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C34" w:rsidRPr="00AC4D8C" w:rsidRDefault="000A36BD" w:rsidP="005D0C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ВНЕДРЕНИЕ </w:t>
      </w:r>
      <w:r w:rsidR="005D0C34" w:rsidRPr="00AC4D8C">
        <w:rPr>
          <w:rFonts w:ascii="Times New Roman" w:hAnsi="Times New Roman" w:cs="Times New Roman"/>
          <w:b/>
          <w:bCs/>
          <w:sz w:val="24"/>
          <w:szCs w:val="24"/>
        </w:rPr>
        <w:t>СТАНДАРТ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</w:p>
    <w:p w:rsidR="005D0C34" w:rsidRPr="00AC4D8C" w:rsidRDefault="005D0C34" w:rsidP="005D0C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4D8C">
        <w:rPr>
          <w:rFonts w:ascii="Times New Roman" w:hAnsi="Times New Roman" w:cs="Times New Roman"/>
          <w:b/>
          <w:bCs/>
          <w:sz w:val="24"/>
          <w:szCs w:val="24"/>
        </w:rPr>
        <w:t>ДЕЯТЕЛЬНОСТИ АДМИНИСТРАЦИИ ГОРОДА  БЛАГОВЕЩЕНСКА</w:t>
      </w:r>
    </w:p>
    <w:p w:rsidR="005D0C34" w:rsidRPr="00AC4D8C" w:rsidRDefault="005D0C34" w:rsidP="005D0C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4D8C">
        <w:rPr>
          <w:rFonts w:ascii="Times New Roman" w:hAnsi="Times New Roman" w:cs="Times New Roman"/>
          <w:b/>
          <w:bCs/>
          <w:sz w:val="24"/>
          <w:szCs w:val="24"/>
        </w:rPr>
        <w:t>ПО ОБЕСПЕЧЕНИЮ БЛАГОПРИЯТНОГО ИНВЕСТИЦИОННОГО КЛИМАТА</w:t>
      </w:r>
    </w:p>
    <w:p w:rsidR="005D0C34" w:rsidRPr="00AC4D8C" w:rsidRDefault="005D0C34" w:rsidP="006614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4D8C">
        <w:rPr>
          <w:rFonts w:ascii="Times New Roman" w:hAnsi="Times New Roman" w:cs="Times New Roman"/>
          <w:b/>
          <w:bCs/>
          <w:sz w:val="24"/>
          <w:szCs w:val="24"/>
        </w:rPr>
        <w:t>(по итогам 202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AC4D8C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B33E5">
        <w:rPr>
          <w:rFonts w:ascii="Times New Roman" w:hAnsi="Times New Roman" w:cs="Times New Roman"/>
          <w:b/>
          <w:bCs/>
          <w:sz w:val="24"/>
          <w:szCs w:val="24"/>
        </w:rPr>
        <w:t xml:space="preserve">по состоянию на </w:t>
      </w:r>
      <w:r>
        <w:rPr>
          <w:rFonts w:ascii="Times New Roman" w:hAnsi="Times New Roman" w:cs="Times New Roman"/>
          <w:b/>
          <w:bCs/>
          <w:sz w:val="24"/>
          <w:szCs w:val="24"/>
        </w:rPr>
        <w:t>01</w:t>
      </w:r>
      <w:r w:rsidR="003E171E">
        <w:rPr>
          <w:rFonts w:ascii="Times New Roman" w:hAnsi="Times New Roman" w:cs="Times New Roman"/>
          <w:b/>
          <w:bCs/>
          <w:sz w:val="24"/>
          <w:szCs w:val="24"/>
        </w:rPr>
        <w:t>.01</w:t>
      </w:r>
      <w:r w:rsidRPr="002B33E5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3E171E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AC4D8C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5D0C34" w:rsidRPr="00AC4D8C" w:rsidRDefault="005D0C34" w:rsidP="005D0C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2524"/>
        <w:gridCol w:w="4677"/>
        <w:gridCol w:w="1276"/>
        <w:gridCol w:w="1276"/>
        <w:gridCol w:w="4536"/>
      </w:tblGrid>
      <w:tr w:rsidR="005D0C34" w:rsidRPr="00AC4D8C" w:rsidTr="00FA1D4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34" w:rsidRPr="00AC4D8C" w:rsidRDefault="005D0C34" w:rsidP="00FA1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34" w:rsidRPr="00AC4D8C" w:rsidRDefault="005D0C34" w:rsidP="00FA1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34" w:rsidRPr="00AC4D8C" w:rsidRDefault="005D0C34" w:rsidP="00FA1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Степень достижения результата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34" w:rsidRPr="00AC4D8C" w:rsidRDefault="005D0C34" w:rsidP="00FA1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Целевое значение 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34" w:rsidRPr="00AC4D8C" w:rsidRDefault="005D0C34" w:rsidP="00FA1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 показателя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34" w:rsidRPr="00AC4D8C" w:rsidRDefault="005D0C34" w:rsidP="00FA1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Пояснения</w:t>
            </w:r>
          </w:p>
        </w:tc>
      </w:tr>
      <w:tr w:rsidR="005D0C34" w:rsidRPr="00AC4D8C" w:rsidTr="00FA1D4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34" w:rsidRPr="00AC4D8C" w:rsidRDefault="005D0C34" w:rsidP="00FA1D4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34" w:rsidRPr="00AC4D8C" w:rsidRDefault="005D0C34" w:rsidP="00FA1D4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34" w:rsidRPr="00AC4D8C" w:rsidRDefault="005D0C34" w:rsidP="00FA1D4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34" w:rsidRPr="00AC4D8C" w:rsidRDefault="005D0C34" w:rsidP="00FA1D4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34" w:rsidRPr="00AC4D8C" w:rsidRDefault="005D0C34" w:rsidP="00FA1D4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34" w:rsidRPr="00AC4D8C" w:rsidRDefault="005D0C34" w:rsidP="00FA1D4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C85" w:rsidRPr="00AC4D8C" w:rsidTr="009F7780">
        <w:tc>
          <w:tcPr>
            <w:tcW w:w="150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85" w:rsidRPr="00AC4D8C" w:rsidRDefault="00A22A25" w:rsidP="00B53A6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Инвестиционная деятельность</w:t>
            </w:r>
          </w:p>
        </w:tc>
      </w:tr>
      <w:tr w:rsidR="00B53A6B" w:rsidRPr="00AC4D8C" w:rsidTr="00083FF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6B" w:rsidRDefault="00B53A6B" w:rsidP="00B5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6B" w:rsidRDefault="00B53A6B" w:rsidP="00B53A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Нормативно-правовая база для осуществления инвестиционной деятельности в муниципальном образовании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6B" w:rsidRDefault="00B53A6B" w:rsidP="00B53A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нормативно-правовой базы для осуществления инвестиционной деятельности в муниципальном образовании в соответствии с требованиями муниципального инвестиционного стандарта Амурской области по разделу «Инвестиционная деятельность», утвержденного приказом министерства экономического развития Амурской области от 25.09.2019 № 254-Пр (далее - муниципальный стандарт)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6B" w:rsidRDefault="00B53A6B" w:rsidP="00B5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A6B" w:rsidRPr="00AC4D8C" w:rsidRDefault="00083FF5" w:rsidP="00B53A6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A6B" w:rsidRPr="00AC4D8C" w:rsidRDefault="00B53A6B" w:rsidP="00B53A6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A6B" w:rsidRPr="00AC4D8C" w:rsidTr="00083FF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6B" w:rsidRDefault="00B53A6B" w:rsidP="00B5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6B" w:rsidRDefault="00B53A6B" w:rsidP="00B53A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по улучшению инвестиционного климата и развитию предпринимательства при главе муниципального образования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6B" w:rsidRDefault="00B53A6B" w:rsidP="00B53A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совета по улучшению инвестиционного климата и развитию предпринимательства при главе муниципального образования в соответствии с требованиями муниципального стандарта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6B" w:rsidRDefault="00B53A6B" w:rsidP="00B5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A6B" w:rsidRPr="00AC4D8C" w:rsidRDefault="00083FF5" w:rsidP="00B53A6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A6B" w:rsidRPr="00AC4D8C" w:rsidRDefault="00B53A6B" w:rsidP="00B53A6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A6B" w:rsidRPr="00AC4D8C" w:rsidTr="00083FF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6B" w:rsidRDefault="00B53A6B" w:rsidP="00B5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6B" w:rsidRDefault="00B53A6B" w:rsidP="00B53A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Реестр инвестиционных площадок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6B" w:rsidRDefault="00B53A6B" w:rsidP="00B53A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и публикация ежегодно обновляемого реестра инвестиционных площадок в соответствии с требованиями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стандарта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6B" w:rsidRDefault="00B53A6B" w:rsidP="00B5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A6B" w:rsidRDefault="00083FF5" w:rsidP="00B5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A6B" w:rsidRPr="00AC4D8C" w:rsidRDefault="00B53A6B" w:rsidP="00B53A6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FF5" w:rsidRPr="00AC4D8C" w:rsidTr="00083FF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F5" w:rsidRDefault="00083FF5" w:rsidP="00B5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F5" w:rsidRDefault="00083FF5" w:rsidP="00B53A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Специализированная страница об инвестиционной деятельности на официальном сайте администрации муниципального образования в информационно-телекоммуникационной сети «Интернет»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F5" w:rsidRDefault="00083FF5" w:rsidP="00B53A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специализированной страницы об инвестиционной деятельности на официальном сайте муниципального образования в информационно-телекоммуникационной сети «Интернет» в соответствии с требованиями муниципального стандарта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F5" w:rsidRDefault="00083FF5" w:rsidP="00B5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FF5" w:rsidRDefault="00083FF5" w:rsidP="007870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FF5" w:rsidRPr="00AC4D8C" w:rsidRDefault="00083FF5" w:rsidP="007870F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2CB" w:rsidRPr="00AC4D8C" w:rsidTr="002A32C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CB" w:rsidRDefault="002A32CB" w:rsidP="00B5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CB" w:rsidRDefault="002A32CB" w:rsidP="00B53A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Сопровождение инвестиционных проектов по принципу «одного окна»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CB" w:rsidRDefault="002A32CB" w:rsidP="00B53A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регламента сопровождения инвестиционных проектов по принципу «одного окна» в соответствии с требованиями муниципального стандарта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CB" w:rsidRDefault="002A32CB" w:rsidP="00B5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2CB" w:rsidRDefault="002A32CB" w:rsidP="007870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2CB" w:rsidRPr="00AC4D8C" w:rsidRDefault="002A32CB" w:rsidP="007870F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2CB" w:rsidRPr="00AC4D8C" w:rsidTr="002A32C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CB" w:rsidRDefault="002A32CB" w:rsidP="00B5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CB" w:rsidRDefault="002A32CB" w:rsidP="00B53A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Инвестиционный паспорт муниципального образования</w:t>
            </w:r>
          </w:p>
          <w:p w:rsidR="002A32CB" w:rsidRDefault="002A32CB" w:rsidP="00B53A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2CB" w:rsidRDefault="002A32CB" w:rsidP="00B53A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CB" w:rsidRDefault="002A32CB" w:rsidP="00B53A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размещение на официальном сайте муниципального образования в информационно-телекоммуникационной сети «Интернет» инвестиционного паспорта муниципального образования в соответствии с требованиями муниципального стандарта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CB" w:rsidRDefault="002A32CB" w:rsidP="00B53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2CB" w:rsidRDefault="002A32CB" w:rsidP="002A32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2C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2CB" w:rsidRPr="00AC4D8C" w:rsidRDefault="002A32CB" w:rsidP="00B53A6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2CB" w:rsidRPr="00AC4D8C" w:rsidTr="002A32CB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2CB" w:rsidRDefault="002A32CB" w:rsidP="00C7517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2CB" w:rsidRDefault="002A32CB" w:rsidP="00C7517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«Муниципальный кабинет»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CB" w:rsidRDefault="002A32CB" w:rsidP="00C751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Актуализация информации и релевантность представленной информации (ежеквартально)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2CB" w:rsidRDefault="002A32CB" w:rsidP="00C751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2CB" w:rsidRDefault="002A32CB" w:rsidP="007870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2CB" w:rsidRDefault="002A32CB" w:rsidP="007870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2CB" w:rsidRPr="00AC4D8C" w:rsidRDefault="002A32CB" w:rsidP="007870F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2CB" w:rsidRPr="00AC4D8C" w:rsidTr="002A32CB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2CB" w:rsidRDefault="002A32CB" w:rsidP="00C7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2CB" w:rsidRDefault="002A32CB" w:rsidP="00C7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CB" w:rsidRDefault="002A32CB" w:rsidP="00C751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текстовой информации в адаптированном виде для восприятия с использованием схем, графиков, таблиц, фотографий, элементов инфографики и др.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2CB" w:rsidRDefault="002A32CB" w:rsidP="00C751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2CB" w:rsidRDefault="002A32CB" w:rsidP="007870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2CB" w:rsidRDefault="002A32CB" w:rsidP="007870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2CB" w:rsidRPr="00AC4D8C" w:rsidRDefault="002A32CB" w:rsidP="007870F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2CB" w:rsidRPr="00AC4D8C" w:rsidTr="002A32CB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2CB" w:rsidRDefault="002A32CB" w:rsidP="00C7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2CB" w:rsidRDefault="002A32CB" w:rsidP="00C7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CB" w:rsidRDefault="002A32CB" w:rsidP="00C751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и своевременная актуализация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информации о механизмах поддержки, преференциях и льготах, перечня нормативных правовых актов, регулирующих инвестиционную деятельность в муниципальном образовании, включая документы стратегического планирования муниципального образования с активными ссылками на соответствующие документы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2CB" w:rsidRDefault="002A32CB" w:rsidP="00C751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2CB" w:rsidRDefault="002A32CB" w:rsidP="007870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2CB" w:rsidRPr="00AC4D8C" w:rsidRDefault="002A32CB" w:rsidP="00C7517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2CB" w:rsidRPr="00AC4D8C" w:rsidTr="002A32CB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2CB" w:rsidRDefault="002A32CB" w:rsidP="00C7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2CB" w:rsidRDefault="002A32CB" w:rsidP="00C7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CB" w:rsidRDefault="002A32CB" w:rsidP="00C751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создания объектов транспортной, энергетической, социальной, инженерной, коммунальной и коммуникационной инфраструктуры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2CB" w:rsidRDefault="002A32CB" w:rsidP="00C751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2CB" w:rsidRDefault="002A32CB" w:rsidP="00C7517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2CB" w:rsidRDefault="002A32CB" w:rsidP="00C7517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2CB" w:rsidRPr="00AC4D8C" w:rsidRDefault="002A32CB" w:rsidP="00C7517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2CB" w:rsidRPr="00AC4D8C" w:rsidRDefault="002A32CB" w:rsidP="00C7517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2CB" w:rsidRPr="00AC4D8C" w:rsidTr="002A32CB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2CB" w:rsidRDefault="002A32CB" w:rsidP="00C7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2CB" w:rsidRDefault="002A32CB" w:rsidP="00C7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CB" w:rsidRDefault="002A32CB" w:rsidP="00C751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паспортов инвестиционных проектов (планируемых к реализации) и «историй успеха» (примеров успешной реализации инвестиционных проектов)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2CB" w:rsidRDefault="002A32CB" w:rsidP="00C751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2CB" w:rsidRDefault="002A32CB" w:rsidP="007870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2CB" w:rsidRPr="00AC4D8C" w:rsidRDefault="002A32CB" w:rsidP="00C7517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2CB" w:rsidRPr="00AC4D8C" w:rsidTr="002A32CB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2CB" w:rsidRDefault="002A32CB" w:rsidP="00C7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2CB" w:rsidRDefault="002A32CB" w:rsidP="00C7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2CB" w:rsidRDefault="002A32CB" w:rsidP="00C751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 перечня свободных инвестиционных площадок, земельных участков, их описание, в том числе указание конкурентных преимуществ в соответствии с требованиями ми муниципального стандарта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2CB" w:rsidRDefault="002A32CB" w:rsidP="00C751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2CB" w:rsidRDefault="002A32CB" w:rsidP="007870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2CB" w:rsidRPr="00AC4D8C" w:rsidRDefault="002A32CB" w:rsidP="00C7517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2CB" w:rsidRPr="00AC4D8C" w:rsidTr="002A32CB"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2CB" w:rsidRDefault="002A32CB" w:rsidP="00C7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2CB" w:rsidRDefault="002A32CB" w:rsidP="00C75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2CB" w:rsidRDefault="002A32CB" w:rsidP="00C751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 канале прямой связи инвесторов и руководства муниципального образования (контактная информация и телефоны сотрудников, ссылка на сайт и другие источники для установления коммуникации)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2CB" w:rsidRDefault="002A32CB" w:rsidP="00C751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2CB" w:rsidRDefault="002A32CB" w:rsidP="007870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2CB" w:rsidRPr="00AC4D8C" w:rsidRDefault="002A32CB" w:rsidP="00C7517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2CB" w:rsidRPr="00AC4D8C" w:rsidTr="002A32C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CB" w:rsidRDefault="002A32CB" w:rsidP="00577D5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CB" w:rsidRDefault="002A32CB" w:rsidP="00577D5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информационных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материалов на информационных ресурсах администрации муниципального образования об оказываемых услугах центра поддержки «Мой бизнес»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2CB" w:rsidRDefault="002A32CB" w:rsidP="00577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Размещение информационных материалов на информационных ресурсах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муниципального образования об оказываемых услугах центра поддержки «Мой бизнес»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2CB" w:rsidRDefault="002A32CB" w:rsidP="0057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менее 2 публикаци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 в месяц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2CB" w:rsidRDefault="00EA11F2" w:rsidP="007870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2CB" w:rsidRPr="00AC4D8C" w:rsidRDefault="002A32CB" w:rsidP="00577D5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2CB" w:rsidRPr="00AC4D8C" w:rsidTr="009B5191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CB" w:rsidRDefault="002A32CB" w:rsidP="00577D5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CB" w:rsidRDefault="002A32CB" w:rsidP="00577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заседаний, направленных на снижение административного давления на бизнес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CB" w:rsidRDefault="002A32CB" w:rsidP="00577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рабочей группы по снижению административного давления на бизнес, проведение заседаний рабочей группы, на которых рассматриваются проблемные вопросы по проведению проверок предпринимателей и снятию административных барьеров, не реже 2 раз в год с размещением информации о заседаниях рабочей группы в социальных сетях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CB" w:rsidRDefault="002A32CB" w:rsidP="0057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2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2CB" w:rsidRPr="00AC4D8C" w:rsidRDefault="009B5191" w:rsidP="00577D5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2CB" w:rsidRPr="00AC4D8C" w:rsidRDefault="002A32CB" w:rsidP="00577D5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2CB" w:rsidRPr="00AC4D8C" w:rsidTr="003358B5">
        <w:tc>
          <w:tcPr>
            <w:tcW w:w="150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CB" w:rsidRPr="00AC4D8C" w:rsidRDefault="002A32CB" w:rsidP="00577D5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Конкуренция</w:t>
            </w:r>
          </w:p>
        </w:tc>
      </w:tr>
      <w:tr w:rsidR="002A32CB" w:rsidRPr="00AC4D8C" w:rsidTr="002E1E41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CB" w:rsidRPr="002E1E41" w:rsidRDefault="002A32CB" w:rsidP="0057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E41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CB" w:rsidRPr="002E1E41" w:rsidRDefault="002A32CB" w:rsidP="00577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E41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инвентаризации кладбищ и мест захоронений на них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CB" w:rsidRPr="002E1E41" w:rsidRDefault="002A32CB" w:rsidP="00577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E41">
              <w:rPr>
                <w:rFonts w:ascii="Times New Roman" w:hAnsi="Times New Roman" w:cs="Times New Roman"/>
                <w:sz w:val="24"/>
                <w:szCs w:val="24"/>
              </w:rPr>
              <w:t>Создание муниципального реестра кладбищ и мест захоронений на них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CB" w:rsidRPr="002E1E41" w:rsidRDefault="002A32CB" w:rsidP="0057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E41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2CB" w:rsidRPr="002E1E41" w:rsidRDefault="002A655D" w:rsidP="00577D5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2CB" w:rsidRPr="00334C2E" w:rsidRDefault="002E1E41" w:rsidP="00577D5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C2E">
              <w:rPr>
                <w:rFonts w:ascii="Times New Roman" w:hAnsi="Times New Roman" w:cs="Times New Roman"/>
                <w:b/>
                <w:sz w:val="24"/>
                <w:szCs w:val="24"/>
              </w:rPr>
              <w:t>Пункт отменен распоряжением Правительства Амурской области от 27.12.2022 № 858-р</w:t>
            </w:r>
          </w:p>
        </w:tc>
      </w:tr>
      <w:tr w:rsidR="002A32CB" w:rsidRPr="00AC4D8C" w:rsidTr="00434E8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CB" w:rsidRDefault="002A32CB" w:rsidP="0057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CB" w:rsidRDefault="002A32CB" w:rsidP="00577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и размещение на портале муниципальных услуг реестров хозяйствующих субъектов, имеющих право на оказание услуг по организации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похорон, включая стоимость оказываемых ими ритуальных услуг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CB" w:rsidRDefault="002A32CB" w:rsidP="00577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Созданы и размещены на порталах муниципальных услуг реестры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хозяйствующих субъектов, имеющих право на оказание услуг по организации похорон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CB" w:rsidRDefault="002A32CB" w:rsidP="0057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  <w:p w:rsidR="002A32CB" w:rsidRDefault="002A32CB" w:rsidP="0057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2CB" w:rsidRPr="00434E8C" w:rsidRDefault="00434E8C" w:rsidP="00577D5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E8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2CB" w:rsidRPr="00434E8C" w:rsidRDefault="002A32CB" w:rsidP="00577D5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2CB" w:rsidRPr="00AC4D8C" w:rsidTr="00EA1ED0">
        <w:tc>
          <w:tcPr>
            <w:tcW w:w="150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CB" w:rsidRPr="00AC4D8C" w:rsidRDefault="002A32CB" w:rsidP="00577D5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Оценка регулирующего воздействия</w:t>
            </w:r>
          </w:p>
        </w:tc>
      </w:tr>
      <w:tr w:rsidR="002A32CB" w:rsidRPr="00AC4D8C" w:rsidTr="00B4488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CB" w:rsidRDefault="002A32CB" w:rsidP="0057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CB" w:rsidRDefault="002A32CB" w:rsidP="00577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процедуры оценки регулирующего воздействия проектов муниципальных нормативных правовых актов,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в соответствии со статьей 46 Федерального закона от 06.10.2003 № 131-Ф/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«Об общих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принципах организации местного самоуправления в Российской Федерации»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CB" w:rsidRDefault="002A32CB" w:rsidP="00577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Наличие процедуры по оценке регулирующего воздействия проектов муниципальных нормативных правовых актов (проекта акта, сводный отчет, публичное обсуждение, заключение по оценке регулирующего воздействия)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CB" w:rsidRDefault="002A32CB" w:rsidP="0057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2 процедур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2CB" w:rsidRPr="00AC4D8C" w:rsidRDefault="00E66320" w:rsidP="00577D5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bookmarkStart w:id="0" w:name="_GoBack"/>
            <w:bookmarkEnd w:id="0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2CB" w:rsidRPr="00AC4D8C" w:rsidRDefault="002A32CB" w:rsidP="00577D5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2CB" w:rsidRPr="00AC4D8C" w:rsidTr="00B4488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CB" w:rsidRDefault="002A32CB" w:rsidP="0057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13. 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CB" w:rsidRDefault="002A32CB" w:rsidP="00577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информационного ресурса по оценке регулирующего воздействия на официальном сайте муниципального образования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CB" w:rsidRDefault="002A32CB" w:rsidP="00577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Отражение информации и документов о процедуре оценки регулирующего воздействия в разделе «Оценка регулирующего воздействия» на официальном сайте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CB" w:rsidRDefault="002A32CB" w:rsidP="0057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2CB" w:rsidRPr="00B4488B" w:rsidRDefault="00B4488B" w:rsidP="00577D5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88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2CB" w:rsidRPr="00B4488B" w:rsidRDefault="002A32CB" w:rsidP="00577D5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2CB" w:rsidRPr="00AC4D8C" w:rsidTr="00FA1D46">
        <w:trPr>
          <w:trHeight w:val="268"/>
        </w:trPr>
        <w:tc>
          <w:tcPr>
            <w:tcW w:w="1502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2CB" w:rsidRPr="00B80EB4" w:rsidRDefault="002A32CB" w:rsidP="00FA1D4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80EB4">
              <w:rPr>
                <w:rFonts w:ascii="Times New Roman" w:hAnsi="Times New Roman" w:cs="Times New Roman"/>
                <w:sz w:val="24"/>
                <w:szCs w:val="24"/>
              </w:rPr>
              <w:t>Имущественные отношения</w:t>
            </w:r>
          </w:p>
        </w:tc>
      </w:tr>
      <w:tr w:rsidR="002A32CB" w:rsidRPr="00AC4D8C" w:rsidTr="00FA1D4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CB" w:rsidRPr="00396CAF" w:rsidRDefault="002A32CB" w:rsidP="005D0C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23C8B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CB" w:rsidRPr="00623C8B" w:rsidRDefault="002A32CB" w:rsidP="00FA1D4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C8B">
              <w:rPr>
                <w:rFonts w:ascii="Times New Roman" w:hAnsi="Times New Roman" w:cs="Times New Roman"/>
                <w:sz w:val="24"/>
                <w:szCs w:val="24"/>
              </w:rPr>
              <w:t>Утверждение перечней муниципального имущества, предназначенного для предоставления субъектам малого и среднего предпринимательства, самозанятым гражданам и организациям, образующим инфраструктуру поддержки субъектов малого и среднего предпринимательства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CB" w:rsidRPr="00623C8B" w:rsidRDefault="002A32CB" w:rsidP="00FA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C8B">
              <w:rPr>
                <w:rFonts w:ascii="Times New Roman" w:hAnsi="Times New Roman"/>
                <w:sz w:val="24"/>
                <w:szCs w:val="24"/>
              </w:rPr>
              <w:t>Наличие утвержденного перечня муниципального имущества, предназначенного для предоставления субъектам малого и среднего предпринимательства, самозанятым гражданам и организациям, образующим инфраструктуру поддержки субъектов малого и среднего предпринимательства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CB" w:rsidRPr="00623C8B" w:rsidRDefault="002A32CB" w:rsidP="008C0A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C8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CB" w:rsidRPr="00D36DCC" w:rsidRDefault="002A32CB" w:rsidP="008C0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C0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CB" w:rsidRPr="00D36DCC" w:rsidRDefault="002A32CB" w:rsidP="00BD68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DCC">
              <w:rPr>
                <w:rFonts w:ascii="Times New Roman" w:hAnsi="Times New Roman" w:cs="Times New Roman"/>
                <w:sz w:val="24"/>
                <w:szCs w:val="24"/>
              </w:rPr>
              <w:t>Перечень имущества и земельных участков, находящихся в собственности муниципального образования города Благовещенска, и земельных участков, государственная собственность на которые не разграничена, предназначенных для предоставления во владение и (или) 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утвержден постановлением администрации города Благовещенска от 10.11.2020 № 3894</w:t>
            </w:r>
          </w:p>
        </w:tc>
      </w:tr>
      <w:tr w:rsidR="002A32CB" w:rsidRPr="00AC4D8C" w:rsidTr="00FA1D46">
        <w:trPr>
          <w:trHeight w:val="2156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CB" w:rsidRPr="00500FB4" w:rsidRDefault="002A32CB" w:rsidP="005D0C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F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CB" w:rsidRPr="00500FB4" w:rsidRDefault="002A32CB" w:rsidP="00FA1D4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FB4">
              <w:rPr>
                <w:rFonts w:ascii="Times New Roman" w:hAnsi="Times New Roman" w:cs="Times New Roman"/>
                <w:sz w:val="24"/>
                <w:szCs w:val="24"/>
              </w:rPr>
              <w:t>Расширение перечней муниципального имущества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CB" w:rsidRPr="00500FB4" w:rsidRDefault="002A32CB" w:rsidP="00FA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FB4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объектов имущества в перечнях муниципального имущества, предназначенного для предоставления субъектам малого и среднего предпринимательства, самозанятым гражданам и организациям, образующим инфраструктуру поддержки субъектов малого и среднего предпринимательства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CB" w:rsidRPr="00500FB4" w:rsidRDefault="002A32CB" w:rsidP="008C0A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FB4">
              <w:rPr>
                <w:rFonts w:ascii="Times New Roman" w:hAnsi="Times New Roman" w:cs="Times New Roman"/>
                <w:sz w:val="24"/>
                <w:szCs w:val="24"/>
              </w:rPr>
              <w:t>Не менее 10%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CB" w:rsidRPr="00D36DCC" w:rsidRDefault="002A32CB" w:rsidP="00BD68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CB" w:rsidRPr="00D36DCC" w:rsidRDefault="002A32CB" w:rsidP="00BD68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Постановлениями администрации города Благовещенска № 4692 от 05.09.2022,  5711 от 31.10.2022 Перечень дополнен двумя земельными участками. Ранее в Перечне было учтено 5 нежилых помещений.</w:t>
            </w:r>
          </w:p>
        </w:tc>
      </w:tr>
      <w:tr w:rsidR="002A32CB" w:rsidRPr="00AC4D8C" w:rsidTr="00FA1D46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2CB" w:rsidRPr="00500FB4" w:rsidRDefault="002A32CB" w:rsidP="005D0C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FB4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2CB" w:rsidRPr="00500FB4" w:rsidRDefault="002A32CB" w:rsidP="00FA1D4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FB4">
              <w:rPr>
                <w:rFonts w:ascii="Times New Roman" w:hAnsi="Times New Roman" w:cs="Times New Roman"/>
                <w:sz w:val="24"/>
                <w:szCs w:val="24"/>
              </w:rPr>
              <w:t>Разработка нормативных правовых актов, регулирующих оказание имущественной поддержки субъектам малого и среднего предпринимательства, самозанятым гражданам и организациям, образующим инфраструктуру поддержки субъектов малого и среднего предпринимательства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CB" w:rsidRPr="00500FB4" w:rsidRDefault="002A32CB" w:rsidP="00FA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FB4">
              <w:rPr>
                <w:rFonts w:ascii="Times New Roman" w:hAnsi="Times New Roman" w:cs="Times New Roman"/>
                <w:sz w:val="24"/>
                <w:szCs w:val="24"/>
              </w:rPr>
              <w:t>Наличие нормативного правового акта, определяющего порядок и условия предоставления в аренду муниципального имущества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CB" w:rsidRPr="00500FB4" w:rsidRDefault="002A32CB" w:rsidP="00FA1D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FB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CB" w:rsidRPr="00D36DCC" w:rsidRDefault="002A32CB" w:rsidP="00BD68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CB" w:rsidRPr="00D36DCC" w:rsidRDefault="00E66320" w:rsidP="00BD68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2A32CB" w:rsidRPr="00D36DCC">
                <w:rPr>
                  <w:rFonts w:ascii="Times New Roman" w:hAnsi="Times New Roman" w:cs="Times New Roman"/>
                  <w:sz w:val="24"/>
                  <w:szCs w:val="24"/>
                </w:rPr>
                <w:t>Порядок</w:t>
              </w:r>
            </w:hyperlink>
            <w:r w:rsidR="002A32CB" w:rsidRPr="00D36DCC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формирования, ведения, ежегодного дополнения и опубликования перечня имущества и земельных участков, находящихся в собственности муниципального образования города Благовещенска, и земельных участков, государственная собственность на которые не разграничена, предназначенных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утверждено решением Благовещенской городской Думы № 16/80 от 24.09.2020</w:t>
            </w:r>
          </w:p>
        </w:tc>
      </w:tr>
      <w:tr w:rsidR="002A32CB" w:rsidRPr="00AC4D8C" w:rsidTr="00FA1D46"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CB" w:rsidRPr="00396CAF" w:rsidRDefault="002A32CB" w:rsidP="005D0C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CB" w:rsidRPr="00396CAF" w:rsidRDefault="002A32CB" w:rsidP="00FA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CB" w:rsidRPr="00500FB4" w:rsidRDefault="002A32CB" w:rsidP="00FA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FB4">
              <w:rPr>
                <w:rFonts w:ascii="Times New Roman" w:hAnsi="Times New Roman" w:cs="Times New Roman"/>
                <w:sz w:val="24"/>
                <w:szCs w:val="24"/>
              </w:rPr>
              <w:t>Наличие нормативного правового акта, определяющего порядок формирования, ведения и обязательного опубликования перечня муниципального имущества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CB" w:rsidRPr="00500FB4" w:rsidRDefault="002A32CB" w:rsidP="00FA1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FB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CB" w:rsidRPr="00F17C49" w:rsidRDefault="002A32CB" w:rsidP="00BD68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A758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CB" w:rsidRPr="00D36DCC" w:rsidRDefault="00E66320" w:rsidP="00BD68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2A32CB" w:rsidRPr="00D36DCC">
                <w:rPr>
                  <w:rFonts w:ascii="Times New Roman" w:hAnsi="Times New Roman" w:cs="Times New Roman"/>
                  <w:sz w:val="24"/>
                  <w:szCs w:val="24"/>
                </w:rPr>
                <w:t>Положение</w:t>
              </w:r>
            </w:hyperlink>
            <w:r w:rsidR="002A32CB" w:rsidRPr="00D36DCC">
              <w:rPr>
                <w:rFonts w:ascii="Times New Roman" w:hAnsi="Times New Roman" w:cs="Times New Roman"/>
                <w:sz w:val="24"/>
                <w:szCs w:val="24"/>
              </w:rPr>
              <w:t xml:space="preserve"> о порядке и условиях распоряжения имуществом, включенным в перечень имущества и земельных участков, находящихся в собственности муниципального образования города Благовещенска, и земельных участков, государственная собственность на которые не разграничена, предназначенных для предоставления во </w:t>
            </w:r>
            <w:r w:rsidR="002A32CB" w:rsidRPr="00D36D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утверждено решением Благовещенской городской Думы № 16/80 от 24.09.2020</w:t>
            </w:r>
          </w:p>
        </w:tc>
      </w:tr>
      <w:tr w:rsidR="002A32CB" w:rsidRPr="00AC4D8C" w:rsidTr="00C1137B">
        <w:trPr>
          <w:trHeight w:val="4991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CB" w:rsidRPr="00500FB4" w:rsidRDefault="002A32CB" w:rsidP="005D0C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0F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17.</w:t>
            </w:r>
          </w:p>
        </w:tc>
        <w:tc>
          <w:tcPr>
            <w:tcW w:w="2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CB" w:rsidRPr="00500FB4" w:rsidRDefault="002A32CB" w:rsidP="00FA1D4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FB4">
              <w:rPr>
                <w:rFonts w:ascii="Times New Roman" w:hAnsi="Times New Roman" w:cs="Times New Roman"/>
                <w:sz w:val="24"/>
                <w:szCs w:val="24"/>
              </w:rPr>
              <w:t>Предоставление субъектам малого и среднего предпринимательства, самозанятым гражданам и организациям, образующим инфраструктуру поддержки субъектов малого и среднего предпринимательства, объектов недвижимого имущества, включенных в перечни муниципального имущества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CB" w:rsidRPr="00500FB4" w:rsidRDefault="002A32CB" w:rsidP="00FA1D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FB4">
              <w:rPr>
                <w:rFonts w:ascii="Times New Roman" w:hAnsi="Times New Roman" w:cs="Times New Roman"/>
                <w:sz w:val="24"/>
                <w:szCs w:val="24"/>
              </w:rPr>
              <w:t xml:space="preserve">Доля сданных в аренду субъектам малого и среднего предпринимательства, самозанятым гражданам и организациям, образующим инфраструктуру поддержки субъектов малого и среднего предпринимательства, объектов недвижимого имущества, включенных в перечни муниципального имущества, в общем количестве объектов недвижимого имущества, включенных в указанные перечни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CB" w:rsidRPr="00500FB4" w:rsidRDefault="002A32CB" w:rsidP="004410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FB4">
              <w:rPr>
                <w:rFonts w:ascii="Times New Roman" w:hAnsi="Times New Roman" w:cs="Times New Roman"/>
                <w:sz w:val="24"/>
                <w:szCs w:val="24"/>
              </w:rPr>
              <w:t>65%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CB" w:rsidRPr="00C1137B" w:rsidRDefault="00C1137B" w:rsidP="004410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7B"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CB" w:rsidRDefault="00C1137B" w:rsidP="00C1137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37B">
              <w:rPr>
                <w:rFonts w:ascii="Times New Roman" w:hAnsi="Times New Roman" w:cs="Times New Roman"/>
                <w:sz w:val="24"/>
                <w:szCs w:val="24"/>
              </w:rPr>
              <w:t>В соответствии с п.1 ст. 39.6 Земельного кодекса РФ предоставление земельных участков в аренду осуществляется путем проведения аукциона на право заключения договоров аренды земельных участков, за исключением случаев предусмотренных пунктом 2 указанной статьи.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137B">
              <w:rPr>
                <w:rFonts w:ascii="Times New Roman" w:hAnsi="Times New Roman" w:cs="Times New Roman"/>
                <w:sz w:val="24"/>
                <w:szCs w:val="24"/>
              </w:rPr>
              <w:t>Аукционы на право заключения договоров аренды земельных участков Комитетом проводятся на основании распоряжений администрации города Благовещенска.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137B">
              <w:rPr>
                <w:rFonts w:ascii="Times New Roman" w:hAnsi="Times New Roman" w:cs="Times New Roman"/>
                <w:sz w:val="24"/>
                <w:szCs w:val="24"/>
              </w:rPr>
              <w:t>Постановлениями администрации от 05.09.2022 № 4692 и от 31.10.2022 № 5711 земельные участки с кадастровыми номерами 28:01:010427:95 и 28:01:010431:98 (соответственно) включены в Перечень имущества и земельных участков, находящихся в собственности муниципального образования города Благовещенска, и земельных участков, государственная собственность на которые не разграничена, предназначенных для предоставления во владение и (или) пользование субъектам малого и среднего предпринимательства.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137B">
              <w:rPr>
                <w:rFonts w:ascii="Times New Roman" w:hAnsi="Times New Roman" w:cs="Times New Roman"/>
                <w:sz w:val="24"/>
                <w:szCs w:val="24"/>
              </w:rPr>
              <w:t xml:space="preserve">На основании данных постановлений земельным управлением администрации города </w:t>
            </w:r>
            <w:r w:rsidRPr="00C113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Благовещенска проведена работа по формированию пакета документов и подготовке распоряжений в отношении указанных участков.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137B">
              <w:rPr>
                <w:rFonts w:ascii="Times New Roman" w:hAnsi="Times New Roman" w:cs="Times New Roman"/>
                <w:sz w:val="24"/>
                <w:szCs w:val="24"/>
              </w:rPr>
              <w:t>Распоряжениями администрации города Благовещенска, в соответствии с которыми Комитет уполномочен провести работу по проведению торгов в отношении земельных участков с кадастровыми номерами 28:01:010427:95 и 28:01:010431:98, подписаны 27.12.2022 и 12.01.2023. В связи с чем, аукционы на право заключения договоров аренды указанных участков не могли быть проведены в 2022 году. Таким образом, расчет показателя должен быть произведен без учета сведений о земельных участках и составляет 80%.</w:t>
            </w:r>
          </w:p>
        </w:tc>
      </w:tr>
      <w:tr w:rsidR="002A32CB" w:rsidRPr="00AC4D8C" w:rsidTr="00FA1D4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CB" w:rsidRPr="00B21B6F" w:rsidRDefault="002A32CB" w:rsidP="005D0C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CB" w:rsidRPr="00B21B6F" w:rsidRDefault="002A32CB" w:rsidP="00FA1D4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B6F">
              <w:rPr>
                <w:rFonts w:ascii="Times New Roman" w:hAnsi="Times New Roman" w:cs="Times New Roman"/>
                <w:sz w:val="24"/>
                <w:szCs w:val="24"/>
              </w:rPr>
              <w:t>Обеспечение приведения документов градостроительного зонирования в соответствии требованиям законодательства Российской Федерации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CB" w:rsidRPr="00B21B6F" w:rsidRDefault="002A32CB" w:rsidP="00FA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B6F">
              <w:rPr>
                <w:rFonts w:ascii="Times New Roman" w:hAnsi="Times New Roman" w:cs="Times New Roman"/>
                <w:sz w:val="24"/>
                <w:szCs w:val="24"/>
              </w:rPr>
              <w:t xml:space="preserve">Доля территориальных зон, </w:t>
            </w:r>
            <w:proofErr w:type="gramStart"/>
            <w:r w:rsidRPr="00B21B6F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  <w:proofErr w:type="gramEnd"/>
            <w:r w:rsidRPr="00B21B6F">
              <w:rPr>
                <w:rFonts w:ascii="Times New Roman" w:hAnsi="Times New Roman" w:cs="Times New Roman"/>
                <w:sz w:val="24"/>
                <w:szCs w:val="24"/>
              </w:rPr>
              <w:t xml:space="preserve"> о границах которых внесены в Единый государственный реестр недвижимости, в общем количестве территориальных зон, установленных правилами землепользования и застройки, на территории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CB" w:rsidRPr="00B21B6F" w:rsidRDefault="002A32CB" w:rsidP="002A05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B6F"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CB" w:rsidRPr="00A86D9E" w:rsidRDefault="002A32CB" w:rsidP="00FA1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A86D9E">
              <w:rPr>
                <w:rFonts w:ascii="Times New Roman" w:hAnsi="Times New Roman" w:cs="Times New Roman"/>
                <w:bCs/>
                <w:sz w:val="24"/>
                <w:szCs w:val="24"/>
              </w:rPr>
              <w:t>100 %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2CB" w:rsidRPr="00A86D9E" w:rsidRDefault="002A32CB" w:rsidP="00FA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D9E">
              <w:rPr>
                <w:rFonts w:ascii="Times New Roman" w:hAnsi="Times New Roman" w:cs="Times New Roman"/>
                <w:sz w:val="24"/>
                <w:szCs w:val="24"/>
              </w:rPr>
              <w:t>Правила землепользования и застройки муниципального образования города Благовещенска утверждены постановлением администрации города Благовещенска от 14.01.2022 № 149.</w:t>
            </w:r>
          </w:p>
        </w:tc>
      </w:tr>
      <w:tr w:rsidR="002A32CB" w:rsidRPr="00AC4D8C" w:rsidTr="00FA1D4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CB" w:rsidRPr="00623C8B" w:rsidRDefault="002A32CB" w:rsidP="005D0C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C8B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CB" w:rsidRPr="00623C8B" w:rsidRDefault="002A32CB" w:rsidP="00FA1D4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C8B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в Единый государственный реестр недвижимости сведений о границах административно-территориальных </w:t>
            </w:r>
            <w:r w:rsidRPr="00623C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образований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CB" w:rsidRPr="00623C8B" w:rsidRDefault="002A32CB" w:rsidP="00FA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C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Доля населенных пунктов, </w:t>
            </w:r>
            <w:proofErr w:type="gramStart"/>
            <w:r w:rsidRPr="00623C8B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  <w:proofErr w:type="gramEnd"/>
            <w:r w:rsidRPr="00623C8B">
              <w:rPr>
                <w:rFonts w:ascii="Times New Roman" w:hAnsi="Times New Roman" w:cs="Times New Roman"/>
                <w:sz w:val="24"/>
                <w:szCs w:val="24"/>
              </w:rPr>
              <w:t xml:space="preserve"> о границах которых внесены в Единый государственный реестр недвижимости, от общего числа населенных пунктов на территории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CB" w:rsidRPr="00623C8B" w:rsidRDefault="002A32CB" w:rsidP="002A05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C8B"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CB" w:rsidRPr="006E3E52" w:rsidRDefault="002A32CB" w:rsidP="000442A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E3E52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CB" w:rsidRPr="006E3E52" w:rsidRDefault="002A32CB" w:rsidP="00FA1D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2CB" w:rsidRPr="00AC4D8C" w:rsidTr="00623C8B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CB" w:rsidRPr="00623C8B" w:rsidRDefault="002A32CB" w:rsidP="005D0C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C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2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CB" w:rsidRPr="00623C8B" w:rsidRDefault="002A32CB" w:rsidP="00FA1D4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C8B">
              <w:rPr>
                <w:rFonts w:ascii="Times New Roman" w:hAnsi="Times New Roman" w:cs="Times New Roman"/>
                <w:sz w:val="24"/>
                <w:szCs w:val="24"/>
              </w:rPr>
              <w:t>Срок утверждения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CB" w:rsidRPr="00623C8B" w:rsidRDefault="002A32CB" w:rsidP="00FA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C8B">
              <w:rPr>
                <w:rFonts w:ascii="Times New Roman" w:hAnsi="Times New Roman" w:cs="Times New Roman"/>
                <w:sz w:val="24"/>
                <w:szCs w:val="24"/>
              </w:rPr>
              <w:t>Предельный срок утверждения схемы расположения земельного участка на кадастровом плане территории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CB" w:rsidRPr="00623C8B" w:rsidRDefault="002A32CB" w:rsidP="00FA1D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C8B">
              <w:rPr>
                <w:rFonts w:ascii="Times New Roman" w:hAnsi="Times New Roman" w:cs="Times New Roman"/>
                <w:sz w:val="24"/>
                <w:szCs w:val="24"/>
              </w:rPr>
              <w:t xml:space="preserve">Не более 5 рабочих дней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CB" w:rsidRPr="006E3E52" w:rsidRDefault="002A32CB" w:rsidP="00FA1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52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  <w:p w:rsidR="002A32CB" w:rsidRPr="006E3E52" w:rsidRDefault="002A32CB" w:rsidP="00FA1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E3E52">
              <w:rPr>
                <w:rFonts w:ascii="Times New Roman" w:hAnsi="Times New Roman" w:cs="Times New Roman"/>
                <w:sz w:val="24"/>
                <w:szCs w:val="24"/>
              </w:rPr>
              <w:t>рабочих дня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CB" w:rsidRPr="006E3E52" w:rsidRDefault="002A32CB" w:rsidP="00FA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2CB" w:rsidRPr="00AC4D8C" w:rsidTr="00BF4553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CB" w:rsidRPr="00396CAF" w:rsidRDefault="002A32CB" w:rsidP="005D0C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CB" w:rsidRPr="00396CAF" w:rsidRDefault="002A32CB" w:rsidP="00FA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CB" w:rsidRPr="00623C8B" w:rsidRDefault="002A32CB" w:rsidP="00FA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C8B">
              <w:rPr>
                <w:rFonts w:ascii="Times New Roman" w:hAnsi="Times New Roman" w:cs="Times New Roman"/>
                <w:sz w:val="24"/>
                <w:szCs w:val="24"/>
              </w:rPr>
              <w:t>Доля принятых решений об отказе в утверждении схемы расположения земельного участка на кадастровом плане территории в общем количестве таких заявлений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CB" w:rsidRPr="00623C8B" w:rsidRDefault="002A32CB" w:rsidP="002A05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C8B">
              <w:rPr>
                <w:rFonts w:ascii="Times New Roman" w:hAnsi="Times New Roman" w:cs="Times New Roman"/>
                <w:sz w:val="24"/>
                <w:szCs w:val="24"/>
              </w:rPr>
              <w:t>4%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CB" w:rsidRPr="00F424F5" w:rsidRDefault="006E3E52" w:rsidP="00FA1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424F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A32CB" w:rsidRPr="00F424F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CB" w:rsidRPr="006E3E52" w:rsidRDefault="002A32CB" w:rsidP="00623C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E52">
              <w:rPr>
                <w:rFonts w:ascii="Times New Roman" w:hAnsi="Times New Roman" w:cs="Times New Roman"/>
                <w:sz w:val="24"/>
                <w:szCs w:val="24"/>
              </w:rPr>
              <w:t>Достигнутое значение показателя превышает плановое в связи с тем, что работа по утверждению схем расположения земельных участков на кадастровом плане территории ведется на основании заявлений заинтересованных лиц, которых администрация города не вправе ограничивать в подаче заявлений, даже если устно разъяснено о наличии основания (ий) для отказа в утверждении схемы. Заявителям, зачастую, письменный отказ необходим для разрешения данного вопроса в судебном порядке. Основные категории дел – оспаривание отказов, установление наличия реестровых ошибок и оснований для их исправления, установление местоположения границ земельных участков, применение ограничений, установленных зонами с особыми условиями использования территорий.</w:t>
            </w:r>
          </w:p>
        </w:tc>
      </w:tr>
      <w:tr w:rsidR="002A32CB" w:rsidRPr="00AC4D8C" w:rsidTr="00BF4553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CB" w:rsidRPr="00B21B6F" w:rsidRDefault="002A32CB" w:rsidP="005D0C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B6F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CB" w:rsidRPr="00B21B6F" w:rsidRDefault="002A32CB" w:rsidP="00FA1D4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B6F">
              <w:rPr>
                <w:rFonts w:ascii="Times New Roman" w:hAnsi="Times New Roman" w:cs="Times New Roman"/>
                <w:sz w:val="24"/>
                <w:szCs w:val="24"/>
              </w:rPr>
              <w:t>Срок присвоения и изменения адреса объекту адресации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CB" w:rsidRPr="00B21B6F" w:rsidRDefault="002A32CB" w:rsidP="00FA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B6F">
              <w:rPr>
                <w:rFonts w:ascii="Times New Roman" w:hAnsi="Times New Roman" w:cs="Times New Roman"/>
                <w:sz w:val="24"/>
                <w:szCs w:val="24"/>
              </w:rPr>
              <w:t>Предельный срок присвоения и изменения адреса объекту адресации и внесения его в федеральную информационную адресную систему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CB" w:rsidRPr="00B21B6F" w:rsidRDefault="002A32CB" w:rsidP="00FA1D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B6F">
              <w:rPr>
                <w:rFonts w:ascii="Times New Roman" w:hAnsi="Times New Roman" w:cs="Times New Roman"/>
                <w:sz w:val="24"/>
                <w:szCs w:val="24"/>
              </w:rPr>
              <w:t>Не более 6 рабочих дней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CB" w:rsidRPr="005E2FEB" w:rsidRDefault="002A32CB" w:rsidP="00FA1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FEB">
              <w:rPr>
                <w:rFonts w:ascii="Times New Roman" w:hAnsi="Times New Roman" w:cs="Times New Roman"/>
                <w:sz w:val="24"/>
                <w:szCs w:val="24"/>
              </w:rPr>
              <w:t>1 рабочий день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CB" w:rsidRPr="005E2FEB" w:rsidRDefault="002A32CB" w:rsidP="005D0C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2CB" w:rsidRPr="00AC4D8C" w:rsidTr="00BF4553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CB" w:rsidRPr="00B21B6F" w:rsidRDefault="002A32CB" w:rsidP="005D0C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CB" w:rsidRPr="00B21B6F" w:rsidRDefault="002A32CB" w:rsidP="00FA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CB" w:rsidRPr="00B21B6F" w:rsidRDefault="002A32CB" w:rsidP="00FA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B6F">
              <w:rPr>
                <w:rFonts w:ascii="Times New Roman" w:hAnsi="Times New Roman" w:cs="Times New Roman"/>
                <w:sz w:val="24"/>
                <w:szCs w:val="24"/>
              </w:rPr>
              <w:t xml:space="preserve">Доля принятых решений об отказе в </w:t>
            </w:r>
            <w:r w:rsidRPr="00B21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присвоении адреса вновь образованным земельным участкам и вновь созданным объектам капитального строительства в общем количестве таких заявлений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CB" w:rsidRPr="00B21B6F" w:rsidRDefault="002A32CB" w:rsidP="002A05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1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0,7%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CB" w:rsidRPr="005E2FEB" w:rsidRDefault="002A32CB" w:rsidP="00674D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2FEB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CB" w:rsidRPr="005E2FEB" w:rsidRDefault="002A32CB" w:rsidP="005D0C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FEB">
              <w:rPr>
                <w:rFonts w:ascii="Times New Roman" w:hAnsi="Times New Roman" w:cs="Times New Roman"/>
                <w:sz w:val="24"/>
                <w:szCs w:val="24"/>
              </w:rPr>
              <w:t xml:space="preserve">Отказы в предоставлении услуг </w:t>
            </w:r>
            <w:r w:rsidRPr="005E2F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отсутствуют.</w:t>
            </w:r>
          </w:p>
        </w:tc>
      </w:tr>
      <w:tr w:rsidR="002A32CB" w:rsidRPr="00AC4D8C" w:rsidTr="00FA1D46"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2CB" w:rsidRPr="00396CAF" w:rsidRDefault="002A32CB" w:rsidP="005D0C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C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2CB" w:rsidRPr="00396CAF" w:rsidRDefault="002A32CB" w:rsidP="00FA1D4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CAF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межведомственного взаимодействия посредством системы межведомственного электронного взаимодействия (далее – СМЭВ) при осуществлении государственного кадастрового учета и (или) государственной регистрации прав на земельные участки и объекты недвижимости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CB" w:rsidRPr="00396CAF" w:rsidRDefault="002A32CB" w:rsidP="00FA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CAF">
              <w:rPr>
                <w:rFonts w:ascii="Times New Roman" w:hAnsi="Times New Roman" w:cs="Times New Roman"/>
                <w:sz w:val="24"/>
                <w:szCs w:val="24"/>
              </w:rPr>
              <w:t>Доля ответов на запросы органа регистрации прав, полученных в электронном виде, в том числе посредством СМЭВ, в общем количестве направленных запросов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CB" w:rsidRPr="00396CAF" w:rsidRDefault="002A32CB" w:rsidP="002A05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CA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CB" w:rsidRPr="00F92A82" w:rsidRDefault="002A32CB" w:rsidP="00FA1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A82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2CB" w:rsidRPr="00F92A82" w:rsidRDefault="002A32CB" w:rsidP="00FA1D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A32CB" w:rsidRPr="00AC4D8C" w:rsidTr="00FA1D46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2CB" w:rsidRPr="001905B0" w:rsidRDefault="002A32CB" w:rsidP="005D0C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5B0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2CB" w:rsidRPr="001905B0" w:rsidRDefault="002A32CB" w:rsidP="00FA1D4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5B0">
              <w:rPr>
                <w:rFonts w:ascii="Times New Roman" w:hAnsi="Times New Roman" w:cs="Times New Roman"/>
                <w:sz w:val="24"/>
                <w:szCs w:val="24"/>
              </w:rPr>
              <w:t>Уровень использования электронной услуги по постановке на государственный кадастровый учет и (или) государственную регистрацию прав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CB" w:rsidRPr="001905B0" w:rsidRDefault="002A32CB" w:rsidP="00FA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5B0">
              <w:rPr>
                <w:rFonts w:ascii="Times New Roman" w:hAnsi="Times New Roman" w:cs="Times New Roman"/>
                <w:sz w:val="24"/>
                <w:szCs w:val="24"/>
              </w:rPr>
              <w:t>Доля заявлений о постановке на государственный кадастровый учет и (или) государственную регистрацию прав, поданных органами местного самоуправления в форме электронного документа, в общем количестве таких заявлений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CB" w:rsidRPr="001905B0" w:rsidRDefault="002A32CB" w:rsidP="00175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5B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CB" w:rsidRPr="001753D3" w:rsidRDefault="002A32CB" w:rsidP="00FA1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3D3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2CB" w:rsidRPr="00FD33B8" w:rsidRDefault="002A32CB" w:rsidP="00FA1D4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2A32CB" w:rsidRPr="00AC4D8C" w:rsidTr="00FA1D46"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CB" w:rsidRPr="001905B0" w:rsidRDefault="002A32CB" w:rsidP="005D0C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CB" w:rsidRPr="001905B0" w:rsidRDefault="002A32CB" w:rsidP="00FA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CB" w:rsidRPr="001905B0" w:rsidRDefault="002A32CB" w:rsidP="00FA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5B0">
              <w:rPr>
                <w:rFonts w:ascii="Times New Roman" w:hAnsi="Times New Roman" w:cs="Times New Roman"/>
                <w:sz w:val="24"/>
                <w:szCs w:val="24"/>
              </w:rPr>
              <w:t xml:space="preserve">Доля направленных в электронной форме запросов о предоставлении сведений, содержащихся в Едином государственном реестре недвижимости, в общем количестве направленных запросов о предоставлении сведений, содержащихся в Едином </w:t>
            </w:r>
            <w:r w:rsidRPr="001905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государственном реестре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CB" w:rsidRPr="001905B0" w:rsidRDefault="002A32CB" w:rsidP="00175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5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CB" w:rsidRPr="001753D3" w:rsidRDefault="002A32CB" w:rsidP="00FA1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3D3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2CB" w:rsidRPr="00FD33B8" w:rsidRDefault="002A32CB" w:rsidP="00FA1D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2A32CB" w:rsidRPr="00AC4D8C" w:rsidTr="00FA1D4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CB" w:rsidRPr="00500FB4" w:rsidRDefault="002A32CB" w:rsidP="005D0C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F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CB" w:rsidRPr="00500FB4" w:rsidRDefault="002A32CB" w:rsidP="00FA1D4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FB4">
              <w:rPr>
                <w:rFonts w:ascii="Times New Roman" w:hAnsi="Times New Roman" w:cs="Times New Roman"/>
                <w:sz w:val="24"/>
                <w:szCs w:val="24"/>
              </w:rPr>
              <w:t>Обеспечение внесения сведений об объектах культурного наследия в Единый государственный реестр недвижимости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CB" w:rsidRPr="00500FB4" w:rsidRDefault="002A32CB" w:rsidP="00FA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FB4">
              <w:rPr>
                <w:rFonts w:ascii="Times New Roman" w:hAnsi="Times New Roman" w:cs="Times New Roman"/>
                <w:sz w:val="24"/>
                <w:szCs w:val="24"/>
              </w:rPr>
              <w:t>Доля объектов недвижимости, включенных в Единый государственный реестр объектов культурного наследия (памятников истории и культуры) народов Российской Федерации, сведения о которых внесены в Единый государственный реестр недвижимости, в общем количестве таких объектов культурного наследия на территории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CB" w:rsidRPr="00500FB4" w:rsidRDefault="002A32CB" w:rsidP="001753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FB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CB" w:rsidRPr="00F424F5" w:rsidRDefault="002A32CB" w:rsidP="00BD68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424F5">
              <w:rPr>
                <w:rFonts w:ascii="Times New Roman" w:hAnsi="Times New Roman" w:cs="Times New Roman"/>
                <w:sz w:val="24"/>
                <w:szCs w:val="24"/>
              </w:rPr>
              <w:t>93,75%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CB" w:rsidRPr="00640268" w:rsidRDefault="002A32CB" w:rsidP="00F6546B">
            <w:pPr>
              <w:pStyle w:val="ConsPlu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268">
              <w:rPr>
                <w:rFonts w:ascii="Times New Roman" w:hAnsi="Times New Roman"/>
                <w:sz w:val="24"/>
                <w:szCs w:val="24"/>
              </w:rPr>
              <w:t xml:space="preserve">В 2022 году </w:t>
            </w:r>
            <w:r>
              <w:rPr>
                <w:rFonts w:ascii="Times New Roman" w:hAnsi="Times New Roman"/>
                <w:sz w:val="24"/>
                <w:szCs w:val="24"/>
              </w:rPr>
              <w:t>зарегистрировано</w:t>
            </w:r>
            <w:r w:rsidRPr="00640268">
              <w:rPr>
                <w:rFonts w:ascii="Times New Roman" w:hAnsi="Times New Roman"/>
                <w:sz w:val="24"/>
                <w:szCs w:val="24"/>
              </w:rPr>
              <w:t xml:space="preserve"> право муниципальной собственности на объект культурного наследия – бюст Н.А. Островского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A32CB" w:rsidRPr="00640268" w:rsidRDefault="002A32CB" w:rsidP="00F6546B">
            <w:pPr>
              <w:pStyle w:val="ConsPlusNonformat"/>
              <w:widowControl/>
              <w:jc w:val="both"/>
              <w:rPr>
                <w:szCs w:val="24"/>
              </w:rPr>
            </w:pPr>
            <w:r w:rsidRPr="00640268">
              <w:rPr>
                <w:rFonts w:ascii="Times New Roman" w:hAnsi="Times New Roman"/>
                <w:sz w:val="24"/>
                <w:szCs w:val="24"/>
              </w:rPr>
              <w:t>Регистрация права муниципальной собственности на оставшийся 1 объект культурного наследия - братская могила 92 красногвардейцев, расположенная по адресу: г. Благовещенск, ул. Пушкина, д.189, территория судостроительного завода, невозможна, в связи с тем, что объект расположен на земельном участке, находящемся в собственности иных лиц</w:t>
            </w:r>
          </w:p>
        </w:tc>
      </w:tr>
      <w:tr w:rsidR="002A32CB" w:rsidRPr="00AC4D8C" w:rsidTr="00FA1D4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CB" w:rsidRPr="00623C8B" w:rsidRDefault="002A32CB" w:rsidP="005D0C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C8B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CB" w:rsidRPr="00623C8B" w:rsidRDefault="002A32CB" w:rsidP="00FA1D46">
            <w:pPr>
              <w:pStyle w:val="ConsPlusNormal"/>
              <w:jc w:val="both"/>
              <w:rPr>
                <w:rFonts w:eastAsiaTheme="minorHAnsi"/>
                <w:szCs w:val="24"/>
                <w:lang w:eastAsia="en-US"/>
              </w:rPr>
            </w:pPr>
            <w:r w:rsidRPr="00623C8B">
              <w:rPr>
                <w:rFonts w:eastAsiaTheme="minorHAnsi"/>
                <w:szCs w:val="24"/>
                <w:lang w:eastAsia="en-US"/>
              </w:rPr>
              <w:t>Обеспечение подачи заявлений о постановке на государственный кадастровый учет земельного участка органом местного самоуправления, принявшим решение об утверждении схемы расположения земельного участкам на кадастровом плане территории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CB" w:rsidRPr="00623C8B" w:rsidRDefault="002A32CB" w:rsidP="00FA1D46">
            <w:pPr>
              <w:pStyle w:val="ConsPlusNormal"/>
              <w:jc w:val="both"/>
              <w:rPr>
                <w:rFonts w:eastAsiaTheme="minorHAnsi"/>
                <w:szCs w:val="24"/>
                <w:lang w:eastAsia="en-US"/>
              </w:rPr>
            </w:pPr>
            <w:r w:rsidRPr="00623C8B">
              <w:rPr>
                <w:rFonts w:eastAsiaTheme="minorHAnsi"/>
                <w:szCs w:val="24"/>
                <w:lang w:eastAsia="en-US"/>
              </w:rPr>
              <w:t>Доля заявлений, по которым органом местного самоуправления поданы заявления о постановке на государственный кадастровый учет земельного участка (в электронном виде), в общем количестве положительно рассмотренных органом местного самоуправления заявлений, предусматривающих утверждение схемы расположения земельного участка при его образовании, поданных юридическими лицами или индивидуальными предпринимателями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CB" w:rsidRPr="00396CAF" w:rsidRDefault="002A32CB" w:rsidP="002A05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23C8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CB" w:rsidRPr="006E3E52" w:rsidRDefault="002A32CB" w:rsidP="00FA1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CB" w:rsidRPr="006E3E52" w:rsidRDefault="002A32CB" w:rsidP="006E3E52">
            <w:pPr>
              <w:pStyle w:val="ConsPlusNormal"/>
              <w:jc w:val="both"/>
              <w:rPr>
                <w:szCs w:val="24"/>
              </w:rPr>
            </w:pPr>
            <w:r w:rsidRPr="006E3E52">
              <w:rPr>
                <w:szCs w:val="24"/>
              </w:rPr>
              <w:t xml:space="preserve">По итогам </w:t>
            </w:r>
            <w:r w:rsidR="006E3E52" w:rsidRPr="006E3E52">
              <w:rPr>
                <w:szCs w:val="24"/>
              </w:rPr>
              <w:t>2022 года</w:t>
            </w:r>
            <w:r w:rsidRPr="006E3E52">
              <w:rPr>
                <w:szCs w:val="24"/>
              </w:rPr>
              <w:t xml:space="preserve"> заявлений о постановке на государственный кадастровый учет земельного участка от юридическим лиц или индивидуальных предпринимателей не поступало.</w:t>
            </w:r>
          </w:p>
        </w:tc>
      </w:tr>
      <w:tr w:rsidR="00AE6E06" w:rsidRPr="00AC4D8C" w:rsidTr="001C778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E06" w:rsidRPr="002D57D4" w:rsidRDefault="00AE6E06" w:rsidP="005D0C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7D4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E06" w:rsidRPr="002D57D4" w:rsidRDefault="00AE6E06" w:rsidP="00FA1D46">
            <w:pPr>
              <w:pStyle w:val="ConsPlusNormal"/>
              <w:jc w:val="both"/>
              <w:rPr>
                <w:rFonts w:eastAsiaTheme="minorHAnsi"/>
                <w:szCs w:val="24"/>
                <w:lang w:eastAsia="en-US"/>
              </w:rPr>
            </w:pPr>
            <w:r w:rsidRPr="002D57D4">
              <w:rPr>
                <w:rFonts w:eastAsiaTheme="minorHAnsi"/>
                <w:szCs w:val="24"/>
                <w:lang w:eastAsia="en-US"/>
              </w:rPr>
              <w:t>Выявление правообладателей ранее учтенных объектов недвижимости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E06" w:rsidRPr="002D57D4" w:rsidRDefault="00AE6E06" w:rsidP="00FA1D46">
            <w:pPr>
              <w:pStyle w:val="ConsPlusNormal"/>
              <w:jc w:val="both"/>
              <w:rPr>
                <w:rFonts w:eastAsiaTheme="minorHAnsi"/>
                <w:szCs w:val="24"/>
                <w:lang w:eastAsia="en-US"/>
              </w:rPr>
            </w:pPr>
            <w:r w:rsidRPr="002D57D4">
              <w:rPr>
                <w:rFonts w:eastAsiaTheme="minorHAnsi"/>
                <w:szCs w:val="24"/>
                <w:lang w:eastAsia="en-US"/>
              </w:rPr>
              <w:t>Доля ран</w:t>
            </w:r>
            <w:r>
              <w:rPr>
                <w:rFonts w:eastAsiaTheme="minorHAnsi"/>
                <w:szCs w:val="24"/>
                <w:lang w:eastAsia="en-US"/>
              </w:rPr>
              <w:t>е</w:t>
            </w:r>
            <w:r w:rsidRPr="002D57D4">
              <w:rPr>
                <w:rFonts w:eastAsiaTheme="minorHAnsi"/>
                <w:szCs w:val="24"/>
                <w:lang w:eastAsia="en-US"/>
              </w:rPr>
              <w:t xml:space="preserve">е учтенных объектов недвижимости, сведения о которых внесены в Единый государственный реестр недвижимости, в общем количестве таких объектов на территории муниципального </w:t>
            </w:r>
            <w:r w:rsidRPr="002D57D4">
              <w:rPr>
                <w:rFonts w:eastAsiaTheme="minorHAnsi"/>
                <w:szCs w:val="24"/>
                <w:lang w:eastAsia="en-US"/>
              </w:rPr>
              <w:lastRenderedPageBreak/>
              <w:t>образования, включённых в Единый государственный реестр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E06" w:rsidRPr="002D57D4" w:rsidRDefault="00AE6E06" w:rsidP="002A05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Pr="002D57D4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E06" w:rsidRPr="00F424F5" w:rsidRDefault="00DA6ACF">
            <w:pPr>
              <w:pStyle w:val="ConsPlusNormal"/>
              <w:spacing w:line="276" w:lineRule="auto"/>
              <w:jc w:val="center"/>
              <w:rPr>
                <w:rFonts w:eastAsiaTheme="minorHAnsi"/>
                <w:color w:val="FF0000"/>
                <w:szCs w:val="24"/>
                <w:highlight w:val="yellow"/>
                <w:lang w:eastAsia="en-US"/>
              </w:rPr>
            </w:pPr>
            <w:r w:rsidRPr="00F424F5">
              <w:rPr>
                <w:rFonts w:eastAsiaTheme="minorHAnsi"/>
                <w:szCs w:val="24"/>
                <w:lang w:eastAsia="en-US"/>
              </w:rPr>
              <w:t>27,09 %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247" w:rsidRDefault="00DB6247">
            <w:pPr>
              <w:pStyle w:val="ConsPlusNormal"/>
              <w:spacing w:line="276" w:lineRule="auto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Размер планового показателя изменен со 100% на 30%</w:t>
            </w:r>
            <w:r w:rsidRPr="00334C2E">
              <w:rPr>
                <w:b/>
                <w:szCs w:val="24"/>
              </w:rPr>
              <w:t xml:space="preserve"> распоряжением Правительства Амурской области от 27.12.2022 № 858-р</w:t>
            </w:r>
            <w:r>
              <w:rPr>
                <w:b/>
                <w:szCs w:val="24"/>
              </w:rPr>
              <w:t>.</w:t>
            </w:r>
          </w:p>
          <w:p w:rsidR="00AE6E06" w:rsidRDefault="00AE6E06">
            <w:pPr>
              <w:pStyle w:val="ConsPlusNormal"/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Перечень объектов, доведенных </w:t>
            </w:r>
            <w:r>
              <w:rPr>
                <w:szCs w:val="24"/>
              </w:rPr>
              <w:lastRenderedPageBreak/>
              <w:t>министерством имущественных отношений</w:t>
            </w:r>
            <w:r>
              <w:t xml:space="preserve"> до </w:t>
            </w:r>
            <w:r>
              <w:rPr>
                <w:szCs w:val="24"/>
              </w:rPr>
              <w:t xml:space="preserve">администрации города Благовещенска, для целей выявления правообладателей ранее учтенных объектов недвижимости содержит </w:t>
            </w:r>
            <w:r w:rsidR="001C778F">
              <w:rPr>
                <w:szCs w:val="24"/>
              </w:rPr>
              <w:t>18 835 объектов (9 239 помещений и 9 596 земельных участков)</w:t>
            </w:r>
            <w:r>
              <w:rPr>
                <w:szCs w:val="24"/>
              </w:rPr>
              <w:t xml:space="preserve">. </w:t>
            </w:r>
          </w:p>
          <w:p w:rsidR="00AE6E06" w:rsidRDefault="00DA6ACF" w:rsidP="001C778F">
            <w:pPr>
              <w:pStyle w:val="ConsPlusNormal"/>
              <w:spacing w:line="276" w:lineRule="auto"/>
              <w:jc w:val="both"/>
              <w:rPr>
                <w:rFonts w:eastAsiaTheme="minorHAnsi"/>
                <w:szCs w:val="24"/>
                <w:lang w:eastAsia="en-US"/>
              </w:rPr>
            </w:pPr>
            <w:r>
              <w:rPr>
                <w:szCs w:val="24"/>
              </w:rPr>
              <w:t>По состоянию на 01.01</w:t>
            </w:r>
            <w:r w:rsidRPr="000C462A">
              <w:rPr>
                <w:szCs w:val="24"/>
              </w:rPr>
              <w:t>.202</w:t>
            </w:r>
            <w:r w:rsidR="001C778F">
              <w:rPr>
                <w:szCs w:val="24"/>
              </w:rPr>
              <w:t>3</w:t>
            </w:r>
            <w:r w:rsidRPr="000C462A">
              <w:rPr>
                <w:szCs w:val="24"/>
              </w:rPr>
              <w:t xml:space="preserve"> </w:t>
            </w:r>
            <w:r w:rsidR="001C778F">
              <w:rPr>
                <w:szCs w:val="24"/>
              </w:rPr>
              <w:t>д</w:t>
            </w:r>
            <w:r w:rsidRPr="000C462A">
              <w:rPr>
                <w:szCs w:val="24"/>
              </w:rPr>
              <w:t>оля ранее учтенных объектов недвижимости, сведения о которых внесены в Единый государственный ре</w:t>
            </w:r>
            <w:r>
              <w:rPr>
                <w:szCs w:val="24"/>
              </w:rPr>
              <w:t>естр недвижимости, составляет 27,09</w:t>
            </w:r>
            <w:r w:rsidRPr="000C462A">
              <w:rPr>
                <w:szCs w:val="24"/>
              </w:rPr>
              <w:t xml:space="preserve">%. Работа в данном направлении </w:t>
            </w:r>
            <w:r>
              <w:rPr>
                <w:szCs w:val="24"/>
              </w:rPr>
              <w:t xml:space="preserve">будет </w:t>
            </w:r>
            <w:r w:rsidRPr="000C462A">
              <w:rPr>
                <w:szCs w:val="24"/>
              </w:rPr>
              <w:t>продолж</w:t>
            </w:r>
            <w:r>
              <w:rPr>
                <w:szCs w:val="24"/>
              </w:rPr>
              <w:t>ена в 2023 году</w:t>
            </w:r>
            <w:r w:rsidRPr="000C462A">
              <w:rPr>
                <w:szCs w:val="24"/>
              </w:rPr>
              <w:t>.</w:t>
            </w:r>
          </w:p>
        </w:tc>
      </w:tr>
      <w:tr w:rsidR="002A32CB" w:rsidRPr="00AC4D8C" w:rsidTr="00FA1D4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CB" w:rsidRPr="00F056EA" w:rsidRDefault="002A32CB" w:rsidP="005D0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6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CB" w:rsidRPr="00F056EA" w:rsidRDefault="002A32CB" w:rsidP="00FA1D46">
            <w:pPr>
              <w:pStyle w:val="ConsPlusNormal"/>
              <w:jc w:val="both"/>
              <w:rPr>
                <w:rFonts w:eastAsiaTheme="minorHAnsi"/>
                <w:szCs w:val="24"/>
                <w:lang w:eastAsia="en-US"/>
              </w:rPr>
            </w:pPr>
            <w:r w:rsidRPr="00F056EA">
              <w:rPr>
                <w:rFonts w:eastAsiaTheme="minorHAnsi"/>
                <w:szCs w:val="24"/>
                <w:lang w:eastAsia="en-US"/>
              </w:rPr>
              <w:t>Предоставление земельных участков в аренду без проведения торгов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CB" w:rsidRPr="00F056EA" w:rsidRDefault="002A32CB" w:rsidP="00FA1D46">
            <w:pPr>
              <w:pStyle w:val="ConsPlusNormal"/>
              <w:jc w:val="both"/>
              <w:rPr>
                <w:rFonts w:eastAsiaTheme="minorHAnsi"/>
                <w:szCs w:val="24"/>
                <w:lang w:eastAsia="en-US"/>
              </w:rPr>
            </w:pPr>
            <w:r w:rsidRPr="00F056EA">
              <w:rPr>
                <w:rFonts w:eastAsiaTheme="minorHAnsi"/>
                <w:szCs w:val="24"/>
                <w:lang w:eastAsia="en-US"/>
              </w:rPr>
              <w:t>Срок оказания услуги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CB" w:rsidRPr="00F056EA" w:rsidRDefault="002A32CB" w:rsidP="00FA1D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6EA">
              <w:rPr>
                <w:rFonts w:ascii="Times New Roman" w:hAnsi="Times New Roman" w:cs="Times New Roman"/>
                <w:sz w:val="24"/>
                <w:szCs w:val="24"/>
              </w:rPr>
              <w:t>Не более 12 рабочих дней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CB" w:rsidRPr="00FD33B8" w:rsidRDefault="002A32CB" w:rsidP="00FA1D46">
            <w:pPr>
              <w:pStyle w:val="ConsPlusNormal"/>
              <w:spacing w:line="276" w:lineRule="auto"/>
              <w:jc w:val="center"/>
              <w:rPr>
                <w:rFonts w:eastAsiaTheme="minorHAnsi"/>
                <w:szCs w:val="24"/>
                <w:highlight w:val="yellow"/>
                <w:lang w:eastAsia="en-US"/>
              </w:rPr>
            </w:pPr>
            <w:r w:rsidRPr="002E5D27">
              <w:rPr>
                <w:szCs w:val="24"/>
              </w:rPr>
              <w:t>Не более 12 рабочих дней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CB" w:rsidRPr="00FD33B8" w:rsidRDefault="002A32CB" w:rsidP="00FA1D46">
            <w:pPr>
              <w:pStyle w:val="ConsPlusNormal"/>
              <w:jc w:val="both"/>
              <w:rPr>
                <w:szCs w:val="24"/>
                <w:highlight w:val="yellow"/>
              </w:rPr>
            </w:pPr>
          </w:p>
        </w:tc>
      </w:tr>
      <w:tr w:rsidR="002A32CB" w:rsidRPr="00AC4D8C" w:rsidTr="00FA1D4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CB" w:rsidRPr="00500FB4" w:rsidRDefault="002A32CB" w:rsidP="005D0C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FB4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CB" w:rsidRPr="00500FB4" w:rsidRDefault="002A32CB" w:rsidP="00FA1D46">
            <w:pPr>
              <w:pStyle w:val="ConsPlusNormal"/>
              <w:jc w:val="both"/>
              <w:rPr>
                <w:rFonts w:eastAsiaTheme="minorHAnsi"/>
                <w:szCs w:val="24"/>
                <w:lang w:eastAsia="en-US"/>
              </w:rPr>
            </w:pPr>
            <w:r w:rsidRPr="00500FB4">
              <w:rPr>
                <w:rFonts w:eastAsiaTheme="minorHAnsi"/>
                <w:szCs w:val="24"/>
                <w:lang w:eastAsia="en-US"/>
              </w:rPr>
              <w:t>Предоставление земельных участков в аренду на торгах, проводимых в форме аукциона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CB" w:rsidRPr="00500FB4" w:rsidRDefault="002A32CB" w:rsidP="00FA1D46">
            <w:pPr>
              <w:pStyle w:val="ConsPlusNormal"/>
              <w:jc w:val="both"/>
              <w:rPr>
                <w:rFonts w:eastAsiaTheme="minorHAnsi"/>
                <w:szCs w:val="24"/>
                <w:lang w:eastAsia="en-US"/>
              </w:rPr>
            </w:pPr>
            <w:r w:rsidRPr="00500FB4">
              <w:rPr>
                <w:rFonts w:eastAsiaTheme="minorHAnsi"/>
                <w:szCs w:val="24"/>
                <w:lang w:eastAsia="en-US"/>
              </w:rPr>
              <w:t>Срок оказания услуги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CB" w:rsidRPr="00500FB4" w:rsidRDefault="002A32CB" w:rsidP="00FA1D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FB4">
              <w:rPr>
                <w:rFonts w:ascii="Times New Roman" w:hAnsi="Times New Roman" w:cs="Times New Roman"/>
                <w:sz w:val="24"/>
                <w:szCs w:val="24"/>
              </w:rPr>
              <w:t>Не более 25 рабочих дней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CB" w:rsidRPr="00926ED4" w:rsidRDefault="002A32CB" w:rsidP="00FA1D46">
            <w:pPr>
              <w:pStyle w:val="ConsPlusNormal"/>
              <w:spacing w:line="276" w:lineRule="auto"/>
              <w:jc w:val="center"/>
              <w:rPr>
                <w:rFonts w:eastAsiaTheme="minorHAnsi"/>
                <w:szCs w:val="24"/>
                <w:lang w:eastAsia="en-US"/>
              </w:rPr>
            </w:pPr>
            <w:r w:rsidRPr="00926ED4">
              <w:rPr>
                <w:szCs w:val="24"/>
              </w:rPr>
              <w:t>Не более 25 рабочих дней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CB" w:rsidRPr="00926ED4" w:rsidRDefault="002A32CB" w:rsidP="00FA1D46">
            <w:pPr>
              <w:pStyle w:val="ConsPlusNormal"/>
              <w:jc w:val="both"/>
              <w:rPr>
                <w:szCs w:val="24"/>
              </w:rPr>
            </w:pPr>
          </w:p>
        </w:tc>
      </w:tr>
      <w:tr w:rsidR="002A32CB" w:rsidRPr="00AC4D8C" w:rsidTr="004944B8">
        <w:trPr>
          <w:trHeight w:val="28"/>
        </w:trPr>
        <w:tc>
          <w:tcPr>
            <w:tcW w:w="150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CB" w:rsidRPr="00FF1377" w:rsidRDefault="002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377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</w:tc>
      </w:tr>
      <w:tr w:rsidR="002A32CB" w:rsidRPr="00AC4D8C" w:rsidTr="004944B8">
        <w:trPr>
          <w:trHeight w:val="28"/>
        </w:trPr>
        <w:tc>
          <w:tcPr>
            <w:tcW w:w="150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CB" w:rsidRPr="00FF1377" w:rsidRDefault="002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377">
              <w:rPr>
                <w:rFonts w:ascii="Times New Roman" w:hAnsi="Times New Roman" w:cs="Times New Roman"/>
                <w:sz w:val="24"/>
                <w:szCs w:val="24"/>
              </w:rPr>
              <w:t>Получение градостроительного плана земельного участка</w:t>
            </w:r>
          </w:p>
        </w:tc>
      </w:tr>
      <w:tr w:rsidR="002A32CB" w:rsidRPr="00AC4D8C" w:rsidTr="006F41FF">
        <w:trPr>
          <w:trHeight w:val="69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CB" w:rsidRDefault="002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CB" w:rsidRDefault="002A32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развития услуг в электронном виде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CB" w:rsidRDefault="002A32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предоставленных услуг в электронном виде в общем количестве предоставленных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CB" w:rsidRDefault="002A32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2CB" w:rsidRPr="00F424F5" w:rsidRDefault="006F41FF" w:rsidP="00115B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424F5">
              <w:rPr>
                <w:rFonts w:ascii="Times New Roman" w:hAnsi="Times New Roman" w:cs="Times New Roman"/>
                <w:sz w:val="24"/>
                <w:szCs w:val="24"/>
              </w:rPr>
              <w:t>32%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2CB" w:rsidRDefault="006F41FF" w:rsidP="006F41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Услуга имеет заявительный характер</w:t>
            </w:r>
            <w:r w:rsidR="006567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67A5" w:rsidRPr="006567A5" w:rsidRDefault="006567A5" w:rsidP="006567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7A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Проведена  работа  по  предоставлению  гражданам и организациям  муниципальных  услуг  «Подготовка  и выдача градостроительного плана </w:t>
            </w:r>
            <w:r w:rsidRPr="006567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земельного участка» в  электронном  виде.  Для  получения  услуг  в электронном  виде  необходимо  подать  заявление  из личного  кабинета  на  портале  государственных  и муниципальных  услуг  www.gosuslugi.ru.  </w:t>
            </w:r>
          </w:p>
          <w:p w:rsidR="006567A5" w:rsidRDefault="006567A5" w:rsidP="006567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7A5">
              <w:rPr>
                <w:rFonts w:ascii="Times New Roman" w:hAnsi="Times New Roman" w:cs="Times New Roman"/>
                <w:sz w:val="24"/>
                <w:szCs w:val="24"/>
              </w:rPr>
              <w:t>Специалистами  управления архитектуры и градостроительства проводится  информационно-разъяснительная  работа  через  средства  массовой информации и МФЦ о возможности получения данной услуги в электронном виде.</w:t>
            </w:r>
          </w:p>
        </w:tc>
      </w:tr>
      <w:tr w:rsidR="002A32CB" w:rsidRPr="00AC4D8C" w:rsidTr="006A2B24">
        <w:trPr>
          <w:trHeight w:val="69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CB" w:rsidRDefault="002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CB" w:rsidRDefault="002A32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обеспечения предоставления услуги по принципу «одного окна» в многофункциональных центрах предоставления государственных и муниципальных услуг (далее - МФЦ)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CB" w:rsidRDefault="002A32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услуг, предоставленных в МФЦ, в общем количестве предоставленных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CB" w:rsidRDefault="002A32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2CB" w:rsidRDefault="006A2B24" w:rsidP="00115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2CB" w:rsidRDefault="002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2CB" w:rsidRPr="00FF1377" w:rsidTr="00646705">
        <w:trPr>
          <w:trHeight w:val="69"/>
        </w:trPr>
        <w:tc>
          <w:tcPr>
            <w:tcW w:w="150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CB" w:rsidRPr="00FF1377" w:rsidRDefault="002A32CB" w:rsidP="00E77D55">
            <w:pPr>
              <w:pStyle w:val="ConsPlusNormal"/>
              <w:jc w:val="center"/>
              <w:rPr>
                <w:szCs w:val="24"/>
              </w:rPr>
            </w:pPr>
            <w:r w:rsidRPr="00FF1377">
              <w:rPr>
                <w:szCs w:val="24"/>
              </w:rPr>
              <w:t>Подключение (технологическое присоединение) жилого дома к сетям инженерно-технического обеспечения, электрическим сетям</w:t>
            </w:r>
          </w:p>
        </w:tc>
      </w:tr>
      <w:tr w:rsidR="002A32CB" w:rsidRPr="00AC4D8C" w:rsidTr="006E5803">
        <w:trPr>
          <w:trHeight w:val="69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CB" w:rsidRDefault="002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CB" w:rsidRDefault="002A32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договоров подключения (технологического присоединения) к сетям инженерно-технического обеспечения, электрическим сетям, включая получение технических условий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CB" w:rsidRDefault="002A32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оказания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CB" w:rsidRDefault="002A32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30 календарных дней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2CB" w:rsidRPr="00926ED4" w:rsidRDefault="006E5803" w:rsidP="00FA1D46">
            <w:pPr>
              <w:pStyle w:val="ConsPlusNormal"/>
              <w:spacing w:line="276" w:lineRule="auto"/>
              <w:jc w:val="center"/>
              <w:rPr>
                <w:szCs w:val="24"/>
              </w:rPr>
            </w:pPr>
            <w:r w:rsidRPr="006E5803">
              <w:rPr>
                <w:szCs w:val="24"/>
              </w:rPr>
              <w:t>Не более 30 календарных дней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2CB" w:rsidRPr="00926ED4" w:rsidRDefault="002A32CB" w:rsidP="00FA1D46">
            <w:pPr>
              <w:pStyle w:val="ConsPlusNormal"/>
              <w:jc w:val="both"/>
              <w:rPr>
                <w:szCs w:val="24"/>
              </w:rPr>
            </w:pPr>
          </w:p>
        </w:tc>
      </w:tr>
      <w:tr w:rsidR="002A32CB" w:rsidRPr="00AC4D8C" w:rsidTr="006E5803">
        <w:trPr>
          <w:trHeight w:val="69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CB" w:rsidRDefault="002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CB" w:rsidRDefault="002A32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обеспечения предоставления услуг в электронном виде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CB" w:rsidRDefault="002A32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услуг, предоставленных в электронном виде, в общем количестве предоставленных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CB" w:rsidRDefault="002A32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2CB" w:rsidRPr="00926ED4" w:rsidRDefault="006E5803" w:rsidP="00FA1D46">
            <w:pPr>
              <w:pStyle w:val="ConsPlusNormal"/>
              <w:spacing w:line="276" w:lineRule="auto"/>
              <w:jc w:val="center"/>
              <w:rPr>
                <w:szCs w:val="24"/>
              </w:rPr>
            </w:pPr>
            <w:r w:rsidRPr="006E5803">
              <w:rPr>
                <w:szCs w:val="24"/>
              </w:rPr>
              <w:t>60%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2CB" w:rsidRPr="00926ED4" w:rsidRDefault="002A32CB" w:rsidP="00FA1D46">
            <w:pPr>
              <w:pStyle w:val="ConsPlusNormal"/>
              <w:jc w:val="both"/>
              <w:rPr>
                <w:szCs w:val="24"/>
              </w:rPr>
            </w:pPr>
          </w:p>
        </w:tc>
      </w:tr>
      <w:tr w:rsidR="002A32CB" w:rsidRPr="00AC4D8C" w:rsidTr="000911F0">
        <w:trPr>
          <w:trHeight w:val="69"/>
        </w:trPr>
        <w:tc>
          <w:tcPr>
            <w:tcW w:w="150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CB" w:rsidRPr="00FF1377" w:rsidRDefault="002A32CB" w:rsidP="00E77D55">
            <w:pPr>
              <w:pStyle w:val="ConsPlusNormal"/>
              <w:jc w:val="center"/>
              <w:rPr>
                <w:szCs w:val="24"/>
              </w:rPr>
            </w:pPr>
            <w:r w:rsidRPr="00FF1377">
              <w:rPr>
                <w:szCs w:val="24"/>
              </w:rPr>
              <w:t>Получение разрешения на строительство</w:t>
            </w:r>
          </w:p>
        </w:tc>
      </w:tr>
      <w:tr w:rsidR="002A32CB" w:rsidRPr="00AC4D8C" w:rsidTr="00735F8A">
        <w:trPr>
          <w:trHeight w:val="69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CB" w:rsidRDefault="002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CB" w:rsidRDefault="002A32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обеспечения предоставления услуг в электронном виде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CB" w:rsidRDefault="002A32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услуг, предоставленных в электронном виде в общем количестве предоставленных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CB" w:rsidRDefault="002A32CB" w:rsidP="00973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2CB" w:rsidRPr="00F424F5" w:rsidRDefault="006F41FF" w:rsidP="00FA1D46">
            <w:pPr>
              <w:pStyle w:val="ConsPlusNormal"/>
              <w:spacing w:line="276" w:lineRule="auto"/>
              <w:jc w:val="center"/>
              <w:rPr>
                <w:szCs w:val="24"/>
                <w:highlight w:val="yellow"/>
              </w:rPr>
            </w:pPr>
            <w:r w:rsidRPr="00F424F5">
              <w:rPr>
                <w:szCs w:val="24"/>
              </w:rPr>
              <w:t>0%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2CB" w:rsidRDefault="00735F8A" w:rsidP="00FA1D46">
            <w:pPr>
              <w:pStyle w:val="ConsPlusNormal"/>
              <w:jc w:val="both"/>
              <w:rPr>
                <w:szCs w:val="24"/>
              </w:rPr>
            </w:pPr>
            <w:r w:rsidRPr="00735F8A">
              <w:rPr>
                <w:szCs w:val="24"/>
              </w:rPr>
              <w:t xml:space="preserve">Отсутствие поданных </w:t>
            </w:r>
            <w:r w:rsidR="006F41FF">
              <w:rPr>
                <w:szCs w:val="24"/>
              </w:rPr>
              <w:t xml:space="preserve">в электронном виде </w:t>
            </w:r>
            <w:r w:rsidRPr="00735F8A">
              <w:rPr>
                <w:szCs w:val="24"/>
              </w:rPr>
              <w:t>заявлений в 2022 году, услуга носит заявительный характер</w:t>
            </w:r>
            <w:r w:rsidR="0056266D">
              <w:rPr>
                <w:szCs w:val="24"/>
              </w:rPr>
              <w:t>.</w:t>
            </w:r>
          </w:p>
          <w:p w:rsidR="0056266D" w:rsidRPr="00735F8A" w:rsidRDefault="0056266D" w:rsidP="00FA1D46">
            <w:pPr>
              <w:pStyle w:val="ConsPlusNormal"/>
              <w:jc w:val="both"/>
              <w:rPr>
                <w:szCs w:val="24"/>
              </w:rPr>
            </w:pPr>
            <w:r w:rsidRPr="0056266D">
              <w:rPr>
                <w:szCs w:val="24"/>
              </w:rPr>
              <w:t>Информация о муниципальной услуге размещена в электронном виде на едином портале государственных услуг Российской Федерации http://www.gosuslugi.ru и на портале государственных и муниципальных услуг (функций) Амурской области www.gu.amurobl.ru. На порталах обеспечена возможность загрузки бланка заявления на компьютер получателя услуги для дальнейшего заполнения.</w:t>
            </w:r>
          </w:p>
        </w:tc>
      </w:tr>
      <w:tr w:rsidR="002A32CB" w:rsidRPr="00AC4D8C" w:rsidTr="00B6220B">
        <w:trPr>
          <w:trHeight w:val="69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CB" w:rsidRDefault="002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CB" w:rsidRDefault="002A32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обеспечения предоставления услуг по принципу «одного окна» в МФЦ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CB" w:rsidRDefault="002A32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услуг, предоставленных в МФЦ, в общем количестве предоставленных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CB" w:rsidRDefault="00973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2A32C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2CB" w:rsidRPr="00334C2E" w:rsidRDefault="00B6220B" w:rsidP="00FA1D46">
            <w:pPr>
              <w:pStyle w:val="ConsPlusNormal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37%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2CB" w:rsidRPr="00334C2E" w:rsidRDefault="002A32CB" w:rsidP="00FA1D46">
            <w:pPr>
              <w:pStyle w:val="ConsPlusNormal"/>
              <w:jc w:val="both"/>
              <w:rPr>
                <w:szCs w:val="24"/>
              </w:rPr>
            </w:pPr>
          </w:p>
        </w:tc>
      </w:tr>
      <w:tr w:rsidR="002A32CB" w:rsidRPr="00AC4D8C" w:rsidTr="00722EFF">
        <w:trPr>
          <w:trHeight w:val="69"/>
        </w:trPr>
        <w:tc>
          <w:tcPr>
            <w:tcW w:w="150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CB" w:rsidRPr="00FF1377" w:rsidRDefault="002A32CB" w:rsidP="00FF1377">
            <w:pPr>
              <w:pStyle w:val="ConsPlusNormal"/>
              <w:jc w:val="center"/>
              <w:rPr>
                <w:szCs w:val="24"/>
              </w:rPr>
            </w:pPr>
            <w:r w:rsidRPr="00FF1377">
              <w:rPr>
                <w:szCs w:val="24"/>
              </w:rPr>
              <w:t>Обеспечивающие факторы</w:t>
            </w:r>
          </w:p>
        </w:tc>
      </w:tr>
      <w:tr w:rsidR="002A32CB" w:rsidRPr="00AC4D8C" w:rsidTr="00E629C0">
        <w:trPr>
          <w:trHeight w:val="69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CB" w:rsidRDefault="002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CB" w:rsidRDefault="002A32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информированности участников градостроительных отношений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CB" w:rsidRDefault="002A32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на официальном сайте муниципального образования в информационно-телекоммуникационной сети «Интернет» отдельного раздела, посвященного вопросам градостроительной деятельности, содержащего структурированную информацию, интересующую застройщиков, о порядке и условиях получения услуг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градостроительной сфере, об органах местного самоуправления, предоставляющих услуги в сфере строительства, о порядке и условиях получения информации о градостроительных условиях и ограничениях развития территории, о правилах землепользования и застройки, а также генеральные планы, документацию по планировке территорий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CB" w:rsidRDefault="002A32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2CB" w:rsidRPr="00637F5C" w:rsidRDefault="00637F5C" w:rsidP="00FA1D46">
            <w:pPr>
              <w:pStyle w:val="ConsPlusNormal"/>
              <w:spacing w:line="276" w:lineRule="auto"/>
              <w:jc w:val="center"/>
              <w:rPr>
                <w:szCs w:val="24"/>
              </w:rPr>
            </w:pPr>
            <w:r w:rsidRPr="00637F5C">
              <w:rPr>
                <w:szCs w:val="24"/>
              </w:rPr>
              <w:t>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2CB" w:rsidRPr="00637F5C" w:rsidRDefault="002A32CB" w:rsidP="00FA1D46">
            <w:pPr>
              <w:pStyle w:val="ConsPlusNormal"/>
              <w:jc w:val="both"/>
              <w:rPr>
                <w:szCs w:val="24"/>
              </w:rPr>
            </w:pPr>
          </w:p>
        </w:tc>
      </w:tr>
      <w:tr w:rsidR="002A32CB" w:rsidRPr="00AC4D8C" w:rsidTr="006E0653">
        <w:trPr>
          <w:trHeight w:val="69"/>
        </w:trPr>
        <w:tc>
          <w:tcPr>
            <w:tcW w:w="150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CB" w:rsidRPr="00FF1377" w:rsidRDefault="002A32CB" w:rsidP="00FF1377">
            <w:pPr>
              <w:pStyle w:val="ConsPlusNormal"/>
              <w:jc w:val="center"/>
              <w:rPr>
                <w:szCs w:val="24"/>
              </w:rPr>
            </w:pPr>
            <w:r w:rsidRPr="00FF1377">
              <w:rPr>
                <w:szCs w:val="24"/>
              </w:rPr>
              <w:lastRenderedPageBreak/>
              <w:t>Жилищно-коммунальное хозяйство</w:t>
            </w:r>
          </w:p>
        </w:tc>
      </w:tr>
      <w:tr w:rsidR="002A32CB" w:rsidRPr="00AC4D8C" w:rsidTr="006E5803">
        <w:trPr>
          <w:trHeight w:val="69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2CB" w:rsidRDefault="002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2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2CB" w:rsidRDefault="002A32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Оптимизация процедур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CB" w:rsidRDefault="002A32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административного регламента по получению разрешений для получения ордера на проведение земляных работ и размещение его на официальном сайте муниципального образования в информационно-телекоммуникационной сети «Интернет»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CB" w:rsidRDefault="002A32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2CB" w:rsidRPr="00926ED4" w:rsidRDefault="006E5803" w:rsidP="00FA1D46">
            <w:pPr>
              <w:pStyle w:val="ConsPlusNormal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2CB" w:rsidRPr="00926ED4" w:rsidRDefault="002A32CB" w:rsidP="00FA1D46">
            <w:pPr>
              <w:pStyle w:val="ConsPlusNormal"/>
              <w:jc w:val="both"/>
              <w:rPr>
                <w:szCs w:val="24"/>
              </w:rPr>
            </w:pPr>
          </w:p>
        </w:tc>
      </w:tr>
      <w:tr w:rsidR="002A32CB" w:rsidRPr="00AC4D8C" w:rsidTr="006E5803">
        <w:trPr>
          <w:trHeight w:val="69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2CB" w:rsidRDefault="002A3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2CB" w:rsidRDefault="002A3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CB" w:rsidRDefault="002A32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Сокращенный срок предоставления ордера на проведение земляных работ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CB" w:rsidRDefault="002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10 дней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2CB" w:rsidRPr="00926ED4" w:rsidRDefault="006E5803" w:rsidP="00FA1D46">
            <w:pPr>
              <w:pStyle w:val="ConsPlusNormal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 дней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2CB" w:rsidRPr="00926ED4" w:rsidRDefault="002A32CB" w:rsidP="00FA1D46">
            <w:pPr>
              <w:pStyle w:val="ConsPlusNormal"/>
              <w:jc w:val="both"/>
              <w:rPr>
                <w:szCs w:val="24"/>
              </w:rPr>
            </w:pPr>
          </w:p>
        </w:tc>
      </w:tr>
      <w:tr w:rsidR="002A32CB" w:rsidRPr="00AC4D8C" w:rsidTr="006E5803">
        <w:trPr>
          <w:trHeight w:val="69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CB" w:rsidRDefault="002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CB" w:rsidRDefault="002A32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 обеспечение процесса подключения на этапе до заключения договора о подключении объекта капитального строительства к системам теплоснабжения, договора о подключении (технологическом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присоединении) объекта капитального строительства к централизованной системе холодного водоснабжения и (или) водоотведения, договора о подключении (присоединении) объекта капитального строительства к централизованной системе горячего водоснабжения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CB" w:rsidRDefault="002A32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Наличие на сайте муниципального образования в информационно-телекоммуникационной сети «Интернет» информации о доступной мощности и точке подключения в привязке к земельному участку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CB" w:rsidRDefault="002A32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2CB" w:rsidRPr="00926ED4" w:rsidRDefault="006E5803" w:rsidP="00FA1D46">
            <w:pPr>
              <w:pStyle w:val="ConsPlusNormal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803" w:rsidRPr="006E5803" w:rsidRDefault="006E5803" w:rsidP="006E5803">
            <w:pPr>
              <w:pStyle w:val="ConsPlusNormal"/>
              <w:jc w:val="both"/>
              <w:rPr>
                <w:szCs w:val="24"/>
              </w:rPr>
            </w:pPr>
            <w:r w:rsidRPr="006E5803">
              <w:rPr>
                <w:szCs w:val="24"/>
              </w:rPr>
              <w:t>В соответствии с нормативными документами  электронные модели схем теплоснабжения и водоснабжения города Благовещенска, как города с населением более 200 тыс. человек,  не подлежат размещению на сайте.</w:t>
            </w:r>
          </w:p>
          <w:p w:rsidR="002A32CB" w:rsidRPr="00926ED4" w:rsidRDefault="006E5803" w:rsidP="006E5803">
            <w:pPr>
              <w:pStyle w:val="ConsPlusNormal"/>
              <w:jc w:val="both"/>
              <w:rPr>
                <w:szCs w:val="24"/>
              </w:rPr>
            </w:pPr>
            <w:r w:rsidRPr="006E5803">
              <w:rPr>
                <w:szCs w:val="24"/>
              </w:rPr>
              <w:t>Ресурсоснабжающие организации не располагают инструментами визуально-интерактивного отображения картографической информации в сети Интернет</w:t>
            </w:r>
          </w:p>
        </w:tc>
      </w:tr>
      <w:tr w:rsidR="002A32CB" w:rsidRPr="00AC4D8C" w:rsidTr="006E5803">
        <w:trPr>
          <w:trHeight w:val="69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CB" w:rsidRDefault="002A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CB" w:rsidRDefault="002A32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схем тепло-, водоснабжения и инвестиционных программ регулируемых организаций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CB" w:rsidRDefault="002A32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утвержденных схем тепло-, водоснабжения в электронно-векторном формате с привязкой к географическим координатам, а также инвестиционных программ (при наличии необходимости реализации мероприятий в целях обеспечения возможности подключения)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2CB" w:rsidRDefault="002A32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2CB" w:rsidRPr="00926ED4" w:rsidRDefault="006E5803" w:rsidP="00FA1D46">
            <w:pPr>
              <w:pStyle w:val="ConsPlusNormal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2CB" w:rsidRPr="00926ED4" w:rsidRDefault="002A32CB" w:rsidP="00FA1D46">
            <w:pPr>
              <w:pStyle w:val="ConsPlusNormal"/>
              <w:jc w:val="both"/>
              <w:rPr>
                <w:szCs w:val="24"/>
              </w:rPr>
            </w:pPr>
          </w:p>
        </w:tc>
      </w:tr>
    </w:tbl>
    <w:p w:rsidR="005D0C34" w:rsidRPr="00695BEB" w:rsidRDefault="005D0C34" w:rsidP="005D0C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50B18" w:rsidRPr="00CE00B7" w:rsidRDefault="00050B18" w:rsidP="005D0C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050B18" w:rsidRPr="00CE00B7" w:rsidSect="00A86FE3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645"/>
    <w:rsid w:val="00001BEB"/>
    <w:rsid w:val="00003309"/>
    <w:rsid w:val="00010D1E"/>
    <w:rsid w:val="000212F6"/>
    <w:rsid w:val="00021ECA"/>
    <w:rsid w:val="00030AA7"/>
    <w:rsid w:val="00030F5D"/>
    <w:rsid w:val="000442A3"/>
    <w:rsid w:val="00050B18"/>
    <w:rsid w:val="00067028"/>
    <w:rsid w:val="0007629E"/>
    <w:rsid w:val="000827B6"/>
    <w:rsid w:val="00083FF5"/>
    <w:rsid w:val="00091071"/>
    <w:rsid w:val="000A36BD"/>
    <w:rsid w:val="000B1422"/>
    <w:rsid w:val="000B1A3D"/>
    <w:rsid w:val="000C462A"/>
    <w:rsid w:val="000C53EC"/>
    <w:rsid w:val="000D2251"/>
    <w:rsid w:val="000F3243"/>
    <w:rsid w:val="000F4512"/>
    <w:rsid w:val="001052F2"/>
    <w:rsid w:val="00106C1B"/>
    <w:rsid w:val="001110BC"/>
    <w:rsid w:val="00112ADC"/>
    <w:rsid w:val="00115B3D"/>
    <w:rsid w:val="00144A10"/>
    <w:rsid w:val="00145562"/>
    <w:rsid w:val="00166830"/>
    <w:rsid w:val="00167234"/>
    <w:rsid w:val="001710CE"/>
    <w:rsid w:val="00173312"/>
    <w:rsid w:val="001753D3"/>
    <w:rsid w:val="00183527"/>
    <w:rsid w:val="00187CEA"/>
    <w:rsid w:val="001905B0"/>
    <w:rsid w:val="00192ADC"/>
    <w:rsid w:val="001A170D"/>
    <w:rsid w:val="001C778F"/>
    <w:rsid w:val="001C7EDF"/>
    <w:rsid w:val="001D4B0D"/>
    <w:rsid w:val="001E2233"/>
    <w:rsid w:val="001E3A6A"/>
    <w:rsid w:val="001E43A9"/>
    <w:rsid w:val="00200949"/>
    <w:rsid w:val="00202799"/>
    <w:rsid w:val="0020339A"/>
    <w:rsid w:val="002108E4"/>
    <w:rsid w:val="00220956"/>
    <w:rsid w:val="00221513"/>
    <w:rsid w:val="00226D8F"/>
    <w:rsid w:val="0023212B"/>
    <w:rsid w:val="0023292B"/>
    <w:rsid w:val="00237414"/>
    <w:rsid w:val="00237F53"/>
    <w:rsid w:val="00251BB2"/>
    <w:rsid w:val="00262226"/>
    <w:rsid w:val="002656CD"/>
    <w:rsid w:val="00273843"/>
    <w:rsid w:val="002751DF"/>
    <w:rsid w:val="002855D6"/>
    <w:rsid w:val="002873CE"/>
    <w:rsid w:val="00297F96"/>
    <w:rsid w:val="002A0538"/>
    <w:rsid w:val="002A32CB"/>
    <w:rsid w:val="002A347A"/>
    <w:rsid w:val="002A655D"/>
    <w:rsid w:val="002B33E5"/>
    <w:rsid w:val="002C4F3B"/>
    <w:rsid w:val="002D43CB"/>
    <w:rsid w:val="002D57D4"/>
    <w:rsid w:val="002E1E41"/>
    <w:rsid w:val="002E4662"/>
    <w:rsid w:val="002E5D27"/>
    <w:rsid w:val="003036C7"/>
    <w:rsid w:val="00305E6F"/>
    <w:rsid w:val="003212BA"/>
    <w:rsid w:val="00330D91"/>
    <w:rsid w:val="0033344F"/>
    <w:rsid w:val="00334C2E"/>
    <w:rsid w:val="0035556E"/>
    <w:rsid w:val="00376CF9"/>
    <w:rsid w:val="003874B0"/>
    <w:rsid w:val="00396CAF"/>
    <w:rsid w:val="003A344D"/>
    <w:rsid w:val="003A400E"/>
    <w:rsid w:val="003C12BF"/>
    <w:rsid w:val="003C5968"/>
    <w:rsid w:val="003D5A8E"/>
    <w:rsid w:val="003E171E"/>
    <w:rsid w:val="003E1AD4"/>
    <w:rsid w:val="003E5629"/>
    <w:rsid w:val="003F01B2"/>
    <w:rsid w:val="003F7112"/>
    <w:rsid w:val="004121E2"/>
    <w:rsid w:val="00431868"/>
    <w:rsid w:val="004342EF"/>
    <w:rsid w:val="00434E8C"/>
    <w:rsid w:val="00436CF5"/>
    <w:rsid w:val="00441074"/>
    <w:rsid w:val="004501E5"/>
    <w:rsid w:val="00454848"/>
    <w:rsid w:val="004728B1"/>
    <w:rsid w:val="00485E71"/>
    <w:rsid w:val="004944B8"/>
    <w:rsid w:val="00495A7C"/>
    <w:rsid w:val="00495ED7"/>
    <w:rsid w:val="004A7ABF"/>
    <w:rsid w:val="004B2A9F"/>
    <w:rsid w:val="004C024C"/>
    <w:rsid w:val="004C7CD8"/>
    <w:rsid w:val="004D3A1A"/>
    <w:rsid w:val="004D48E5"/>
    <w:rsid w:val="004E7617"/>
    <w:rsid w:val="004F09D0"/>
    <w:rsid w:val="004F1B0A"/>
    <w:rsid w:val="004F3347"/>
    <w:rsid w:val="004F5E40"/>
    <w:rsid w:val="00500FB4"/>
    <w:rsid w:val="00505EDB"/>
    <w:rsid w:val="005154AD"/>
    <w:rsid w:val="00521A8B"/>
    <w:rsid w:val="00534523"/>
    <w:rsid w:val="00540D77"/>
    <w:rsid w:val="0055051F"/>
    <w:rsid w:val="005514BB"/>
    <w:rsid w:val="005517F9"/>
    <w:rsid w:val="0055268F"/>
    <w:rsid w:val="00562381"/>
    <w:rsid w:val="0056266D"/>
    <w:rsid w:val="00570F6B"/>
    <w:rsid w:val="00577D5B"/>
    <w:rsid w:val="00580FAA"/>
    <w:rsid w:val="00581F91"/>
    <w:rsid w:val="00594794"/>
    <w:rsid w:val="00596B38"/>
    <w:rsid w:val="005C0B19"/>
    <w:rsid w:val="005C702F"/>
    <w:rsid w:val="005D0C34"/>
    <w:rsid w:val="005D1052"/>
    <w:rsid w:val="005D1EA9"/>
    <w:rsid w:val="005E2FEB"/>
    <w:rsid w:val="005F49C9"/>
    <w:rsid w:val="00604EEF"/>
    <w:rsid w:val="00611F0C"/>
    <w:rsid w:val="00623C8B"/>
    <w:rsid w:val="00624EE5"/>
    <w:rsid w:val="00632ACA"/>
    <w:rsid w:val="00637C2B"/>
    <w:rsid w:val="00637F5C"/>
    <w:rsid w:val="006567A5"/>
    <w:rsid w:val="00661421"/>
    <w:rsid w:val="00663EEE"/>
    <w:rsid w:val="00674DBA"/>
    <w:rsid w:val="00681E36"/>
    <w:rsid w:val="00687FC2"/>
    <w:rsid w:val="0069628C"/>
    <w:rsid w:val="006A11BB"/>
    <w:rsid w:val="006A2B24"/>
    <w:rsid w:val="006A61B5"/>
    <w:rsid w:val="006C4448"/>
    <w:rsid w:val="006C5FA9"/>
    <w:rsid w:val="006E3E52"/>
    <w:rsid w:val="006E5803"/>
    <w:rsid w:val="006F41FF"/>
    <w:rsid w:val="00701CD5"/>
    <w:rsid w:val="007140BE"/>
    <w:rsid w:val="00716BCF"/>
    <w:rsid w:val="00735F8A"/>
    <w:rsid w:val="00737685"/>
    <w:rsid w:val="007421FF"/>
    <w:rsid w:val="007465DB"/>
    <w:rsid w:val="00747560"/>
    <w:rsid w:val="00751689"/>
    <w:rsid w:val="00756207"/>
    <w:rsid w:val="00764867"/>
    <w:rsid w:val="00767BCE"/>
    <w:rsid w:val="007A0A73"/>
    <w:rsid w:val="007A1892"/>
    <w:rsid w:val="007A65DE"/>
    <w:rsid w:val="007C1736"/>
    <w:rsid w:val="007C6DF0"/>
    <w:rsid w:val="007D2BD3"/>
    <w:rsid w:val="007D31EB"/>
    <w:rsid w:val="007E117F"/>
    <w:rsid w:val="007E5DFA"/>
    <w:rsid w:val="008041B9"/>
    <w:rsid w:val="0081001F"/>
    <w:rsid w:val="00816C83"/>
    <w:rsid w:val="00827C8E"/>
    <w:rsid w:val="008450D6"/>
    <w:rsid w:val="00845D0C"/>
    <w:rsid w:val="00863457"/>
    <w:rsid w:val="008639C9"/>
    <w:rsid w:val="00863A70"/>
    <w:rsid w:val="0087107D"/>
    <w:rsid w:val="00871F6E"/>
    <w:rsid w:val="00873D8C"/>
    <w:rsid w:val="00876704"/>
    <w:rsid w:val="00882BDD"/>
    <w:rsid w:val="00891D6A"/>
    <w:rsid w:val="008941D9"/>
    <w:rsid w:val="00896E49"/>
    <w:rsid w:val="008A0983"/>
    <w:rsid w:val="008B436E"/>
    <w:rsid w:val="008C0AE3"/>
    <w:rsid w:val="008C2A8D"/>
    <w:rsid w:val="008D4C8A"/>
    <w:rsid w:val="008D670C"/>
    <w:rsid w:val="008E0F24"/>
    <w:rsid w:val="00915AFF"/>
    <w:rsid w:val="0091711B"/>
    <w:rsid w:val="00922933"/>
    <w:rsid w:val="00923FC3"/>
    <w:rsid w:val="00926ED4"/>
    <w:rsid w:val="00947A75"/>
    <w:rsid w:val="00967045"/>
    <w:rsid w:val="00973659"/>
    <w:rsid w:val="00975CD4"/>
    <w:rsid w:val="009911EB"/>
    <w:rsid w:val="009924E3"/>
    <w:rsid w:val="00994464"/>
    <w:rsid w:val="009A6D8D"/>
    <w:rsid w:val="009A740F"/>
    <w:rsid w:val="009B5191"/>
    <w:rsid w:val="009B5812"/>
    <w:rsid w:val="009B7E63"/>
    <w:rsid w:val="009C1276"/>
    <w:rsid w:val="009C6E32"/>
    <w:rsid w:val="009C6F3C"/>
    <w:rsid w:val="009E378A"/>
    <w:rsid w:val="009E7AC6"/>
    <w:rsid w:val="009F6649"/>
    <w:rsid w:val="00A20F56"/>
    <w:rsid w:val="00A22A25"/>
    <w:rsid w:val="00A45099"/>
    <w:rsid w:val="00A57645"/>
    <w:rsid w:val="00A71D57"/>
    <w:rsid w:val="00A86D9E"/>
    <w:rsid w:val="00A86FE3"/>
    <w:rsid w:val="00A90669"/>
    <w:rsid w:val="00AC4D8C"/>
    <w:rsid w:val="00AE42A6"/>
    <w:rsid w:val="00AE6E06"/>
    <w:rsid w:val="00AF6FF9"/>
    <w:rsid w:val="00B16C26"/>
    <w:rsid w:val="00B20A28"/>
    <w:rsid w:val="00B21B6F"/>
    <w:rsid w:val="00B27CBB"/>
    <w:rsid w:val="00B31C1C"/>
    <w:rsid w:val="00B35F0D"/>
    <w:rsid w:val="00B43A3C"/>
    <w:rsid w:val="00B4488B"/>
    <w:rsid w:val="00B53A6B"/>
    <w:rsid w:val="00B6220B"/>
    <w:rsid w:val="00B728FA"/>
    <w:rsid w:val="00B74111"/>
    <w:rsid w:val="00B7467F"/>
    <w:rsid w:val="00B80EB4"/>
    <w:rsid w:val="00B9432D"/>
    <w:rsid w:val="00BC72E8"/>
    <w:rsid w:val="00BD331D"/>
    <w:rsid w:val="00BD4007"/>
    <w:rsid w:val="00BD40FA"/>
    <w:rsid w:val="00BD5FF3"/>
    <w:rsid w:val="00BF250A"/>
    <w:rsid w:val="00BF4553"/>
    <w:rsid w:val="00C101BF"/>
    <w:rsid w:val="00C1137B"/>
    <w:rsid w:val="00C159C9"/>
    <w:rsid w:val="00C17A27"/>
    <w:rsid w:val="00C23231"/>
    <w:rsid w:val="00C33DC8"/>
    <w:rsid w:val="00C362FA"/>
    <w:rsid w:val="00C424E2"/>
    <w:rsid w:val="00C46CDB"/>
    <w:rsid w:val="00C570BE"/>
    <w:rsid w:val="00C71AEE"/>
    <w:rsid w:val="00C7517E"/>
    <w:rsid w:val="00C7787C"/>
    <w:rsid w:val="00C80932"/>
    <w:rsid w:val="00C87E68"/>
    <w:rsid w:val="00C904FE"/>
    <w:rsid w:val="00CC1DA7"/>
    <w:rsid w:val="00CC261F"/>
    <w:rsid w:val="00CC30C6"/>
    <w:rsid w:val="00CC5E6B"/>
    <w:rsid w:val="00CE00B7"/>
    <w:rsid w:val="00CF0804"/>
    <w:rsid w:val="00CF083B"/>
    <w:rsid w:val="00CF4BBC"/>
    <w:rsid w:val="00CF56DD"/>
    <w:rsid w:val="00D1626F"/>
    <w:rsid w:val="00D175E1"/>
    <w:rsid w:val="00D26416"/>
    <w:rsid w:val="00D31CAD"/>
    <w:rsid w:val="00D5469C"/>
    <w:rsid w:val="00D63911"/>
    <w:rsid w:val="00D64318"/>
    <w:rsid w:val="00D775FF"/>
    <w:rsid w:val="00DA00A4"/>
    <w:rsid w:val="00DA3886"/>
    <w:rsid w:val="00DA6ACF"/>
    <w:rsid w:val="00DB194B"/>
    <w:rsid w:val="00DB40A9"/>
    <w:rsid w:val="00DB6247"/>
    <w:rsid w:val="00DC0655"/>
    <w:rsid w:val="00DD3F96"/>
    <w:rsid w:val="00DD7BD8"/>
    <w:rsid w:val="00DD7C96"/>
    <w:rsid w:val="00DF6F90"/>
    <w:rsid w:val="00E12870"/>
    <w:rsid w:val="00E12ED7"/>
    <w:rsid w:val="00E17AB9"/>
    <w:rsid w:val="00E22AD5"/>
    <w:rsid w:val="00E2720E"/>
    <w:rsid w:val="00E27561"/>
    <w:rsid w:val="00E33185"/>
    <w:rsid w:val="00E536DD"/>
    <w:rsid w:val="00E629C0"/>
    <w:rsid w:val="00E66320"/>
    <w:rsid w:val="00E6652E"/>
    <w:rsid w:val="00E721F4"/>
    <w:rsid w:val="00E77D55"/>
    <w:rsid w:val="00E86E71"/>
    <w:rsid w:val="00E872AB"/>
    <w:rsid w:val="00EA029A"/>
    <w:rsid w:val="00EA11F2"/>
    <w:rsid w:val="00EB14C7"/>
    <w:rsid w:val="00EB3377"/>
    <w:rsid w:val="00EB6335"/>
    <w:rsid w:val="00EB7343"/>
    <w:rsid w:val="00ED4E9F"/>
    <w:rsid w:val="00EE719E"/>
    <w:rsid w:val="00EF251E"/>
    <w:rsid w:val="00EF4B2C"/>
    <w:rsid w:val="00F00BB5"/>
    <w:rsid w:val="00F02DDC"/>
    <w:rsid w:val="00F056EA"/>
    <w:rsid w:val="00F07DAE"/>
    <w:rsid w:val="00F17C49"/>
    <w:rsid w:val="00F2050D"/>
    <w:rsid w:val="00F205B8"/>
    <w:rsid w:val="00F23080"/>
    <w:rsid w:val="00F35047"/>
    <w:rsid w:val="00F424F5"/>
    <w:rsid w:val="00F505B1"/>
    <w:rsid w:val="00F51823"/>
    <w:rsid w:val="00F556EE"/>
    <w:rsid w:val="00F6546B"/>
    <w:rsid w:val="00F65F43"/>
    <w:rsid w:val="00F741F1"/>
    <w:rsid w:val="00F76BF4"/>
    <w:rsid w:val="00F76C85"/>
    <w:rsid w:val="00F8148C"/>
    <w:rsid w:val="00F84998"/>
    <w:rsid w:val="00F92A82"/>
    <w:rsid w:val="00FA0B0C"/>
    <w:rsid w:val="00FB6FD0"/>
    <w:rsid w:val="00FC43E0"/>
    <w:rsid w:val="00FD33B8"/>
    <w:rsid w:val="00FE74B7"/>
    <w:rsid w:val="00FF1377"/>
    <w:rsid w:val="00FF4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5099"/>
    <w:pPr>
      <w:widowControl w:val="0"/>
      <w:autoSpaceDE w:val="0"/>
      <w:autoSpaceDN w:val="0"/>
      <w:spacing w:after="0" w:line="240" w:lineRule="auto"/>
    </w:pPr>
    <w:rPr>
      <w:rFonts w:ascii="Times New Roman" w:eastAsia="MS Mincho" w:hAnsi="Times New Roman" w:cs="Times New Roman"/>
      <w:sz w:val="24"/>
      <w:szCs w:val="20"/>
      <w:lang w:eastAsia="ja-JP"/>
    </w:rPr>
  </w:style>
  <w:style w:type="paragraph" w:styleId="a3">
    <w:name w:val="Balloon Text"/>
    <w:basedOn w:val="a"/>
    <w:link w:val="a4"/>
    <w:uiPriority w:val="99"/>
    <w:semiHidden/>
    <w:unhideWhenUsed/>
    <w:rsid w:val="00105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52F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12870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E12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12870"/>
    <w:rPr>
      <w:b/>
      <w:bCs/>
    </w:rPr>
  </w:style>
  <w:style w:type="paragraph" w:customStyle="1" w:styleId="ConsPlusNonformat">
    <w:name w:val="ConsPlusNonformat"/>
    <w:rsid w:val="00873D8C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5099"/>
    <w:pPr>
      <w:widowControl w:val="0"/>
      <w:autoSpaceDE w:val="0"/>
      <w:autoSpaceDN w:val="0"/>
      <w:spacing w:after="0" w:line="240" w:lineRule="auto"/>
    </w:pPr>
    <w:rPr>
      <w:rFonts w:ascii="Times New Roman" w:eastAsia="MS Mincho" w:hAnsi="Times New Roman" w:cs="Times New Roman"/>
      <w:sz w:val="24"/>
      <w:szCs w:val="20"/>
      <w:lang w:eastAsia="ja-JP"/>
    </w:rPr>
  </w:style>
  <w:style w:type="paragraph" w:styleId="a3">
    <w:name w:val="Balloon Text"/>
    <w:basedOn w:val="a"/>
    <w:link w:val="a4"/>
    <w:uiPriority w:val="99"/>
    <w:semiHidden/>
    <w:unhideWhenUsed/>
    <w:rsid w:val="00105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52F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12870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E12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12870"/>
    <w:rPr>
      <w:b/>
      <w:bCs/>
    </w:rPr>
  </w:style>
  <w:style w:type="paragraph" w:customStyle="1" w:styleId="ConsPlusNonformat">
    <w:name w:val="ConsPlusNonformat"/>
    <w:rsid w:val="00873D8C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939684480BF2E2B375F6F728B10118B7DE3A6725E12C87B51AE892D308747C3F46C2CD6BF99B856D30A24497AA65ED96F89BB7A5C8C95CD3BF9B6D92e3yA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026B8EFDCFC4A47B414438536E08C92A784D89DF58659F206D839E61B76BD67E37C538DD0C6E394AC24B0B16A5DA921C56F77B197C9F3B3BC54BED74L1y5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9EF340-D550-42B4-9660-09D4040AF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1809</TotalTime>
  <Pages>17</Pages>
  <Words>3461</Words>
  <Characters>19732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Пищик Светлана Петровна</dc:creator>
  <cp:keywords/>
  <dc:description/>
  <cp:lastModifiedBy>Таранина Татьяна Анатольевна</cp:lastModifiedBy>
  <cp:revision>298</cp:revision>
  <cp:lastPrinted>2022-10-05T01:26:00Z</cp:lastPrinted>
  <dcterms:created xsi:type="dcterms:W3CDTF">2019-02-08T02:44:00Z</dcterms:created>
  <dcterms:modified xsi:type="dcterms:W3CDTF">2023-01-25T02:10:00Z</dcterms:modified>
</cp:coreProperties>
</file>