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22" w:rsidRDefault="00A5432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54322" w:rsidRDefault="00A54322">
      <w:pPr>
        <w:pStyle w:val="ConsPlusNormal"/>
        <w:outlineLvl w:val="0"/>
      </w:pPr>
    </w:p>
    <w:p w:rsidR="00A54322" w:rsidRDefault="00A54322">
      <w:pPr>
        <w:pStyle w:val="ConsPlusTitle"/>
        <w:jc w:val="center"/>
        <w:outlineLvl w:val="0"/>
      </w:pPr>
      <w:r>
        <w:t>БЛАГОВЕЩЕНСКАЯ ГОРОДСКАЯ ДУМА</w:t>
      </w:r>
    </w:p>
    <w:p w:rsidR="00A54322" w:rsidRDefault="00A54322">
      <w:pPr>
        <w:pStyle w:val="ConsPlusTitle"/>
        <w:jc w:val="center"/>
      </w:pPr>
      <w:r>
        <w:t>(седьмой созыв)</w:t>
      </w:r>
    </w:p>
    <w:p w:rsidR="00A54322" w:rsidRDefault="00A54322">
      <w:pPr>
        <w:pStyle w:val="ConsPlusTitle"/>
        <w:jc w:val="center"/>
      </w:pPr>
    </w:p>
    <w:p w:rsidR="00A54322" w:rsidRDefault="00A54322">
      <w:pPr>
        <w:pStyle w:val="ConsPlusTitle"/>
        <w:jc w:val="center"/>
      </w:pPr>
      <w:r>
        <w:t>РЕШЕНИЕ</w:t>
      </w:r>
    </w:p>
    <w:p w:rsidR="00A54322" w:rsidRDefault="00A54322">
      <w:pPr>
        <w:pStyle w:val="ConsPlusTitle"/>
        <w:jc w:val="center"/>
      </w:pPr>
      <w:r>
        <w:t>от 24 сентября 2020 г. N 16/80</w:t>
      </w:r>
    </w:p>
    <w:p w:rsidR="00A54322" w:rsidRDefault="00A54322">
      <w:pPr>
        <w:pStyle w:val="ConsPlusTitle"/>
        <w:jc w:val="center"/>
      </w:pPr>
    </w:p>
    <w:p w:rsidR="00A54322" w:rsidRDefault="00A54322">
      <w:pPr>
        <w:pStyle w:val="ConsPlusTitle"/>
        <w:jc w:val="center"/>
      </w:pPr>
      <w:r>
        <w:t>ОБ ИМУЩЕСТВЕННОЙ ПОДДЕРЖКЕ СУБЪЕКТОВ МАЛОГО</w:t>
      </w:r>
    </w:p>
    <w:p w:rsidR="00A54322" w:rsidRDefault="00A54322">
      <w:pPr>
        <w:pStyle w:val="ConsPlusTitle"/>
        <w:jc w:val="center"/>
      </w:pPr>
      <w:r>
        <w:t>И СРЕДНЕГО ПРЕДПРИНИМАТЕЛЬСТВА</w:t>
      </w:r>
    </w:p>
    <w:p w:rsidR="00A54322" w:rsidRDefault="00A5432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43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322" w:rsidRDefault="00A543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322" w:rsidRDefault="00A543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решения Благовещенской городской Думы</w:t>
            </w:r>
            <w:proofErr w:type="gramEnd"/>
          </w:p>
          <w:p w:rsidR="00A54322" w:rsidRDefault="00A543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6" w:history="1">
              <w:r>
                <w:rPr>
                  <w:color w:val="0000FF"/>
                </w:rPr>
                <w:t>N 28/75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</w:tr>
    </w:tbl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proofErr w:type="gramStart"/>
      <w:r>
        <w:t xml:space="preserve">Рассмотрев внесенный мэром города Благовещенска проект решения Благовещенской городской Думы "Об имущественной поддержке субъектов малого и среднего предпринимательства",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Федерации", </w:t>
      </w:r>
      <w:hyperlink r:id="rId8" w:history="1">
        <w:r>
          <w:rPr>
            <w:color w:val="0000FF"/>
          </w:rPr>
          <w:t>статьей 20</w:t>
        </w:r>
      </w:hyperlink>
      <w:r>
        <w:t xml:space="preserve"> Устава муниципального образования города Благовещенска, учитывая заключение комитета Благовещенской городской Думы по вопросам экономики, собственности и жилищно-коммунального хозяйства, Благовещенская</w:t>
      </w:r>
      <w:proofErr w:type="gramEnd"/>
      <w:r>
        <w:t xml:space="preserve"> городская Дума решила: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1. Утвердить: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1.1. </w:t>
      </w:r>
      <w:hyperlink w:anchor="P36" w:history="1">
        <w:r>
          <w:rPr>
            <w:color w:val="0000FF"/>
          </w:rPr>
          <w:t>Порядок</w:t>
        </w:r>
      </w:hyperlink>
      <w:r>
        <w:t xml:space="preserve"> ведения перечня имущества и земельных участков, предназначенных для предоставления субъектам малого и среднего предпринимательства, согласно приложению N 1 к настоящему решению.</w:t>
      </w:r>
    </w:p>
    <w:p w:rsidR="00A54322" w:rsidRDefault="00A5432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 в ред. решения Благовещенской городской Думы от 22.07.2021 </w:t>
      </w:r>
      <w:hyperlink r:id="rId9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1.2. </w:t>
      </w:r>
      <w:hyperlink w:anchor="P267" w:history="1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имущества и земельных участков, предназначенных для предоставления субъектам малого и среднего предпринимательства, согласно приложению N 2 к настоящему решению.</w:t>
      </w:r>
    </w:p>
    <w:p w:rsidR="00A54322" w:rsidRDefault="00A5432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 в ред. решения Благовещенской городской Думы от 22.07.2021 </w:t>
      </w:r>
      <w:hyperlink r:id="rId10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решение</w:t>
        </w:r>
      </w:hyperlink>
      <w:r>
        <w:t xml:space="preserve"> Благовещенской городской Думы от 28 января 2016 г. N 18/05 "Об имущественной поддержке субъектов малого и среднего предпринимательства".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3. Настоящее решение вступает в силу после дня его официального опубликования в газете "Благовещенск" и подлежит размещению в официальном сетевом издании npa.admblag.ru.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Благовещенской городской Думы по вопросам экономики, собственности и жилищно-коммунального хозяйства (</w:t>
      </w:r>
      <w:proofErr w:type="spellStart"/>
      <w:r>
        <w:t>К.Ю.Ельцов</w:t>
      </w:r>
      <w:proofErr w:type="spellEnd"/>
      <w:r>
        <w:t>).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jc w:val="right"/>
      </w:pPr>
      <w:r>
        <w:t>Мэр</w:t>
      </w:r>
    </w:p>
    <w:p w:rsidR="00A54322" w:rsidRDefault="00A54322">
      <w:pPr>
        <w:pStyle w:val="ConsPlusNormal"/>
        <w:jc w:val="right"/>
      </w:pPr>
      <w:r>
        <w:t>города Благовещенска</w:t>
      </w:r>
    </w:p>
    <w:p w:rsidR="00A54322" w:rsidRDefault="00A54322">
      <w:pPr>
        <w:pStyle w:val="ConsPlusNormal"/>
        <w:jc w:val="right"/>
      </w:pPr>
      <w:r>
        <w:t>О.Г.ИМАМЕЕВ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jc w:val="right"/>
        <w:outlineLvl w:val="0"/>
      </w:pPr>
      <w:r>
        <w:lastRenderedPageBreak/>
        <w:t>Приложение N 1</w:t>
      </w:r>
    </w:p>
    <w:p w:rsidR="00A54322" w:rsidRDefault="00A54322">
      <w:pPr>
        <w:pStyle w:val="ConsPlusNormal"/>
        <w:jc w:val="right"/>
      </w:pPr>
      <w:r>
        <w:t>к решению</w:t>
      </w:r>
    </w:p>
    <w:p w:rsidR="00A54322" w:rsidRDefault="00A54322">
      <w:pPr>
        <w:pStyle w:val="ConsPlusNormal"/>
        <w:jc w:val="right"/>
      </w:pPr>
      <w:r>
        <w:t>Благовещенской городской Думы</w:t>
      </w:r>
    </w:p>
    <w:p w:rsidR="00A54322" w:rsidRDefault="00A54322">
      <w:pPr>
        <w:pStyle w:val="ConsPlusNormal"/>
        <w:jc w:val="right"/>
      </w:pPr>
      <w:r>
        <w:t>от 24 сентября 2020 г. N 16/80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</w:pPr>
      <w:bookmarkStart w:id="1" w:name="P36"/>
      <w:bookmarkEnd w:id="1"/>
      <w:r>
        <w:t>ПОРЯДОК</w:t>
      </w:r>
    </w:p>
    <w:p w:rsidR="00A54322" w:rsidRDefault="00A54322">
      <w:pPr>
        <w:pStyle w:val="ConsPlusTitle"/>
        <w:jc w:val="center"/>
      </w:pPr>
      <w:r>
        <w:t>ВЕДЕНИЯ ПЕРЕЧНЯ ИМУЩЕСТВА И ЗЕМЕЛЬНЫХ УЧАСТКОВ,</w:t>
      </w:r>
    </w:p>
    <w:p w:rsidR="00A54322" w:rsidRDefault="00A54322">
      <w:pPr>
        <w:pStyle w:val="ConsPlusTitle"/>
        <w:jc w:val="center"/>
      </w:pPr>
      <w:proofErr w:type="gramStart"/>
      <w:r>
        <w:t>ПРЕДНАЗНАЧЕННЫХ</w:t>
      </w:r>
      <w:proofErr w:type="gramEnd"/>
      <w:r>
        <w:t xml:space="preserve"> ДЛЯ ПРЕДОСТАВЛЕНИЯ СУБЪЕКТАМ</w:t>
      </w:r>
    </w:p>
    <w:p w:rsidR="00A54322" w:rsidRDefault="00A54322">
      <w:pPr>
        <w:pStyle w:val="ConsPlusTitle"/>
        <w:jc w:val="center"/>
      </w:pPr>
      <w:r>
        <w:t>МАЛОГО И СРЕДНЕГО ПРЕДПРИНИМАТЕЛЬСТВА</w:t>
      </w:r>
    </w:p>
    <w:p w:rsidR="00A54322" w:rsidRDefault="00A5432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43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322" w:rsidRDefault="00A543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322" w:rsidRDefault="00A543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решения Благовещенской городской Думы</w:t>
            </w:r>
            <w:proofErr w:type="gramEnd"/>
          </w:p>
          <w:p w:rsidR="00A54322" w:rsidRDefault="00A543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12" w:history="1">
              <w:r>
                <w:rPr>
                  <w:color w:val="0000FF"/>
                </w:rPr>
                <w:t>N 28/75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</w:tr>
    </w:tbl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  <w:outlineLvl w:val="1"/>
      </w:pPr>
      <w:r>
        <w:t>1. Общие положения</w:t>
      </w:r>
    </w:p>
    <w:p w:rsidR="00A54322" w:rsidRDefault="00A54322">
      <w:pPr>
        <w:pStyle w:val="ConsPlusNormal"/>
        <w:jc w:val="center"/>
      </w:pPr>
    </w:p>
    <w:p w:rsidR="00A54322" w:rsidRDefault="00A54322">
      <w:pPr>
        <w:pStyle w:val="ConsPlusNormal"/>
        <w:ind w:firstLine="540"/>
        <w:jc w:val="both"/>
      </w:pPr>
      <w:proofErr w:type="gramStart"/>
      <w:r>
        <w:t xml:space="preserve">Настоящий Порядок разработан в соответствии с Земельным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(далее - Федеральный закон N 209-ФЗ), </w:t>
      </w:r>
      <w:hyperlink r:id="rId15" w:history="1">
        <w:r>
          <w:rPr>
            <w:color w:val="0000FF"/>
          </w:rPr>
          <w:t>решением</w:t>
        </w:r>
      </w:hyperlink>
      <w:r>
        <w:t xml:space="preserve"> Благовещенской городской Думы от 15 декабря 2011 г. N 33/146 "Об утверждении Положения о порядке управления и распоряжения собственностью муниципального образования города Благовещенска" и определяет</w:t>
      </w:r>
      <w:proofErr w:type="gramEnd"/>
      <w:r>
        <w:t xml:space="preserve"> </w:t>
      </w:r>
      <w:proofErr w:type="gramStart"/>
      <w:r>
        <w:t>правила формирования, ведения, ежегодного дополнения и опубликования Перечня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</w:t>
      </w:r>
      <w:proofErr w:type="gramEnd"/>
      <w:r>
        <w:t xml:space="preserve"> </w:t>
      </w:r>
      <w:proofErr w:type="gramStart"/>
      <w:r>
        <w:t>налоговый режим "Налог на профессиональный доход" (далее - Перечень), требования к имуществу, сведения о котором включаются в Перечень, в целях предоставления указанного имущества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 (далее - Субъекты).</w:t>
      </w:r>
      <w:proofErr w:type="gramEnd"/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16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  <w:outlineLvl w:val="1"/>
      </w:pPr>
      <w:r>
        <w:t>2. Цели создания и основные принципы формирования, ведения,</w:t>
      </w:r>
    </w:p>
    <w:p w:rsidR="00A54322" w:rsidRDefault="00A54322">
      <w:pPr>
        <w:pStyle w:val="ConsPlusTitle"/>
        <w:jc w:val="center"/>
      </w:pPr>
      <w:r>
        <w:t>ежегодного дополнения и опубликования Перечня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nformat"/>
        <w:jc w:val="both"/>
      </w:pPr>
      <w:r>
        <w:t xml:space="preserve">    2.1.  В  Перечне содержатся сведения об имуществе и земельных участках,</w:t>
      </w:r>
    </w:p>
    <w:p w:rsidR="00A54322" w:rsidRDefault="00A54322">
      <w:pPr>
        <w:pStyle w:val="ConsPlusNonformat"/>
        <w:jc w:val="both"/>
      </w:pPr>
      <w:proofErr w:type="gramStart"/>
      <w:r>
        <w:t>находящихся</w:t>
      </w:r>
      <w:proofErr w:type="gramEnd"/>
      <w:r>
        <w:t xml:space="preserve">    в    собственности    муниципального    образования   города</w:t>
      </w:r>
    </w:p>
    <w:p w:rsidR="00A54322" w:rsidRDefault="00A54322">
      <w:pPr>
        <w:pStyle w:val="ConsPlusNonformat"/>
        <w:jc w:val="both"/>
      </w:pPr>
      <w:r>
        <w:t xml:space="preserve">Благовещенска,  и  земельных  участках,  государственная  собственность  </w:t>
      </w:r>
      <w:proofErr w:type="gramStart"/>
      <w:r>
        <w:t>на</w:t>
      </w:r>
      <w:proofErr w:type="gramEnd"/>
    </w:p>
    <w:p w:rsidR="00A54322" w:rsidRDefault="00A54322">
      <w:pPr>
        <w:pStyle w:val="ConsPlusNonformat"/>
        <w:jc w:val="both"/>
      </w:pPr>
      <w:proofErr w:type="gramStart"/>
      <w:r>
        <w:t>которые  не  разграничена,  свободных  от  прав третьих лиц (за исключением</w:t>
      </w:r>
      <w:proofErr w:type="gramEnd"/>
    </w:p>
    <w:p w:rsidR="00A54322" w:rsidRDefault="00A54322">
      <w:pPr>
        <w:pStyle w:val="ConsPlusNonformat"/>
        <w:jc w:val="both"/>
      </w:pPr>
      <w:r>
        <w:t>права  хозяйственного  ведения,  права  оперативного  управления,  а  также</w:t>
      </w:r>
    </w:p>
    <w:p w:rsidR="00A54322" w:rsidRDefault="00A54322">
      <w:pPr>
        <w:pStyle w:val="ConsPlusNonformat"/>
        <w:jc w:val="both"/>
      </w:pPr>
      <w:r>
        <w:t>имущественных   прав   субъектов  малого  и  среднего  предпринимательства,</w:t>
      </w:r>
    </w:p>
    <w:p w:rsidR="00A54322" w:rsidRDefault="00A54322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</w:t>
      </w:r>
      <w:hyperlink r:id="rId17" w:history="1">
        <w:r>
          <w:rPr>
            <w:color w:val="0000FF"/>
          </w:rPr>
          <w:t>ч. 1 ст. 18</w:t>
        </w:r>
      </w:hyperlink>
      <w:r>
        <w:t xml:space="preserve"> Федерального закона N 209-ФЗ), предназначенных</w:t>
      </w:r>
    </w:p>
    <w:p w:rsidR="00A54322" w:rsidRDefault="00A54322">
      <w:pPr>
        <w:pStyle w:val="ConsPlusNonformat"/>
        <w:jc w:val="both"/>
      </w:pPr>
      <w:r>
        <w:t>для  предоставления  во владение и (или) пользование на долгосрочной основе</w:t>
      </w:r>
    </w:p>
    <w:p w:rsidR="00A54322" w:rsidRDefault="00A54322">
      <w:pPr>
        <w:pStyle w:val="ConsPlusNonformat"/>
        <w:jc w:val="both"/>
      </w:pPr>
      <w:r>
        <w:t>Субъектам  с  возможностью  отчуждения на возмездной основе в собственность</w:t>
      </w:r>
    </w:p>
    <w:p w:rsidR="00A54322" w:rsidRDefault="00A54322">
      <w:pPr>
        <w:pStyle w:val="ConsPlusNonformat"/>
        <w:jc w:val="both"/>
      </w:pPr>
      <w:r>
        <w:t xml:space="preserve">субъектов   малого   и   среднего   предпринимательства  в  соответствии  </w:t>
      </w:r>
      <w:proofErr w:type="gramStart"/>
      <w:r>
        <w:t>с</w:t>
      </w:r>
      <w:proofErr w:type="gramEnd"/>
    </w:p>
    <w:p w:rsidR="00A54322" w:rsidRDefault="00A54322">
      <w:pPr>
        <w:pStyle w:val="ConsPlusNonformat"/>
        <w:jc w:val="both"/>
      </w:pPr>
      <w:r>
        <w:t xml:space="preserve">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22 июля 2008 г. N 159-ФЗ "Об особенностях отчуждения</w:t>
      </w:r>
    </w:p>
    <w:p w:rsidR="00A54322" w:rsidRDefault="00A54322">
      <w:pPr>
        <w:pStyle w:val="ConsPlusNonformat"/>
        <w:jc w:val="both"/>
      </w:pPr>
      <w:r>
        <w:t xml:space="preserve">недвижимого  имущества,  находящегося  в  </w:t>
      </w:r>
      <w:proofErr w:type="gramStart"/>
      <w:r>
        <w:t>государственной</w:t>
      </w:r>
      <w:proofErr w:type="gramEnd"/>
      <w:r>
        <w:t xml:space="preserve"> или муниципальной</w:t>
      </w:r>
    </w:p>
    <w:p w:rsidR="00A54322" w:rsidRDefault="00A54322">
      <w:pPr>
        <w:pStyle w:val="ConsPlusNonformat"/>
        <w:jc w:val="both"/>
      </w:pPr>
      <w:r>
        <w:t>собственности     и    арендуемого    субъектами    малого    и    среднего</w:t>
      </w:r>
    </w:p>
    <w:p w:rsidR="00A54322" w:rsidRDefault="00A54322">
      <w:pPr>
        <w:pStyle w:val="ConsPlusNonformat"/>
        <w:jc w:val="both"/>
      </w:pPr>
      <w:r>
        <w:t xml:space="preserve">предпринимательства,  и  о  внесении  изменений </w:t>
      </w:r>
      <w:proofErr w:type="gramStart"/>
      <w:r>
        <w:t>в</w:t>
      </w:r>
      <w:proofErr w:type="gramEnd"/>
      <w:r>
        <w:t xml:space="preserve"> отдельные законодательные</w:t>
      </w:r>
    </w:p>
    <w:p w:rsidR="00A54322" w:rsidRDefault="00A54322">
      <w:pPr>
        <w:pStyle w:val="ConsPlusNonformat"/>
        <w:jc w:val="both"/>
      </w:pPr>
      <w:r>
        <w:t xml:space="preserve">акты Российской Федерации"  (далее  -  Федеральный  закон  N  159-ФЗ)  и  </w:t>
      </w:r>
      <w:proofErr w:type="gramStart"/>
      <w:r>
        <w:t>в</w:t>
      </w:r>
      <w:proofErr w:type="gramEnd"/>
    </w:p>
    <w:p w:rsidR="00A54322" w:rsidRDefault="00A54322">
      <w:pPr>
        <w:pStyle w:val="ConsPlusNonformat"/>
        <w:jc w:val="both"/>
      </w:pPr>
      <w:r>
        <w:lastRenderedPageBreak/>
        <w:t xml:space="preserve">                                                       3</w:t>
      </w:r>
    </w:p>
    <w:p w:rsidR="00A54322" w:rsidRDefault="00A54322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указанных  в  </w:t>
      </w:r>
      <w:hyperlink r:id="rId19" w:history="1">
        <w:r>
          <w:rPr>
            <w:color w:val="0000FF"/>
          </w:rPr>
          <w:t>подпунктах 6</w:t>
        </w:r>
      </w:hyperlink>
      <w:r>
        <w:t xml:space="preserve">, </w:t>
      </w:r>
      <w:hyperlink r:id="rId20" w:history="1">
        <w:r>
          <w:rPr>
            <w:color w:val="0000FF"/>
          </w:rPr>
          <w:t>8</w:t>
        </w:r>
      </w:hyperlink>
      <w:r>
        <w:t xml:space="preserve">, и </w:t>
      </w:r>
      <w:hyperlink r:id="rId21" w:history="1">
        <w:r>
          <w:rPr>
            <w:color w:val="0000FF"/>
          </w:rPr>
          <w:t>9 п. 2 ст. 39</w:t>
        </w:r>
      </w:hyperlink>
      <w:r>
        <w:t xml:space="preserve">  Земельного кодекса</w:t>
      </w:r>
    </w:p>
    <w:p w:rsidR="00A54322" w:rsidRDefault="00A54322">
      <w:pPr>
        <w:pStyle w:val="ConsPlusNonformat"/>
        <w:jc w:val="both"/>
      </w:pPr>
      <w:r>
        <w:t>Российской Федерации.</w:t>
      </w:r>
    </w:p>
    <w:p w:rsidR="00A54322" w:rsidRDefault="00A54322">
      <w:pPr>
        <w:pStyle w:val="ConsPlusNonformat"/>
        <w:jc w:val="both"/>
      </w:pPr>
      <w:r>
        <w:t xml:space="preserve">(в ред. решения Благовещенской городской Думы от 22.07.2021 </w:t>
      </w:r>
      <w:hyperlink r:id="rId22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>2.2. Формирование Перечня осуществляется в целях: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1) обеспечения доступности информации об имуществе, включенном в Перечень, для Субъектов;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23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2) предоставления имущества, находящегося в собственности муниципального образования города Благовещенска, во владение и (или) пользование на долгосрочной основе Субъектам;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24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3) реализации полномочий администрации города Благовещенска в сфере оказания имущественной поддержки субъектам малого и среднего предпринимательства;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4) повышения эффективности управления и распоряжения имуществом, находящимся в собственности муниципального образования города Благовещенска, стимулирования развития малого и среднего предпринимательства на территории города Благовещенска.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2.3. Формирование и ведение Перечня основывается на следующих основных принципах: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1) достоверность данных об имуществе, включаемом в Перечень, и поддержание актуальности информации об имуществе, включенном в Перечень;</w:t>
      </w:r>
    </w:p>
    <w:p w:rsidR="00A54322" w:rsidRDefault="00A54322">
      <w:pPr>
        <w:pStyle w:val="ConsPlusNormal"/>
        <w:spacing w:before="220"/>
        <w:ind w:firstLine="540"/>
        <w:jc w:val="both"/>
      </w:pPr>
      <w:proofErr w:type="gramStart"/>
      <w:r>
        <w:t>2) ежегодная актуализация Перечня (до 1 ноября текущего года), осуществляемая на основе предложений органов местного самоуправления города Благовещенска, некоммерческих организаций, выражающих интересы субъектов малого и среднего предпринимательства, а также субъектов малого и среднего предпринимательства по вопросам оказания имущественной поддержки субъектов малого и среднего предпринимательства, в том числе внесенных по итогам заседания рабочей группы по вопросам оказания имущественной поддержки субъектам малого</w:t>
      </w:r>
      <w:proofErr w:type="gramEnd"/>
      <w:r>
        <w:t xml:space="preserve"> и среднего предпринимательства;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3) взаимодействие с некоммерческими организациями, выражающими интересы субъектов малого и среднего предпринимательства, в ходе формирования и дополнения Перечня.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  <w:outlineLvl w:val="1"/>
      </w:pPr>
      <w:r>
        <w:t>3. Формирование, ведение Перечня, внесение в него изменений,</w:t>
      </w:r>
    </w:p>
    <w:p w:rsidR="00A54322" w:rsidRDefault="00A54322">
      <w:pPr>
        <w:pStyle w:val="ConsPlusTitle"/>
        <w:jc w:val="center"/>
      </w:pPr>
      <w:r>
        <w:t>в том числе ежегодное дополнение Перечня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>3.1. Перечень, изменения и ежегодное дополнение в него утверждаются постановлением администрации города Благовещенска.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3.2. Формирование и ведение Перечня осуществляются комитетом по управлению имуществом муниципального образования города Благовещенска (далее - уполномоченный орган) в электронной форме, а также на бумажном носителе по следующей форме:</w:t>
      </w:r>
    </w:p>
    <w:p w:rsidR="00A54322" w:rsidRDefault="00A543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587"/>
        <w:gridCol w:w="1417"/>
        <w:gridCol w:w="1701"/>
        <w:gridCol w:w="1985"/>
      </w:tblGrid>
      <w:tr w:rsidR="00A54322">
        <w:tc>
          <w:tcPr>
            <w:tcW w:w="567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Адрес (местоположение) объекта имущества </w:t>
            </w:r>
            <w:hyperlink w:anchor="P1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Вид объекта недвижимости; тип движимого имущества </w:t>
            </w:r>
            <w:hyperlink w:anchor="P1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Наименование объекта учета </w:t>
            </w:r>
            <w:hyperlink w:anchor="P1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686" w:type="dxa"/>
            <w:gridSpan w:val="2"/>
          </w:tcPr>
          <w:p w:rsidR="00A54322" w:rsidRDefault="00A54322">
            <w:pPr>
              <w:pStyle w:val="ConsPlusNormal"/>
              <w:jc w:val="center"/>
            </w:pPr>
            <w:r>
              <w:t>Сведения о недвижимом имуществе</w:t>
            </w:r>
          </w:p>
        </w:tc>
      </w:tr>
      <w:tr w:rsidR="00A54322">
        <w:tc>
          <w:tcPr>
            <w:tcW w:w="567" w:type="dxa"/>
            <w:vMerge/>
          </w:tcPr>
          <w:p w:rsidR="00A54322" w:rsidRDefault="00A54322"/>
        </w:tc>
        <w:tc>
          <w:tcPr>
            <w:tcW w:w="1814" w:type="dxa"/>
            <w:vMerge/>
          </w:tcPr>
          <w:p w:rsidR="00A54322" w:rsidRDefault="00A54322"/>
        </w:tc>
        <w:tc>
          <w:tcPr>
            <w:tcW w:w="1587" w:type="dxa"/>
            <w:vMerge/>
          </w:tcPr>
          <w:p w:rsidR="00A54322" w:rsidRDefault="00A54322"/>
        </w:tc>
        <w:tc>
          <w:tcPr>
            <w:tcW w:w="1417" w:type="dxa"/>
            <w:vMerge/>
          </w:tcPr>
          <w:p w:rsidR="00A54322" w:rsidRDefault="00A54322"/>
        </w:tc>
        <w:tc>
          <w:tcPr>
            <w:tcW w:w="3686" w:type="dxa"/>
            <w:gridSpan w:val="2"/>
          </w:tcPr>
          <w:p w:rsidR="00A54322" w:rsidRDefault="00A54322">
            <w:pPr>
              <w:pStyle w:val="ConsPlusNormal"/>
              <w:jc w:val="center"/>
            </w:pPr>
            <w:r>
              <w:t xml:space="preserve">Основная характеристика объекта недвижимости </w:t>
            </w:r>
            <w:hyperlink w:anchor="P17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A54322">
        <w:tc>
          <w:tcPr>
            <w:tcW w:w="567" w:type="dxa"/>
            <w:vMerge/>
          </w:tcPr>
          <w:p w:rsidR="00A54322" w:rsidRDefault="00A54322"/>
        </w:tc>
        <w:tc>
          <w:tcPr>
            <w:tcW w:w="1814" w:type="dxa"/>
            <w:vMerge/>
          </w:tcPr>
          <w:p w:rsidR="00A54322" w:rsidRDefault="00A54322"/>
        </w:tc>
        <w:tc>
          <w:tcPr>
            <w:tcW w:w="1587" w:type="dxa"/>
            <w:vMerge/>
          </w:tcPr>
          <w:p w:rsidR="00A54322" w:rsidRDefault="00A54322"/>
        </w:tc>
        <w:tc>
          <w:tcPr>
            <w:tcW w:w="1417" w:type="dxa"/>
            <w:vMerge/>
          </w:tcPr>
          <w:p w:rsidR="00A54322" w:rsidRDefault="00A54322"/>
        </w:tc>
        <w:tc>
          <w:tcPr>
            <w:tcW w:w="1701" w:type="dxa"/>
          </w:tcPr>
          <w:p w:rsidR="00A54322" w:rsidRDefault="00A54322">
            <w:pPr>
              <w:pStyle w:val="ConsPlusNormal"/>
              <w:jc w:val="center"/>
            </w:pPr>
            <w:proofErr w:type="gramStart"/>
            <w:r>
              <w:t xml:space="preserve">Тип (площадь - для земельных участков, </w:t>
            </w:r>
            <w:r>
              <w:lastRenderedPageBreak/>
              <w:t>зданий, помещений; протяженность, объем, площадь, глубина залегания и т.п. - для сооружений; протяженность, объем, площадь, глубина залегания и т.п.)</w:t>
            </w:r>
            <w:proofErr w:type="gramEnd"/>
          </w:p>
        </w:tc>
        <w:tc>
          <w:tcPr>
            <w:tcW w:w="1985" w:type="dxa"/>
          </w:tcPr>
          <w:p w:rsidR="00A54322" w:rsidRDefault="00A54322">
            <w:pPr>
              <w:pStyle w:val="ConsPlusNormal"/>
              <w:jc w:val="center"/>
            </w:pPr>
            <w:r>
              <w:lastRenderedPageBreak/>
              <w:t>Единица измерения (для площади - кв. м;</w:t>
            </w:r>
          </w:p>
          <w:p w:rsidR="00A54322" w:rsidRDefault="00A54322">
            <w:pPr>
              <w:pStyle w:val="ConsPlusNormal"/>
              <w:jc w:val="center"/>
            </w:pPr>
            <w:r>
              <w:lastRenderedPageBreak/>
              <w:t xml:space="preserve">для протяженности - </w:t>
            </w:r>
            <w:proofErr w:type="gramStart"/>
            <w:r>
              <w:t>м</w:t>
            </w:r>
            <w:proofErr w:type="gramEnd"/>
            <w:r>
              <w:t>;</w:t>
            </w:r>
          </w:p>
          <w:p w:rsidR="00A54322" w:rsidRDefault="00A54322">
            <w:pPr>
              <w:pStyle w:val="ConsPlusNormal"/>
              <w:jc w:val="center"/>
            </w:pPr>
            <w:r>
              <w:t xml:space="preserve">для глубины залегания - </w:t>
            </w:r>
            <w:proofErr w:type="gramStart"/>
            <w:r>
              <w:t>м</w:t>
            </w:r>
            <w:proofErr w:type="gramEnd"/>
            <w:r>
              <w:t>;</w:t>
            </w:r>
          </w:p>
          <w:p w:rsidR="00A54322" w:rsidRDefault="00A54322">
            <w:pPr>
              <w:pStyle w:val="ConsPlusNormal"/>
              <w:jc w:val="center"/>
            </w:pPr>
            <w:r>
              <w:t>для объема - куб. м)</w:t>
            </w:r>
          </w:p>
        </w:tc>
      </w:tr>
      <w:tr w:rsidR="00A54322">
        <w:tc>
          <w:tcPr>
            <w:tcW w:w="567" w:type="dxa"/>
          </w:tcPr>
          <w:p w:rsidR="00A54322" w:rsidRDefault="00A5432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</w:tcPr>
          <w:p w:rsidR="00A54322" w:rsidRDefault="00A543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54322" w:rsidRDefault="00A543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54322" w:rsidRDefault="00A543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54322" w:rsidRDefault="00A543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A54322" w:rsidRDefault="00A54322">
            <w:pPr>
              <w:pStyle w:val="ConsPlusNormal"/>
              <w:jc w:val="center"/>
            </w:pPr>
            <w:r>
              <w:t>6</w:t>
            </w:r>
          </w:p>
        </w:tc>
      </w:tr>
      <w:tr w:rsidR="00A54322">
        <w:tc>
          <w:tcPr>
            <w:tcW w:w="567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814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587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417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701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985" w:type="dxa"/>
          </w:tcPr>
          <w:p w:rsidR="00A54322" w:rsidRDefault="00A54322">
            <w:pPr>
              <w:pStyle w:val="ConsPlusNormal"/>
            </w:pPr>
          </w:p>
        </w:tc>
      </w:tr>
    </w:tbl>
    <w:p w:rsidR="00A54322" w:rsidRDefault="00A543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191"/>
        <w:gridCol w:w="1077"/>
        <w:gridCol w:w="964"/>
        <w:gridCol w:w="1020"/>
        <w:gridCol w:w="737"/>
        <w:gridCol w:w="850"/>
        <w:gridCol w:w="1191"/>
      </w:tblGrid>
      <w:tr w:rsidR="00A54322">
        <w:tc>
          <w:tcPr>
            <w:tcW w:w="5273" w:type="dxa"/>
            <w:gridSpan w:val="5"/>
          </w:tcPr>
          <w:p w:rsidR="00A54322" w:rsidRDefault="00A54322">
            <w:pPr>
              <w:pStyle w:val="ConsPlusNormal"/>
              <w:jc w:val="center"/>
            </w:pPr>
            <w:r>
              <w:t>Сведения о недвижимом имуществе</w:t>
            </w:r>
          </w:p>
        </w:tc>
        <w:tc>
          <w:tcPr>
            <w:tcW w:w="3798" w:type="dxa"/>
            <w:gridSpan w:val="4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>Сведения о движимом имуществе</w:t>
            </w:r>
          </w:p>
        </w:tc>
      </w:tr>
      <w:tr w:rsidR="00A54322">
        <w:tc>
          <w:tcPr>
            <w:tcW w:w="2041" w:type="dxa"/>
            <w:gridSpan w:val="2"/>
          </w:tcPr>
          <w:p w:rsidR="00A54322" w:rsidRDefault="00A54322">
            <w:pPr>
              <w:pStyle w:val="ConsPlusNormal"/>
              <w:jc w:val="center"/>
            </w:pPr>
            <w:r>
              <w:t xml:space="preserve">Кадастровый номер </w:t>
            </w:r>
            <w:hyperlink w:anchor="P17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91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Техническое состояние объекта недвижимости </w:t>
            </w:r>
            <w:hyperlink w:anchor="P175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077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Категория земель </w:t>
            </w:r>
            <w:hyperlink w:anchor="P17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64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Вид разрешенного использования </w:t>
            </w:r>
            <w:hyperlink w:anchor="P176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798" w:type="dxa"/>
            <w:gridSpan w:val="4"/>
            <w:vMerge/>
          </w:tcPr>
          <w:p w:rsidR="00A54322" w:rsidRDefault="00A54322"/>
        </w:tc>
      </w:tr>
      <w:tr w:rsidR="00A54322">
        <w:tc>
          <w:tcPr>
            <w:tcW w:w="680" w:type="dxa"/>
          </w:tcPr>
          <w:p w:rsidR="00A54322" w:rsidRDefault="00A54322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61" w:type="dxa"/>
          </w:tcPr>
          <w:p w:rsidR="00A54322" w:rsidRDefault="00A54322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191" w:type="dxa"/>
            <w:vMerge/>
          </w:tcPr>
          <w:p w:rsidR="00A54322" w:rsidRDefault="00A54322"/>
        </w:tc>
        <w:tc>
          <w:tcPr>
            <w:tcW w:w="1077" w:type="dxa"/>
            <w:vMerge/>
          </w:tcPr>
          <w:p w:rsidR="00A54322" w:rsidRDefault="00A54322"/>
        </w:tc>
        <w:tc>
          <w:tcPr>
            <w:tcW w:w="964" w:type="dxa"/>
            <w:vMerge/>
          </w:tcPr>
          <w:p w:rsidR="00A54322" w:rsidRDefault="00A54322"/>
        </w:tc>
        <w:tc>
          <w:tcPr>
            <w:tcW w:w="1020" w:type="dxa"/>
          </w:tcPr>
          <w:p w:rsidR="00A54322" w:rsidRDefault="00A54322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737" w:type="dxa"/>
          </w:tcPr>
          <w:p w:rsidR="00A54322" w:rsidRDefault="00A54322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850" w:type="dxa"/>
          </w:tcPr>
          <w:p w:rsidR="00A54322" w:rsidRDefault="00A54322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191" w:type="dxa"/>
          </w:tcPr>
          <w:p w:rsidR="00A54322" w:rsidRDefault="00A54322">
            <w:pPr>
              <w:pStyle w:val="ConsPlusNormal"/>
              <w:jc w:val="center"/>
            </w:pPr>
            <w:r>
              <w:t xml:space="preserve">Состав (принадлежности) имущества </w:t>
            </w:r>
            <w:hyperlink w:anchor="P177" w:history="1">
              <w:r>
                <w:rPr>
                  <w:color w:val="0000FF"/>
                </w:rPr>
                <w:t>&lt;9&gt;</w:t>
              </w:r>
            </w:hyperlink>
          </w:p>
        </w:tc>
      </w:tr>
      <w:tr w:rsidR="00A54322">
        <w:tc>
          <w:tcPr>
            <w:tcW w:w="680" w:type="dxa"/>
          </w:tcPr>
          <w:p w:rsidR="00A54322" w:rsidRDefault="00A543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A54322" w:rsidRDefault="00A5432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A54322" w:rsidRDefault="00A5432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4322" w:rsidRDefault="00A543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A54322" w:rsidRDefault="00A543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A54322" w:rsidRDefault="00A543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A54322" w:rsidRDefault="00A543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A54322" w:rsidRDefault="00A543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A54322" w:rsidRDefault="00A54322">
            <w:pPr>
              <w:pStyle w:val="ConsPlusNormal"/>
              <w:jc w:val="center"/>
            </w:pPr>
            <w:r>
              <w:t>15</w:t>
            </w:r>
          </w:p>
        </w:tc>
      </w:tr>
      <w:tr w:rsidR="00A54322">
        <w:tc>
          <w:tcPr>
            <w:tcW w:w="680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361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191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077" w:type="dxa"/>
          </w:tcPr>
          <w:p w:rsidR="00A54322" w:rsidRDefault="00A54322">
            <w:pPr>
              <w:pStyle w:val="ConsPlusNormal"/>
            </w:pPr>
          </w:p>
        </w:tc>
        <w:tc>
          <w:tcPr>
            <w:tcW w:w="964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020" w:type="dxa"/>
          </w:tcPr>
          <w:p w:rsidR="00A54322" w:rsidRDefault="00A54322">
            <w:pPr>
              <w:pStyle w:val="ConsPlusNormal"/>
            </w:pPr>
          </w:p>
        </w:tc>
        <w:tc>
          <w:tcPr>
            <w:tcW w:w="737" w:type="dxa"/>
          </w:tcPr>
          <w:p w:rsidR="00A54322" w:rsidRDefault="00A54322">
            <w:pPr>
              <w:pStyle w:val="ConsPlusNormal"/>
            </w:pPr>
          </w:p>
        </w:tc>
        <w:tc>
          <w:tcPr>
            <w:tcW w:w="850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191" w:type="dxa"/>
          </w:tcPr>
          <w:p w:rsidR="00A54322" w:rsidRDefault="00A54322">
            <w:pPr>
              <w:pStyle w:val="ConsPlusNormal"/>
            </w:pPr>
          </w:p>
        </w:tc>
      </w:tr>
    </w:tbl>
    <w:p w:rsidR="00A54322" w:rsidRDefault="00A543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04"/>
        <w:gridCol w:w="1191"/>
        <w:gridCol w:w="1474"/>
        <w:gridCol w:w="1417"/>
        <w:gridCol w:w="1020"/>
        <w:gridCol w:w="1304"/>
      </w:tblGrid>
      <w:tr w:rsidR="00A54322">
        <w:tc>
          <w:tcPr>
            <w:tcW w:w="9071" w:type="dxa"/>
            <w:gridSpan w:val="7"/>
          </w:tcPr>
          <w:p w:rsidR="00A54322" w:rsidRDefault="00A54322">
            <w:pPr>
              <w:pStyle w:val="ConsPlusNormal"/>
              <w:jc w:val="center"/>
            </w:pPr>
            <w:r>
              <w:t>Сведения о правообладателях и правах третьих лиц на имущество</w:t>
            </w:r>
          </w:p>
        </w:tc>
      </w:tr>
      <w:tr w:rsidR="00A54322">
        <w:tc>
          <w:tcPr>
            <w:tcW w:w="2665" w:type="dxa"/>
            <w:gridSpan w:val="2"/>
          </w:tcPr>
          <w:p w:rsidR="00A54322" w:rsidRDefault="00A54322">
            <w:pPr>
              <w:pStyle w:val="ConsPlusNormal"/>
              <w:jc w:val="center"/>
            </w:pPr>
            <w:r>
              <w:t>Для договоров аренды и безвозмездного пользования</w:t>
            </w:r>
          </w:p>
        </w:tc>
        <w:tc>
          <w:tcPr>
            <w:tcW w:w="1191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Наименование правообладателя </w:t>
            </w:r>
            <w:hyperlink w:anchor="P179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74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Наличие ограниченного вещного права на имущество </w:t>
            </w:r>
            <w:hyperlink w:anchor="P180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417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ИНН правообладателя </w:t>
            </w:r>
            <w:hyperlink w:anchor="P181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020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Контактный номер телефона </w:t>
            </w:r>
            <w:hyperlink w:anchor="P182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304" w:type="dxa"/>
            <w:vMerge w:val="restart"/>
          </w:tcPr>
          <w:p w:rsidR="00A54322" w:rsidRDefault="00A54322">
            <w:pPr>
              <w:pStyle w:val="ConsPlusNormal"/>
              <w:jc w:val="center"/>
            </w:pPr>
            <w:r>
              <w:t xml:space="preserve">Адрес электронной почты </w:t>
            </w:r>
            <w:hyperlink w:anchor="P182" w:history="1">
              <w:r>
                <w:rPr>
                  <w:color w:val="0000FF"/>
                </w:rPr>
                <w:t>&lt;15&gt;</w:t>
              </w:r>
            </w:hyperlink>
          </w:p>
        </w:tc>
      </w:tr>
      <w:tr w:rsidR="00A54322">
        <w:tc>
          <w:tcPr>
            <w:tcW w:w="1361" w:type="dxa"/>
          </w:tcPr>
          <w:p w:rsidR="00A54322" w:rsidRDefault="00A54322">
            <w:pPr>
              <w:pStyle w:val="ConsPlusNormal"/>
              <w:jc w:val="center"/>
            </w:pPr>
            <w:r>
              <w:t xml:space="preserve">Наличие права аренды или права безвозмездного пользования на имущество </w:t>
            </w:r>
            <w:hyperlink w:anchor="P178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04" w:type="dxa"/>
          </w:tcPr>
          <w:p w:rsidR="00A54322" w:rsidRDefault="00A54322">
            <w:pPr>
              <w:pStyle w:val="ConsPlusNormal"/>
              <w:jc w:val="center"/>
            </w:pPr>
            <w:r>
              <w:t>Дата окончания срока действия договора (при наличии)</w:t>
            </w:r>
          </w:p>
        </w:tc>
        <w:tc>
          <w:tcPr>
            <w:tcW w:w="1191" w:type="dxa"/>
            <w:vMerge/>
          </w:tcPr>
          <w:p w:rsidR="00A54322" w:rsidRDefault="00A54322"/>
        </w:tc>
        <w:tc>
          <w:tcPr>
            <w:tcW w:w="1474" w:type="dxa"/>
            <w:vMerge/>
          </w:tcPr>
          <w:p w:rsidR="00A54322" w:rsidRDefault="00A54322"/>
        </w:tc>
        <w:tc>
          <w:tcPr>
            <w:tcW w:w="1417" w:type="dxa"/>
            <w:vMerge/>
          </w:tcPr>
          <w:p w:rsidR="00A54322" w:rsidRDefault="00A54322"/>
        </w:tc>
        <w:tc>
          <w:tcPr>
            <w:tcW w:w="1020" w:type="dxa"/>
            <w:vMerge/>
          </w:tcPr>
          <w:p w:rsidR="00A54322" w:rsidRDefault="00A54322"/>
        </w:tc>
        <w:tc>
          <w:tcPr>
            <w:tcW w:w="1304" w:type="dxa"/>
            <w:vMerge/>
          </w:tcPr>
          <w:p w:rsidR="00A54322" w:rsidRDefault="00A54322"/>
        </w:tc>
      </w:tr>
      <w:tr w:rsidR="00A54322">
        <w:tc>
          <w:tcPr>
            <w:tcW w:w="1361" w:type="dxa"/>
          </w:tcPr>
          <w:p w:rsidR="00A54322" w:rsidRDefault="00A5432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</w:tcPr>
          <w:p w:rsidR="00A54322" w:rsidRDefault="00A5432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</w:tcPr>
          <w:p w:rsidR="00A54322" w:rsidRDefault="00A5432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</w:tcPr>
          <w:p w:rsidR="00A54322" w:rsidRDefault="00A5432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A54322" w:rsidRDefault="00A5432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A54322" w:rsidRDefault="00A5432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</w:tcPr>
          <w:p w:rsidR="00A54322" w:rsidRDefault="00A54322">
            <w:pPr>
              <w:pStyle w:val="ConsPlusNormal"/>
              <w:jc w:val="center"/>
            </w:pPr>
            <w:r>
              <w:t>22</w:t>
            </w:r>
          </w:p>
        </w:tc>
      </w:tr>
      <w:tr w:rsidR="00A54322">
        <w:tc>
          <w:tcPr>
            <w:tcW w:w="1361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304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191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474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417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020" w:type="dxa"/>
          </w:tcPr>
          <w:p w:rsidR="00A54322" w:rsidRDefault="00A54322">
            <w:pPr>
              <w:pStyle w:val="ConsPlusNormal"/>
            </w:pPr>
          </w:p>
        </w:tc>
        <w:tc>
          <w:tcPr>
            <w:tcW w:w="1304" w:type="dxa"/>
          </w:tcPr>
          <w:p w:rsidR="00A54322" w:rsidRDefault="00A54322">
            <w:pPr>
              <w:pStyle w:val="ConsPlusNormal"/>
            </w:pPr>
          </w:p>
        </w:tc>
      </w:tr>
    </w:tbl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>--------------------------------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2" w:name="P170"/>
      <w:bookmarkEnd w:id="2"/>
      <w:r>
        <w:t>&lt;1</w:t>
      </w:r>
      <w:proofErr w:type="gramStart"/>
      <w:r>
        <w:t>&gt; У</w:t>
      </w:r>
      <w:proofErr w:type="gramEnd"/>
      <w:r>
        <w:t>казывается адрес (местоположение) объекта (для недвижимого имущества - в соответствии с записью в Едином государственном реестре недвижимости),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3" w:name="P171"/>
      <w:bookmarkEnd w:id="3"/>
      <w:r>
        <w:t>&lt;2</w:t>
      </w:r>
      <w:proofErr w:type="gramStart"/>
      <w:r>
        <w:t>&gt; Д</w:t>
      </w:r>
      <w:proofErr w:type="gramEnd"/>
      <w: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4" w:name="P172"/>
      <w:bookmarkEnd w:id="4"/>
      <w:r>
        <w:t>&lt;3</w:t>
      </w:r>
      <w:proofErr w:type="gramStart"/>
      <w:r>
        <w:t>&gt; У</w:t>
      </w:r>
      <w:proofErr w:type="gramEnd"/>
      <w: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- наименование объекта в реестре муниципального имущества или технической документации.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5" w:name="P173"/>
      <w:bookmarkEnd w:id="5"/>
      <w:r>
        <w:t>&lt;4&gt; Основная характеристика, ее значение и единицы измерения объектов недвижимости указываются согласно сведениям Единого государственного реестра недвижимости.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6" w:name="P174"/>
      <w:bookmarkEnd w:id="6"/>
      <w:r>
        <w:t>&lt;5</w:t>
      </w:r>
      <w:proofErr w:type="gramStart"/>
      <w:r>
        <w:t>&gt; У</w:t>
      </w:r>
      <w:proofErr w:type="gramEnd"/>
      <w: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7" w:name="P175"/>
      <w:bookmarkEnd w:id="7"/>
      <w:r>
        <w:t>&lt;6</w:t>
      </w:r>
      <w:proofErr w:type="gramStart"/>
      <w:r>
        <w:t>&gt; Н</w:t>
      </w:r>
      <w:proofErr w:type="gramEnd"/>
      <w: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эксплуатации, требует текущего ремонта, требует капитального ремонта (реконструкции, модернизации, иных видов работ для приведения в нормативное техническое состояние).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8" w:name="P176"/>
      <w:bookmarkEnd w:id="8"/>
      <w:r>
        <w:t>&lt;7&gt;, &lt;8</w:t>
      </w:r>
      <w:proofErr w:type="gramStart"/>
      <w:r>
        <w:t>&gt; Д</w:t>
      </w:r>
      <w:proofErr w:type="gramEnd"/>
      <w:r>
        <w:t>ля объекта недвижимости, включенного в перечень, указываются категория и вид разрешенного использования земельного участка, на котором расположен такой объект. Для недвижимого имущества данные строки не заполняются.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9" w:name="P177"/>
      <w:bookmarkEnd w:id="9"/>
      <w:r>
        <w:t>&lt;9</w:t>
      </w:r>
      <w:proofErr w:type="gramStart"/>
      <w:r>
        <w:t>&gt; У</w:t>
      </w:r>
      <w:proofErr w:type="gramEnd"/>
      <w: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строка не заполняется.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10" w:name="P178"/>
      <w:bookmarkEnd w:id="10"/>
      <w:r>
        <w:t>&lt;10</w:t>
      </w:r>
      <w:proofErr w:type="gramStart"/>
      <w:r>
        <w:t>&gt; У</w:t>
      </w:r>
      <w:proofErr w:type="gramEnd"/>
      <w:r>
        <w:t>казывается "Да" или "Нет".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11" w:name="P179"/>
      <w:bookmarkEnd w:id="11"/>
      <w:r>
        <w:t>&lt;11</w:t>
      </w:r>
      <w:proofErr w:type="gramStart"/>
      <w:r>
        <w:t>&gt; Д</w:t>
      </w:r>
      <w:proofErr w:type="gramEnd"/>
      <w: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муниципального унитарного предприятия, муниципального учреждения, за которым закреплено имущество.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12" w:name="P180"/>
      <w:bookmarkEnd w:id="12"/>
      <w:r>
        <w:t>&lt;12</w:t>
      </w:r>
      <w:proofErr w:type="gramStart"/>
      <w:r>
        <w:t>&gt; Д</w:t>
      </w:r>
      <w:proofErr w:type="gramEnd"/>
      <w:r>
        <w:t>ля имущества казны указывается "Нет", для имущества, закрепленного на праве хозяйственного ведения или праве оперативного управления, указывается "Право хозяйственного ведения" или "Право оперативного управления".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13" w:name="P181"/>
      <w:bookmarkEnd w:id="13"/>
      <w:r>
        <w:t>&lt;13&gt; ИНН указывается только для муниципального предприятия, муниципального учреждения.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14" w:name="P182"/>
      <w:bookmarkEnd w:id="14"/>
      <w:r>
        <w:t>&lt;14&gt;, &lt;15</w:t>
      </w:r>
      <w:proofErr w:type="gramStart"/>
      <w:r>
        <w:t>&gt; У</w:t>
      </w:r>
      <w:proofErr w:type="gramEnd"/>
      <w:r>
        <w:t xml:space="preserve">казываются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</w:t>
      </w:r>
      <w:r>
        <w:lastRenderedPageBreak/>
        <w:t>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>3.3. В Перечень вносятся сведения об имуществе, соответствующем следующим критериям: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1)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Субъектов);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25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2)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3) имущество не является объектом религиозного назначения;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4) имущество не является объектом незавершенного строительства;</w:t>
      </w:r>
    </w:p>
    <w:p w:rsidR="00A54322" w:rsidRDefault="00A54322">
      <w:pPr>
        <w:pStyle w:val="ConsPlusNormal"/>
        <w:spacing w:before="220"/>
        <w:ind w:firstLine="540"/>
        <w:jc w:val="both"/>
      </w:pPr>
      <w:proofErr w:type="gramStart"/>
      <w:r>
        <w:t>5) имущество не включено в действующий в текущем году и на очередной период план (программу) приватизации муниципального имущества, а также в Перечень муниципального имущества, свободного от прав третьих лиц (за исключением имущественных прав некоммерческих организаций), предназначенного для передачи во владение и (или) пользование социально ориентированным некоммерческим организациям;</w:t>
      </w:r>
      <w:proofErr w:type="gramEnd"/>
    </w:p>
    <w:p w:rsidR="00A54322" w:rsidRDefault="00A54322">
      <w:pPr>
        <w:pStyle w:val="ConsPlusNormal"/>
        <w:spacing w:before="220"/>
        <w:ind w:firstLine="540"/>
        <w:jc w:val="both"/>
      </w:pPr>
      <w:r>
        <w:t>6) имущество не признано аварийным и подлежащим сносу;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7) имущество не относится к жилищному фонду или объектам сети инженерно-технического обеспечения, к которым подключен объект жилищного фонда;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nformat"/>
        <w:jc w:val="both"/>
      </w:pPr>
      <w:r>
        <w:t xml:space="preserve">    9) земельный  участок  не относится  к  земельным  участкам,  указанным</w:t>
      </w:r>
    </w:p>
    <w:p w:rsidR="00A54322" w:rsidRDefault="00A54322">
      <w:pPr>
        <w:pStyle w:val="ConsPlusNonformat"/>
        <w:jc w:val="both"/>
      </w:pPr>
    </w:p>
    <w:p w:rsidR="00A54322" w:rsidRDefault="00A54322">
      <w:pPr>
        <w:pStyle w:val="ConsPlusNonformat"/>
        <w:jc w:val="both"/>
      </w:pPr>
      <w:r>
        <w:t xml:space="preserve">                                          11</w:t>
      </w:r>
    </w:p>
    <w:p w:rsidR="00A54322" w:rsidRDefault="00A54322">
      <w:pPr>
        <w:pStyle w:val="ConsPlusNonformat"/>
        <w:jc w:val="both"/>
      </w:pPr>
      <w:r>
        <w:t xml:space="preserve">в </w:t>
      </w:r>
      <w:hyperlink r:id="rId26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</w:t>
        </w:r>
      </w:hyperlink>
      <w:r>
        <w:t xml:space="preserve"> - </w:t>
      </w:r>
      <w:hyperlink r:id="rId27" w:history="1">
        <w:r>
          <w:rPr>
            <w:color w:val="0000FF"/>
          </w:rPr>
          <w:t>10</w:t>
        </w:r>
      </w:hyperlink>
      <w:r>
        <w:t xml:space="preserve">, </w:t>
      </w:r>
      <w:hyperlink r:id="rId28" w:history="1">
        <w:r>
          <w:rPr>
            <w:color w:val="0000FF"/>
          </w:rPr>
          <w:t>13</w:t>
        </w:r>
      </w:hyperlink>
      <w:r>
        <w:t xml:space="preserve"> - </w:t>
      </w:r>
      <w:hyperlink r:id="rId29" w:history="1">
        <w:r>
          <w:rPr>
            <w:color w:val="0000FF"/>
          </w:rPr>
          <w:t>15</w:t>
        </w:r>
      </w:hyperlink>
      <w:r>
        <w:t xml:space="preserve">, </w:t>
      </w:r>
      <w:hyperlink r:id="rId30" w:history="1">
        <w:r>
          <w:rPr>
            <w:color w:val="0000FF"/>
          </w:rPr>
          <w:t>18</w:t>
        </w:r>
      </w:hyperlink>
      <w:r>
        <w:t xml:space="preserve">, </w:t>
      </w:r>
      <w:hyperlink r:id="rId31" w:history="1">
        <w:r>
          <w:rPr>
            <w:color w:val="0000FF"/>
          </w:rPr>
          <w:t>19  п. 8 ст. 39</w:t>
        </w:r>
      </w:hyperlink>
      <w:r>
        <w:t xml:space="preserve">   Земельного кодекса  </w:t>
      </w:r>
      <w:proofErr w:type="gramStart"/>
      <w:r>
        <w:t>Российской</w:t>
      </w:r>
      <w:proofErr w:type="gramEnd"/>
    </w:p>
    <w:p w:rsidR="00A54322" w:rsidRDefault="00A54322">
      <w:pPr>
        <w:pStyle w:val="ConsPlusNonformat"/>
        <w:jc w:val="both"/>
      </w:pPr>
      <w:r>
        <w:t>Федерации,  за  исключением  земельных  участков,  предоставленных в аренду</w:t>
      </w:r>
    </w:p>
    <w:p w:rsidR="00A54322" w:rsidRDefault="00A54322">
      <w:pPr>
        <w:pStyle w:val="ConsPlusNonformat"/>
        <w:jc w:val="both"/>
      </w:pPr>
      <w:r>
        <w:t>Субъектам;</w:t>
      </w:r>
    </w:p>
    <w:p w:rsidR="00A54322" w:rsidRDefault="00A54322">
      <w:pPr>
        <w:pStyle w:val="ConsPlusNonformat"/>
        <w:jc w:val="both"/>
      </w:pPr>
      <w:r>
        <w:t xml:space="preserve">(в ред. решения Благовещенской городской Думы от 22.07.2021 </w:t>
      </w:r>
      <w:hyperlink r:id="rId32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proofErr w:type="gramStart"/>
      <w:r>
        <w:t>10) в отношении имущества, закрепленного за муниципальным предприятием, владеющим им на праве хозяйственного ведения, муниципальным учреждением или муниципальным казенным предприятием, владеющим им на праве оперативного управления (далее - балансодержатель), представлено предложение балансодержателя о включении указанного имущества в Перечень, а также письменное согласие органа, уполномоченного на согласование сделки с соответствующим имуществом, на включение имущества в Перечень в целях предоставления такого имущества во</w:t>
      </w:r>
      <w:proofErr w:type="gramEnd"/>
      <w:r>
        <w:t xml:space="preserve"> владение и (или) пользование Субъектам;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33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proofErr w:type="gramStart"/>
      <w:r>
        <w:t>11)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A54322" w:rsidRDefault="00A54322">
      <w:pPr>
        <w:pStyle w:val="ConsPlusNormal"/>
        <w:spacing w:before="220"/>
        <w:ind w:firstLine="540"/>
        <w:jc w:val="both"/>
      </w:pPr>
      <w:r>
        <w:t>3.4. Не подлежит включению имущество, сведения о котором включены в Перечень, в проект плана (программы) приватизации муниципального имущества или в проект дополнений в указанный план (программу).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lastRenderedPageBreak/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15" w:name="P208"/>
      <w:bookmarkEnd w:id="15"/>
      <w:r>
        <w:t xml:space="preserve">3.6. </w:t>
      </w:r>
      <w:proofErr w:type="gramStart"/>
      <w:r>
        <w:t>Внесение сведений об имуществе в Перечень (в том числе ежегодное дополнение), а также исключение сведений об имуществе из Перечня утверждаются постановлением администрации города Благовещенска по инициативе уполномоченного органа, на основании предложений рабочей группы по вопросам оказания имущественной поддержки субъектам малого и среднего предпринимательства, предложений балансодержателей, а также Субъектов, некоммерческих организаций, выражающих интересы малого и среднего предпринимательства.</w:t>
      </w:r>
      <w:proofErr w:type="gramEnd"/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34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Внесение в Перечень изменений, не предусматривающих исключения из Перечня имущества, осуществляется не позднее 15 (пятнадцати) рабочих дней </w:t>
      </w:r>
      <w:proofErr w:type="gramStart"/>
      <w:r>
        <w:t>с даты внесения</w:t>
      </w:r>
      <w:proofErr w:type="gramEnd"/>
      <w:r>
        <w:t xml:space="preserve"> соответствующих изменений в реестр муниципального имущества города Благовещенска.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3.7. Рассмотрение уполномоченным органом предложений, поступивших от лиц, указанных в </w:t>
      </w:r>
      <w:hyperlink w:anchor="P208" w:history="1">
        <w:r>
          <w:rPr>
            <w:color w:val="0000FF"/>
          </w:rPr>
          <w:t>п. 3.6</w:t>
        </w:r>
      </w:hyperlink>
      <w:r>
        <w:t xml:space="preserve"> настоящего Порядка, осуществляется в течение 30 (тридцати)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1) о включении сведений об имуществе, в отношении которого поступило предложение, в Перечень;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2) об исключении сведений об имуществе, в отношении которого поступило предложение, из Перечня;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3) об отказе в учете предложений с направлением лицу, представившему предложение, мотивированного ответа о невозможности внесения предложенных изменений в Перечень.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3.8. Уполномоченный орган вправе исключить сведения об имуществе, являющемся собственностью муниципального образования города Благовещенска, из Перечня, если в течение года со дня включения сведений об указанном имуществе в Перечень в отношении такого имущества от Субъектов не поступило: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35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- ни одной заявки на участие в аукционе (конкурсе) на право заключения договора аренды, а также право заключения договора аренды земельного участка от субъектов малого и среднего предпринимательства;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Земельным </w:t>
      </w:r>
      <w:hyperlink r:id="rId3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26 июля 2006 г. N 135-ФЗ "О защите конкуренции".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16" w:name="P219"/>
      <w:bookmarkEnd w:id="16"/>
      <w:r>
        <w:t>3.9. Сведения об имуществе, являющемся собственностью муниципального образования города Благовещенска, подлежат исключению из Перечня в следующих случаях: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1) принятия администрацией города Благовещенска решения об использовании муниципального имущества для осуществления полномочий органов местного самоуправления;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2) принятия администрацией города Благовещенска решения о передаче в установленном законом порядке имущества в федеральную собственность или собственность Амурской области;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3) утраты права муниципальной собственности на имущество в случаях, предусмотренных действующим законодательством Российской Федерации;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lastRenderedPageBreak/>
        <w:t>4) признания имущества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nformat"/>
        <w:jc w:val="both"/>
      </w:pPr>
      <w:bookmarkStart w:id="17" w:name="P225"/>
      <w:bookmarkEnd w:id="17"/>
      <w:r>
        <w:t xml:space="preserve">    5) приобретения  имущества арендатором в собственность в соответствии </w:t>
      </w:r>
      <w:proofErr w:type="gramStart"/>
      <w:r>
        <w:t>с</w:t>
      </w:r>
      <w:proofErr w:type="gramEnd"/>
    </w:p>
    <w:p w:rsidR="00A54322" w:rsidRDefault="00A54322">
      <w:pPr>
        <w:pStyle w:val="ConsPlusNonformat"/>
        <w:jc w:val="both"/>
      </w:pPr>
      <w:r>
        <w:t xml:space="preserve">Федеральным  </w:t>
      </w:r>
      <w:hyperlink r:id="rId38" w:history="1">
        <w:r>
          <w:rPr>
            <w:color w:val="0000FF"/>
          </w:rPr>
          <w:t>законом</w:t>
        </w:r>
      </w:hyperlink>
      <w:r>
        <w:t xml:space="preserve"> N 159-ФЗ и в случаях,  указанных в  </w:t>
      </w:r>
      <w:hyperlink r:id="rId39" w:history="1">
        <w:r>
          <w:rPr>
            <w:color w:val="0000FF"/>
          </w:rPr>
          <w:t>подпунктах 6</w:t>
        </w:r>
      </w:hyperlink>
      <w:r>
        <w:t xml:space="preserve">, </w:t>
      </w:r>
      <w:hyperlink r:id="rId40" w:history="1">
        <w:r>
          <w:rPr>
            <w:color w:val="0000FF"/>
          </w:rPr>
          <w:t>8</w:t>
        </w:r>
      </w:hyperlink>
      <w:r>
        <w:t>, и</w:t>
      </w:r>
    </w:p>
    <w:p w:rsidR="00A54322" w:rsidRDefault="00A54322">
      <w:pPr>
        <w:pStyle w:val="ConsPlusNonformat"/>
        <w:jc w:val="both"/>
      </w:pPr>
      <w:r>
        <w:t xml:space="preserve">             3</w:t>
      </w:r>
    </w:p>
    <w:p w:rsidR="00A54322" w:rsidRDefault="00E716A8">
      <w:pPr>
        <w:pStyle w:val="ConsPlusNonformat"/>
        <w:jc w:val="both"/>
      </w:pPr>
      <w:hyperlink r:id="rId41" w:history="1">
        <w:r w:rsidR="00A54322">
          <w:rPr>
            <w:color w:val="0000FF"/>
          </w:rPr>
          <w:t>9 п. 2 ст. 39</w:t>
        </w:r>
      </w:hyperlink>
      <w:r w:rsidR="00A54322">
        <w:t xml:space="preserve">  Земельного кодекса Российской Федерации.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 xml:space="preserve">Абзац исключен. - Решение Благовещенской городской Думы от 22.07.2021 </w:t>
      </w:r>
      <w:hyperlink r:id="rId42" w:history="1">
        <w:r>
          <w:rPr>
            <w:color w:val="0000FF"/>
          </w:rPr>
          <w:t>N 28/75</w:t>
        </w:r>
      </w:hyperlink>
      <w:r>
        <w:t>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6) принятия администрацией города Благовещенска решения о приватизации имущества или об ином использовании муниципального имущества, в том числе передачи имущества по соглашению о муниципально-частном партнерстве, концессионному соглашению или на праве аренды иным субъектам (при условии, что имущество свободно от прав Субъектов).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43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3.10. Уполномоченный орган уведомляет арендатора о намерении принять </w:t>
      </w:r>
      <w:proofErr w:type="gramStart"/>
      <w:r>
        <w:t>решение</w:t>
      </w:r>
      <w:proofErr w:type="gramEnd"/>
      <w:r>
        <w:t xml:space="preserve"> об исключении имущества из Перечня в срок не позднее 10 (десяти) рабочих дней с даты получения информации о наступлении одного из оснований, указанных в </w:t>
      </w:r>
      <w:hyperlink w:anchor="P219" w:history="1">
        <w:r>
          <w:rPr>
            <w:color w:val="0000FF"/>
          </w:rPr>
          <w:t>п. 3.9</w:t>
        </w:r>
      </w:hyperlink>
      <w:r>
        <w:t xml:space="preserve"> настоящего Порядка, за исключением </w:t>
      </w:r>
      <w:hyperlink w:anchor="P225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3.9</w:t>
        </w:r>
      </w:hyperlink>
      <w:r>
        <w:t>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  <w:outlineLvl w:val="1"/>
      </w:pPr>
      <w:r>
        <w:t>4. Опубликование Перечня и представление сведений</w:t>
      </w:r>
    </w:p>
    <w:p w:rsidR="00A54322" w:rsidRDefault="00A54322">
      <w:pPr>
        <w:pStyle w:val="ConsPlusTitle"/>
        <w:jc w:val="center"/>
      </w:pPr>
      <w:r>
        <w:t>о включенном в него имуществе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>Уполномоченный орган: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1) обеспечивает опубликование Перечня и всех изменений и дополнений в него в информационно-телекоммуникационной сети Интернет на официальном сайте администрации города Благовещенска в течение 10 (десяти) рабочих дней со дня вступления в силу постановления администрации города Благовещенска об утверждении перечня либо о внесении в него дополнений и изменений;</w:t>
      </w:r>
    </w:p>
    <w:p w:rsidR="00A54322" w:rsidRDefault="00A54322">
      <w:pPr>
        <w:pStyle w:val="ConsPlusNormal"/>
        <w:spacing w:before="220"/>
        <w:ind w:firstLine="540"/>
        <w:jc w:val="both"/>
      </w:pPr>
      <w:proofErr w:type="gramStart"/>
      <w:r>
        <w:t xml:space="preserve">2) представляет в акционерное общество "Федеральная корпорация по развитию малого и среднего предпринимательства" сведения о Перечне и изменениях в него в порядке, по форме и в сроки, установленные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20 апреля 2016 г. N 264 "Об утверждении Порядка представления сведений об утвержденных перечнях государственного имущества и муниципального имущества, указанных в </w:t>
      </w:r>
      <w:hyperlink r:id="rId45" w:history="1">
        <w:r>
          <w:rPr>
            <w:color w:val="0000FF"/>
          </w:rPr>
          <w:t>ч. 4 ст. 18</w:t>
        </w:r>
        <w:proofErr w:type="gramEnd"/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сведений".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  <w:outlineLvl w:val="1"/>
      </w:pPr>
      <w:r>
        <w:t>5. Виды муниципального имущества, которое</w:t>
      </w:r>
    </w:p>
    <w:p w:rsidR="00A54322" w:rsidRDefault="00A54322">
      <w:pPr>
        <w:pStyle w:val="ConsPlusTitle"/>
        <w:jc w:val="center"/>
      </w:pPr>
      <w:r>
        <w:t>используется для формирования Перечня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>Для формирования Перечня используются следующие виды имущества: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1) движимое имущество: оборудование, транспортные средства, машины, механизмы, установки, инвентарь, инструменты, пригодные для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nformat"/>
        <w:jc w:val="both"/>
      </w:pPr>
      <w:r>
        <w:t xml:space="preserve">    2) объекты  недвижимого  имущества, земельные  участки, размеры которых</w:t>
      </w:r>
    </w:p>
    <w:p w:rsidR="00A54322" w:rsidRDefault="00A54322">
      <w:pPr>
        <w:pStyle w:val="ConsPlusNonformat"/>
        <w:jc w:val="both"/>
      </w:pPr>
      <w:r>
        <w:t xml:space="preserve">                                                                          9</w:t>
      </w:r>
    </w:p>
    <w:p w:rsidR="00A54322" w:rsidRDefault="00A54322">
      <w:pPr>
        <w:pStyle w:val="ConsPlusNonformat"/>
        <w:jc w:val="both"/>
      </w:pPr>
      <w:r>
        <w:t xml:space="preserve">соответствуют  предельным  размерам, определенным в соответствии со </w:t>
      </w:r>
      <w:hyperlink r:id="rId46" w:history="1">
        <w:r>
          <w:rPr>
            <w:color w:val="0000FF"/>
          </w:rPr>
          <w:t>ст. 11</w:t>
        </w:r>
      </w:hyperlink>
    </w:p>
    <w:p w:rsidR="00A54322" w:rsidRDefault="00A54322">
      <w:pPr>
        <w:pStyle w:val="ConsPlusNonformat"/>
        <w:jc w:val="both"/>
      </w:pPr>
      <w:r>
        <w:lastRenderedPageBreak/>
        <w:t>Земельного  кодекса  Российской  Федерации,  в том числе земельные участки,</w:t>
      </w:r>
    </w:p>
    <w:p w:rsidR="00A54322" w:rsidRDefault="00A54322">
      <w:pPr>
        <w:pStyle w:val="ConsPlusNonformat"/>
        <w:jc w:val="both"/>
      </w:pPr>
      <w:r>
        <w:t xml:space="preserve">государственная  </w:t>
      </w:r>
      <w:proofErr w:type="gramStart"/>
      <w:r>
        <w:t>собственность</w:t>
      </w:r>
      <w:proofErr w:type="gramEnd"/>
      <w:r>
        <w:t xml:space="preserve">  на  которые  не разграничена, полномочия по</w:t>
      </w:r>
    </w:p>
    <w:p w:rsidR="00A54322" w:rsidRDefault="00A54322">
      <w:pPr>
        <w:pStyle w:val="ConsPlusNonformat"/>
        <w:jc w:val="both"/>
      </w:pPr>
      <w:proofErr w:type="gramStart"/>
      <w:r>
        <w:t>предоставлению</w:t>
      </w:r>
      <w:proofErr w:type="gramEnd"/>
      <w:r>
        <w:t xml:space="preserve"> которых осуществляет администрация города Благовещенска;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>3) имущество, переданное Субъекту по договору аренды, срок действия которого составляет не менее пяти лет.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47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jc w:val="right"/>
        <w:outlineLvl w:val="0"/>
      </w:pPr>
      <w:r>
        <w:t>Приложение N 2</w:t>
      </w:r>
    </w:p>
    <w:p w:rsidR="00A54322" w:rsidRDefault="00A54322">
      <w:pPr>
        <w:pStyle w:val="ConsPlusNormal"/>
        <w:jc w:val="right"/>
      </w:pPr>
      <w:r>
        <w:t>к решению</w:t>
      </w:r>
    </w:p>
    <w:p w:rsidR="00A54322" w:rsidRDefault="00A54322">
      <w:pPr>
        <w:pStyle w:val="ConsPlusNormal"/>
        <w:jc w:val="right"/>
      </w:pPr>
      <w:r>
        <w:t>Благовещенской городской Думы</w:t>
      </w:r>
    </w:p>
    <w:p w:rsidR="00A54322" w:rsidRDefault="00A54322">
      <w:pPr>
        <w:pStyle w:val="ConsPlusNormal"/>
        <w:jc w:val="right"/>
      </w:pPr>
      <w:r>
        <w:t>от 24 сентября 2020 г. N 16/80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</w:pPr>
      <w:bookmarkStart w:id="18" w:name="P267"/>
      <w:bookmarkEnd w:id="18"/>
      <w:r>
        <w:t>ПОЛОЖЕНИЕ</w:t>
      </w:r>
    </w:p>
    <w:p w:rsidR="00A54322" w:rsidRDefault="00A54322">
      <w:pPr>
        <w:pStyle w:val="ConsPlusTitle"/>
        <w:jc w:val="center"/>
      </w:pPr>
      <w:r>
        <w:t>О ПОРЯДКЕ И УСЛОВИЯХ ПРЕДОСТАВЛЕНИЯ ИМУЩЕСТВА И ЗЕМЕЛЬНЫХ</w:t>
      </w:r>
    </w:p>
    <w:p w:rsidR="00A54322" w:rsidRDefault="00A54322">
      <w:pPr>
        <w:pStyle w:val="ConsPlusTitle"/>
        <w:jc w:val="center"/>
      </w:pPr>
      <w:r>
        <w:t>УЧАСТКОВ, ПРЕДНАЗНАЧЕННЫХ ДЛЯ ПРЕДОСТАВЛЕНИЯ СУБЪЕКТАМ</w:t>
      </w:r>
    </w:p>
    <w:p w:rsidR="00A54322" w:rsidRDefault="00A54322">
      <w:pPr>
        <w:pStyle w:val="ConsPlusTitle"/>
        <w:jc w:val="center"/>
      </w:pPr>
      <w:r>
        <w:t>МАЛОГО И СРЕДНЕГО ПРЕДПРИНИМАТЕЛЬСТВА</w:t>
      </w:r>
    </w:p>
    <w:p w:rsidR="00A54322" w:rsidRDefault="00A5432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43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322" w:rsidRDefault="00A543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322" w:rsidRDefault="00A543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решения Благовещенской городской Думы</w:t>
            </w:r>
            <w:proofErr w:type="gramEnd"/>
          </w:p>
          <w:p w:rsidR="00A54322" w:rsidRDefault="00A543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48" w:history="1">
              <w:r>
                <w:rPr>
                  <w:color w:val="0000FF"/>
                </w:rPr>
                <w:t>N 28/75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</w:tr>
    </w:tbl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  <w:outlineLvl w:val="1"/>
      </w:pPr>
      <w:r>
        <w:t>1. Общие положения</w:t>
      </w:r>
    </w:p>
    <w:p w:rsidR="00A54322" w:rsidRDefault="00A54322">
      <w:pPr>
        <w:pStyle w:val="ConsPlusNormal"/>
        <w:jc w:val="center"/>
      </w:pPr>
    </w:p>
    <w:p w:rsidR="00A54322" w:rsidRDefault="00A54322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устанавливает особенности предоставления в аренду имущества, включенного в 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</w:t>
      </w:r>
      <w:proofErr w:type="gramEnd"/>
      <w:r>
        <w:t xml:space="preserve"> индивидуальными предпринимателями и </w:t>
      </w:r>
      <w:proofErr w:type="gramStart"/>
      <w:r>
        <w:t>применяющим</w:t>
      </w:r>
      <w:proofErr w:type="gramEnd"/>
      <w:r>
        <w:t xml:space="preserve"> специальный налоговый режим "Налог на профессиональный доход" (далее - Перечень).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49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Имущество, включенное в Перечень, в том числе земельные участки, предоставляются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 (далее - Субъектам), по результатам проведения аукциона или конкурса на право заключения договора аренды (далее - торги), за</w:t>
      </w:r>
      <w:proofErr w:type="gramEnd"/>
      <w:r>
        <w:t xml:space="preserve"> исключением случаев, установленных </w:t>
      </w:r>
      <w:hyperlink r:id="rId50" w:history="1">
        <w:r>
          <w:rPr>
            <w:color w:val="0000FF"/>
          </w:rPr>
          <w:t>ч. 1</w:t>
        </w:r>
      </w:hyperlink>
      <w:r>
        <w:t xml:space="preserve">, </w:t>
      </w:r>
      <w:hyperlink r:id="rId51" w:history="1">
        <w:r>
          <w:rPr>
            <w:color w:val="0000FF"/>
          </w:rPr>
          <w:t>9 ст. 17.1</w:t>
        </w:r>
      </w:hyperlink>
      <w:r>
        <w:t xml:space="preserve"> Федерального закона от 26 июля 2006 г. N 135-ФЗ "О защите конкуренции" (далее - Закон о защите конкуренции), а в отношении земельных участков -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52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19" w:name="P281"/>
      <w:bookmarkEnd w:id="19"/>
      <w:r>
        <w:t xml:space="preserve">1.3. </w:t>
      </w:r>
      <w:proofErr w:type="gramStart"/>
      <w:r>
        <w:t xml:space="preserve">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</w:t>
      </w:r>
      <w:r>
        <w:lastRenderedPageBreak/>
        <w:t xml:space="preserve">исключением субъектов малого и среднего предпринимательства, указанных в </w:t>
      </w:r>
      <w:hyperlink r:id="rId53" w:history="1">
        <w:r>
          <w:rPr>
            <w:color w:val="0000FF"/>
          </w:rPr>
          <w:t>ч. 3 ст. 14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 N 209-ФЗ), и организации, образующие</w:t>
      </w:r>
      <w:proofErr w:type="gramEnd"/>
      <w:r>
        <w:t xml:space="preserve"> </w:t>
      </w:r>
      <w:proofErr w:type="gramStart"/>
      <w:r>
        <w:t xml:space="preserve">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"Налог на профессиональный доход", в отношении которых отсутствуют основания для отказа в оказании муниципальной поддержки, предусмотренные в </w:t>
      </w:r>
      <w:hyperlink r:id="rId54" w:history="1">
        <w:r>
          <w:rPr>
            <w:color w:val="0000FF"/>
          </w:rPr>
          <w:t>ч. 5 ст. 14</w:t>
        </w:r>
      </w:hyperlink>
      <w:r>
        <w:t xml:space="preserve"> Федерального закона N</w:t>
      </w:r>
      <w:proofErr w:type="gramEnd"/>
      <w:r>
        <w:t xml:space="preserve"> 209-ФЗ.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55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  <w:outlineLvl w:val="1"/>
      </w:pPr>
      <w:r>
        <w:t>2. Особенности предоставления имущества, включенного</w:t>
      </w:r>
    </w:p>
    <w:p w:rsidR="00A54322" w:rsidRDefault="00A54322">
      <w:pPr>
        <w:pStyle w:val="ConsPlusTitle"/>
        <w:jc w:val="center"/>
      </w:pPr>
      <w:r>
        <w:t>в Перечень (за исключением земельных участков)</w:t>
      </w:r>
    </w:p>
    <w:p w:rsidR="00A54322" w:rsidRDefault="00A54322">
      <w:pPr>
        <w:pStyle w:val="ConsPlusNormal"/>
        <w:jc w:val="center"/>
      </w:pPr>
    </w:p>
    <w:p w:rsidR="00A54322" w:rsidRDefault="00A54322">
      <w:pPr>
        <w:pStyle w:val="ConsPlusNormal"/>
        <w:ind w:firstLine="540"/>
        <w:jc w:val="both"/>
      </w:pPr>
      <w:r>
        <w:t>2.1. Недвижимое имущество и движимое имущество, включенное в Перечень (далее - имущество), предоставляется в аренду: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а) комитетом по управлению имуществом муниципального образования города Благовещенска (далее - уполномоченный орган) - в отношении имущества казны муниципального образования города Благовещенска;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б) муниципальным унитарным предприятием, муниципальным учреждением (далее - правообладатель) с согласия уполномоченного органа - в отношении муниципального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- специализированная организация).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2.2. Предоставление в аренду имущества осуществляется: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2.2.1. </w:t>
      </w:r>
      <w:proofErr w:type="gramStart"/>
      <w:r>
        <w:t xml:space="preserve">По результатам проведения торгов на право заключения договора аренды в соответствии с </w:t>
      </w:r>
      <w:hyperlink r:id="rId56" w:history="1">
        <w:r>
          <w:rPr>
            <w:color w:val="0000FF"/>
          </w:rPr>
          <w:t>Правилами</w:t>
        </w:r>
      </w:hyperlink>
      <w: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г. N 67 "О порядке проведения конкурсов или аукционов на право</w:t>
      </w:r>
      <w:proofErr w:type="gramEnd"/>
      <w:r>
        <w:t xml:space="preserve"> </w:t>
      </w:r>
      <w:proofErr w:type="gramStart"/>
      <w:r>
        <w:t>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которые проводятся по инициативе уполномоченного органа, правообладателя или на основании поступившего от Субъекта заявления (предложения) о предоставлении имущества в аренду на</w:t>
      </w:r>
      <w:proofErr w:type="gramEnd"/>
      <w:r>
        <w:t xml:space="preserve"> </w:t>
      </w:r>
      <w:proofErr w:type="gramStart"/>
      <w:r>
        <w:t>торгах</w:t>
      </w:r>
      <w:proofErr w:type="gramEnd"/>
      <w:r>
        <w:t>.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20" w:name="P293"/>
      <w:bookmarkEnd w:id="20"/>
      <w:r>
        <w:t xml:space="preserve">2.2.2. </w:t>
      </w:r>
      <w:proofErr w:type="gramStart"/>
      <w:r>
        <w:t xml:space="preserve">По заявлению Субъекта, имеющего право на предоставление имущества казны без проведения торгов в соответствии с </w:t>
      </w:r>
      <w:hyperlink r:id="rId57" w:history="1">
        <w:r>
          <w:rPr>
            <w:color w:val="0000FF"/>
          </w:rPr>
          <w:t>п. 4.1</w:t>
        </w:r>
      </w:hyperlink>
      <w:r>
        <w:t xml:space="preserve"> Положения о предоставлении в аренду имущества, являющегося собственностью муниципального образования города Благовещенска, утвержденного решением Благовещенской городской Думы от 20 декабря 2012 г. N 51/146 (далее - Положение N 51/146), а также в иных случаях, когда допускается заключение договора аренды муниципального имущества без</w:t>
      </w:r>
      <w:proofErr w:type="gramEnd"/>
      <w:r>
        <w:t xml:space="preserve"> проведения торгов, в том числе: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lastRenderedPageBreak/>
        <w:t xml:space="preserve">а)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</w:t>
      </w:r>
      <w:hyperlink r:id="rId58" w:history="1">
        <w:r>
          <w:rPr>
            <w:color w:val="0000FF"/>
          </w:rPr>
          <w:t>п. 4 ч. 3 ст. 19</w:t>
        </w:r>
      </w:hyperlink>
      <w:r>
        <w:t xml:space="preserve"> Закона о защите конкуренции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б) в порядке предоставления муниципальной преференции с предварительного согласия в письменной форме антимонопольного органа в соответствии с </w:t>
      </w:r>
      <w:hyperlink r:id="rId59" w:history="1">
        <w:r>
          <w:rPr>
            <w:color w:val="0000FF"/>
          </w:rPr>
          <w:t>п. 13 ч. 1 ст. 19</w:t>
        </w:r>
      </w:hyperlink>
      <w:r>
        <w:t xml:space="preserve"> Закона о защите конкуренции в случаях, не указанных в </w:t>
      </w:r>
      <w:hyperlink r:id="rId6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13.1 ч. 1 ст. 19</w:t>
        </w:r>
      </w:hyperlink>
      <w:r>
        <w:t xml:space="preserve"> Закона о защите конкуренции. В этом случае уполномоченный орган готовит и направляет </w:t>
      </w:r>
      <w:proofErr w:type="gramStart"/>
      <w:r>
        <w:t>в Управление Федеральной антимонопольной службы по Амурской области заявление о даче согласия на предоставление такой преференции в соответствии</w:t>
      </w:r>
      <w:proofErr w:type="gramEnd"/>
      <w:r>
        <w:t xml:space="preserve"> со </w:t>
      </w:r>
      <w:hyperlink r:id="rId61" w:history="1">
        <w:r>
          <w:rPr>
            <w:color w:val="0000FF"/>
          </w:rPr>
          <w:t>ст. 20</w:t>
        </w:r>
      </w:hyperlink>
      <w:r>
        <w:t xml:space="preserve"> Закона о защите конкуренции;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в) в соответствии с </w:t>
      </w:r>
      <w:hyperlink r:id="rId62" w:history="1">
        <w:r>
          <w:rPr>
            <w:color w:val="0000FF"/>
          </w:rPr>
          <w:t>ч. 1 ст. 17.1</w:t>
        </w:r>
      </w:hyperlink>
      <w:r>
        <w:t xml:space="preserve"> Закона о защите конкуренции.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2.3. 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года </w:t>
      </w:r>
      <w:proofErr w:type="gramStart"/>
      <w:r>
        <w:t>с даты включения</w:t>
      </w:r>
      <w:proofErr w:type="gramEnd"/>
      <w:r>
        <w:t xml:space="preserve"> имущества в Перечень либо в срок не позднее 6 месяцев с даты поступления заявления (предложения) Субъекта о предоставлении имущества в аренду на торгах.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2.4. Основанием для заключения договора аренды имущества, включенного в Перечень, без проведения торгов является постановление администрации города Благовещенска, принятое по результатам рассмотрения заявления, поданного в соответствии с </w:t>
      </w:r>
      <w:hyperlink w:anchor="P293" w:history="1">
        <w:r>
          <w:rPr>
            <w:color w:val="0000FF"/>
          </w:rPr>
          <w:t>п. 2.2.2</w:t>
        </w:r>
      </w:hyperlink>
      <w:r>
        <w:t xml:space="preserve"> настоящего Порядка (за исключением случая, если договор заключается в Порядке, предусмотренном </w:t>
      </w:r>
      <w:hyperlink r:id="rId63" w:history="1">
        <w:r>
          <w:rPr>
            <w:color w:val="0000FF"/>
          </w:rPr>
          <w:t>ч. 9 ст. 17.1</w:t>
        </w:r>
      </w:hyperlink>
      <w:r>
        <w:t xml:space="preserve"> Закона о защите конкуренции).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2.5. Для заключения договора аренды муниципального имущества без проведения торгов Субъект подает в уполномоченный орган: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2.5.1) в случае заключения договора аренды в соответствии с </w:t>
      </w:r>
      <w:hyperlink r:id="rId64" w:history="1">
        <w:r>
          <w:rPr>
            <w:color w:val="0000FF"/>
          </w:rPr>
          <w:t>ч. 1 ст. 17.1</w:t>
        </w:r>
      </w:hyperlink>
      <w:r>
        <w:t xml:space="preserve"> Закона о защите конкуренции: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1) заявление;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2) копии учредительных документов (для юридического лица);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3) копию документа, удостоверяющего личность заявителя либо его представителя, а также документ, подтверждающий полномочия представителя (для физического лица);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4) документ, подтверждающий полномочия лица на заключение договора аренды (приказ, доверенность);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2.5.2) в случае заключения договора аренды по льготным ставкам арендной платы в соответствии с </w:t>
      </w:r>
      <w:hyperlink r:id="rId65" w:history="1">
        <w:r>
          <w:rPr>
            <w:color w:val="0000FF"/>
          </w:rPr>
          <w:t>п. 4.1</w:t>
        </w:r>
      </w:hyperlink>
      <w:r>
        <w:t xml:space="preserve"> Положения N 51/146 - документы, указанные в </w:t>
      </w:r>
      <w:hyperlink w:anchor="P346" w:history="1">
        <w:r>
          <w:rPr>
            <w:color w:val="0000FF"/>
          </w:rPr>
          <w:t>п. 3.2</w:t>
        </w:r>
      </w:hyperlink>
      <w:r>
        <w:t xml:space="preserve"> настоящего Положения;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2.5.3) в случае заключения договора аренды в соответствии со </w:t>
      </w:r>
      <w:hyperlink r:id="rId66" w:history="1">
        <w:r>
          <w:rPr>
            <w:color w:val="0000FF"/>
          </w:rPr>
          <w:t>ст. 19</w:t>
        </w:r>
      </w:hyperlink>
      <w:r>
        <w:t xml:space="preserve"> Закона о защите конкуренции - документы, предусмотренные </w:t>
      </w:r>
      <w:hyperlink r:id="rId67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2</w:t>
        </w:r>
      </w:hyperlink>
      <w:r>
        <w:t xml:space="preserve"> - </w:t>
      </w:r>
      <w:hyperlink r:id="rId68" w:history="1">
        <w:r>
          <w:rPr>
            <w:color w:val="0000FF"/>
          </w:rPr>
          <w:t>6 ч. 1 ст. 20</w:t>
        </w:r>
      </w:hyperlink>
      <w:r>
        <w:t xml:space="preserve"> Закона о защите конкуренции.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2.6. Поданное Субъектом заявление подлежит рассмотрению в течение 30 (тридцати) календарных дней.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В случае необходимости проведения оценки рыночной стоимости передаваемого в аренду имущества срок продлевается на 30 (тридцать) календарных дней.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В случае необходимости предоставления преференции в соответствии со </w:t>
      </w:r>
      <w:hyperlink r:id="rId69" w:history="1">
        <w:r>
          <w:rPr>
            <w:color w:val="0000FF"/>
          </w:rPr>
          <w:t>ст. 19</w:t>
        </w:r>
      </w:hyperlink>
      <w:r>
        <w:t xml:space="preserve"> Закона о защите конкуренции срок продлевается на 30 (тридцать) календарных дней.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lastRenderedPageBreak/>
        <w:t>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2.7. Основаниями для отказа в предоставлении муниципального имущества в аренду без проведения торгов являются: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- заявитель не является Субъектом;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70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- заявитель не относится к категории субъектов малого и среднего предпринимательства, указанных в </w:t>
      </w:r>
      <w:hyperlink r:id="rId71" w:history="1">
        <w:r>
          <w:rPr>
            <w:color w:val="0000FF"/>
          </w:rPr>
          <w:t>п. 4.1</w:t>
        </w:r>
      </w:hyperlink>
      <w:r>
        <w:t xml:space="preserve"> Положения N 51/146;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- заявителю не может быть предоставлена государственная или муниципальная поддержка в соответствии с </w:t>
      </w:r>
      <w:hyperlink r:id="rId72" w:history="1">
        <w:r>
          <w:rPr>
            <w:color w:val="0000FF"/>
          </w:rPr>
          <w:t>ч. 3 ст. 14</w:t>
        </w:r>
      </w:hyperlink>
      <w:r>
        <w:t xml:space="preserve"> Федерального закона N 209-ФЗ;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- заявителю должно быть отказано в получении мер государственной или муниципальной поддержки в соответствии с </w:t>
      </w:r>
      <w:hyperlink r:id="rId73" w:history="1">
        <w:r>
          <w:rPr>
            <w:color w:val="0000FF"/>
          </w:rPr>
          <w:t>ч. 5 ст. 14</w:t>
        </w:r>
      </w:hyperlink>
      <w:r>
        <w:t xml:space="preserve"> Федерального закона N 209-ФЗ.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Мотивированный отказ направляется Субъекту в течение 30 (тридцати) календарных дней.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2.8. В проект договора аренды недвижимого </w:t>
      </w:r>
      <w:proofErr w:type="gramStart"/>
      <w:r>
        <w:t>имущества</w:t>
      </w:r>
      <w:proofErr w:type="gramEnd"/>
      <w:r>
        <w:t xml:space="preserve"> в том числе включаются следующие условия с указанием на то, что они признаются сторонами существенными условиями договора: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2.8.1. Об обязанности арендатора по использованию объекта недвижимости в соответствии с целевым назначением, предусмотренным договором.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2.8.2. Об обязанности арендатора по проведению за свой счет текущего и капитального ремонта арендуемого объекта недвижимости.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2.8.3. Об обязанности арендатора по содержанию объекта недвижимости в надлежащем состоянии (техническом, санитарном, противопожарном).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2.8.4.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 если правообладателем является бизнес-инкубатор, срок договора аренды не может превышать 3 лет.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2.8.5. О льготах по арендной плате за имущество, условиях, при соблюдении которых они применяются, в том числе осуществление арендатором видов деятельности, указанных в </w:t>
      </w:r>
      <w:hyperlink r:id="rId74" w:history="1">
        <w:r>
          <w:rPr>
            <w:color w:val="0000FF"/>
          </w:rPr>
          <w:t>ч. 4.1</w:t>
        </w:r>
      </w:hyperlink>
      <w:r>
        <w:t xml:space="preserve"> Положения N 51/146, а также случаи нарушения указанных условий, влекущие прекращение действия льгот по арендной плате, расторжение договора аренды.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2.8.6. 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2.8.7. </w:t>
      </w:r>
      <w:proofErr w:type="gramStart"/>
      <w:r>
        <w:t xml:space="preserve"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Субъектам, в соответствии с </w:t>
      </w:r>
      <w:hyperlink r:id="rId75" w:history="1">
        <w:r>
          <w:rPr>
            <w:color w:val="0000FF"/>
          </w:rPr>
          <w:t>разделом 8</w:t>
        </w:r>
      </w:hyperlink>
      <w:r>
        <w:t xml:space="preserve"> Положения N 51/146.</w:t>
      </w:r>
      <w:proofErr w:type="gramEnd"/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76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lastRenderedPageBreak/>
        <w:t>2.8.8. О праве арендатора предоставлять в субаренду часть или части помещения, здания, строения, сооружения, являющегося предметом договора аренды в случае, если предоставляемая в субаренду площадь не превышает 10% площади соответствующего арендуемого помещения, здания, строения, сооружения.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2.9.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а) заявитель не является Субъектом;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77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б) заявитель является субъектом малого и среднего предпринимательства, в отношении которого не может оказываться государственная или муниципальная поддержка в соответствии с </w:t>
      </w:r>
      <w:hyperlink r:id="rId78" w:history="1">
        <w:r>
          <w:rPr>
            <w:color w:val="0000FF"/>
          </w:rPr>
          <w:t>ч. 3 ст. 14</w:t>
        </w:r>
      </w:hyperlink>
      <w:r>
        <w:t xml:space="preserve"> Федерального закона N 209-ФЗ;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в) заявитель является лицом, которому должно быть отказано в получении государственной или муниципальной поддержки в соответствии с </w:t>
      </w:r>
      <w:hyperlink r:id="rId79" w:history="1">
        <w:r>
          <w:rPr>
            <w:color w:val="0000FF"/>
          </w:rPr>
          <w:t>ч. 5 ст. 14</w:t>
        </w:r>
      </w:hyperlink>
      <w:r>
        <w:t xml:space="preserve"> Федерального закона N 209-ФЗ.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2.10. 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2.11. Извещение о проведен</w:t>
      </w:r>
      <w:proofErr w:type="gramStart"/>
      <w:r>
        <w:t>ии ау</w:t>
      </w:r>
      <w:proofErr w:type="gramEnd"/>
      <w:r>
        <w:t xml:space="preserve">кциона должно содержать сведения о льготах по арендной плате в отношении имущества, установленных </w:t>
      </w:r>
      <w:hyperlink r:id="rId80" w:history="1">
        <w:r>
          <w:rPr>
            <w:color w:val="0000FF"/>
          </w:rPr>
          <w:t>п. 4.1</w:t>
        </w:r>
      </w:hyperlink>
      <w:r>
        <w:t xml:space="preserve"> Положения N 51/146.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 xml:space="preserve">В случае выявления факта использования имущества не по целевому назначению и (или) с нарушением запретов, установленных </w:t>
      </w:r>
      <w:hyperlink r:id="rId81" w:history="1">
        <w:r>
          <w:rPr>
            <w:color w:val="0000FF"/>
          </w:rPr>
          <w:t>п. 4.2 ст. 18</w:t>
        </w:r>
      </w:hyperlink>
      <w:r>
        <w:t xml:space="preserve"> Федерального закона N 209-ФЗ, а также в случаях, предусмотренных </w:t>
      </w:r>
      <w:hyperlink r:id="rId82" w:history="1">
        <w:r>
          <w:rPr>
            <w:color w:val="0000FF"/>
          </w:rPr>
          <w:t>ст. 619</w:t>
        </w:r>
      </w:hyperlink>
      <w:r>
        <w:t xml:space="preserve"> Гражданского кодекса Российской Федерации, уполномоченный орган, правообладатель в течение 7 (семи) рабочих дней составляет акт с описанием указанных нарушений и направляет арендатору письменное предупреждение об устранении выявленных нарушений в</w:t>
      </w:r>
      <w:proofErr w:type="gramEnd"/>
      <w:r>
        <w:t xml:space="preserve"> разумный срок, который должен быть указан в этом предупреждении, но не может составлять менее 10 (десяти) календарных дней </w:t>
      </w:r>
      <w:proofErr w:type="gramStart"/>
      <w:r>
        <w:t>с даты получения</w:t>
      </w:r>
      <w:proofErr w:type="gramEnd"/>
      <w:r>
        <w:t xml:space="preserve"> такого предупреждения Субъектом.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2.13. В случае неисполнения арендатором своих обязатель</w:t>
      </w:r>
      <w:proofErr w:type="gramStart"/>
      <w:r>
        <w:t>ств в ср</w:t>
      </w:r>
      <w:proofErr w:type="gramEnd"/>
      <w:r>
        <w:t>ок, указанный в предупреждении, уполномоченный орган, правообладатель в течение 15 (пятнадцати) календарных дней со дня наступления срока, указанного в предупреждении, направляет в орган, уполномоченный на ведение реестра субъектов малого и среднего предпринимательства - получателей имущественной поддержки, информацию о нарушениях арендатором условий предоставления имущественной поддержки.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2.14. Для заключения договора аренды в отношении муниципального имущества, закрепленного на праве хозяйственного ведения или оперативного управления, правообладатель получает согласие уполномоченного органа.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Условием дачи указанного согласия является соответствие условий предоставления имущества настоящему Порядку.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  <w:outlineLvl w:val="1"/>
      </w:pPr>
      <w:r>
        <w:t>3. Установление льгот по арендной плате за имущество,</w:t>
      </w:r>
    </w:p>
    <w:p w:rsidR="00A54322" w:rsidRDefault="00A54322">
      <w:pPr>
        <w:pStyle w:val="ConsPlusTitle"/>
        <w:jc w:val="center"/>
      </w:pPr>
      <w:proofErr w:type="gramStart"/>
      <w:r>
        <w:t>включенное в Перечень (за исключением</w:t>
      </w:r>
      <w:proofErr w:type="gramEnd"/>
    </w:p>
    <w:p w:rsidR="00A54322" w:rsidRDefault="00A54322">
      <w:pPr>
        <w:pStyle w:val="ConsPlusTitle"/>
        <w:jc w:val="center"/>
      </w:pPr>
      <w:r>
        <w:t>земельных участков)</w:t>
      </w:r>
    </w:p>
    <w:p w:rsidR="00A54322" w:rsidRDefault="00A54322">
      <w:pPr>
        <w:pStyle w:val="ConsPlusNormal"/>
        <w:jc w:val="center"/>
      </w:pPr>
    </w:p>
    <w:p w:rsidR="00A54322" w:rsidRDefault="00A54322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Для Субъектов при условии осуществления ими деятельности, направленной на решение социальных задач в области дошкольного образования и предоставления услуг по </w:t>
      </w:r>
      <w:r>
        <w:lastRenderedPageBreak/>
        <w:t>присмотру за детьми, арендная плата или начальная минимальная цена арендной платы (в случае проведения торгов) устанавливается в размере 50% от арендной платы, установленной по результатам определения рыночной арендной платы на основании отчета, выполненного независимым оценщиком в соответствии с законодательством, регулирующим</w:t>
      </w:r>
      <w:proofErr w:type="gramEnd"/>
      <w:r>
        <w:t xml:space="preserve"> оценочную деятельность в Российской Федерации.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83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bookmarkStart w:id="21" w:name="P346"/>
      <w:bookmarkEnd w:id="21"/>
      <w:r>
        <w:t xml:space="preserve">3.2. </w:t>
      </w:r>
      <w:proofErr w:type="gramStart"/>
      <w:r>
        <w:t>Для подтверждения права на получение льгот при предоставлении имущества без проведения торгов Субъект одновременно с заявлением</w:t>
      </w:r>
      <w:proofErr w:type="gramEnd"/>
      <w:r>
        <w:t xml:space="preserve"> о предоставлении имущества представляет следующие документы: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1) копии учредительных документов (для юридического лица);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2) копии документов, подтверждающих осуществление деятельности, направленной на решение социальных задач в области дошкольного образования и предоставления услуг по присмотру за детьми;</w:t>
      </w:r>
    </w:p>
    <w:p w:rsidR="00A54322" w:rsidRDefault="00A5432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43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322" w:rsidRDefault="00A5432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54322" w:rsidRDefault="00A54322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322" w:rsidRDefault="00A54322"/>
        </w:tc>
      </w:tr>
    </w:tbl>
    <w:p w:rsidR="00A54322" w:rsidRDefault="00A54322">
      <w:pPr>
        <w:pStyle w:val="ConsPlusNormal"/>
        <w:spacing w:before="280"/>
        <w:ind w:firstLine="540"/>
        <w:jc w:val="both"/>
      </w:pPr>
      <w:r>
        <w:t>2) копию документа, удостоверяющего личность заявителя либо его представителя, а также документ, подтверждающий полномочия представителя (для физического лица);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3) документ, подтверждающий полномочия лица на заключение договора аренды (приказ, доверенность).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3.3. Льгота по арендной плате применяется к размеру арендной платы, указанному в договоре аренды, в том </w:t>
      </w:r>
      <w:proofErr w:type="gramStart"/>
      <w:r>
        <w:t>числе</w:t>
      </w:r>
      <w:proofErr w:type="gramEnd"/>
      <w:r>
        <w:t xml:space="preserve"> заключенном по итогам торгов. Порядок применения указанной льготы, срок ее действия, условия предоставления и отмены включаются в договор аренды.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3.4. Установленные настоящим разделом льготы по арендной плате подлежат отмене в случае использования имущества не по назначению </w:t>
      </w:r>
      <w:proofErr w:type="gramStart"/>
      <w:r>
        <w:t>с даты установления</w:t>
      </w:r>
      <w:proofErr w:type="gramEnd"/>
      <w:r>
        <w:t xml:space="preserve"> факта соответствующего нарушения.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В случае отмены льгот применяется размер арендной платы, определенный без учета льгот и установленный договором аренды.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>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Субъектов, 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правообладателя о включении имущества в Перечень и согласие уполномоченного органа</w:t>
      </w:r>
      <w:proofErr w:type="gramEnd"/>
      <w:r>
        <w:t xml:space="preserve"> предусматривает применение указанных льгот.</w:t>
      </w:r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84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  <w:outlineLvl w:val="1"/>
      </w:pPr>
      <w:r>
        <w:t xml:space="preserve">4. Порядок предоставления земельных участков, включенных </w:t>
      </w:r>
      <w:proofErr w:type="gramStart"/>
      <w:r>
        <w:t>в</w:t>
      </w:r>
      <w:proofErr w:type="gramEnd"/>
    </w:p>
    <w:p w:rsidR="00A54322" w:rsidRDefault="00A54322">
      <w:pPr>
        <w:pStyle w:val="ConsPlusTitle"/>
        <w:jc w:val="center"/>
      </w:pPr>
      <w:r>
        <w:t xml:space="preserve">Перечень, льготы по арендной плате </w:t>
      </w:r>
      <w:proofErr w:type="gramStart"/>
      <w:r>
        <w:t>за</w:t>
      </w:r>
      <w:proofErr w:type="gramEnd"/>
      <w:r>
        <w:t xml:space="preserve"> указанные</w:t>
      </w:r>
    </w:p>
    <w:p w:rsidR="00A54322" w:rsidRDefault="00A54322">
      <w:pPr>
        <w:pStyle w:val="ConsPlusTitle"/>
        <w:jc w:val="center"/>
      </w:pPr>
      <w:r>
        <w:t>земельные участки</w:t>
      </w:r>
    </w:p>
    <w:p w:rsidR="00A54322" w:rsidRDefault="00A54322">
      <w:pPr>
        <w:pStyle w:val="ConsPlusNormal"/>
        <w:jc w:val="center"/>
      </w:pPr>
    </w:p>
    <w:p w:rsidR="00A54322" w:rsidRDefault="00A54322">
      <w:pPr>
        <w:pStyle w:val="ConsPlusNormal"/>
        <w:ind w:firstLine="540"/>
        <w:jc w:val="both"/>
      </w:pPr>
      <w:r>
        <w:t>4.1. Земельные участки, включенные в Перечень, предоставляются в аренду администрацией города Благовещенска.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Организатором торгов на право заключения договора аренды земельного участка, </w:t>
      </w:r>
      <w:r>
        <w:lastRenderedPageBreak/>
        <w:t>включенного в Перечень, является комитет по управлению имуществом муниципального образования города Благовещенска.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4.2. Предоставление в аренду земельных участков, включенных в Перечень, осуществляется в соответствии с положениями </w:t>
      </w:r>
      <w:hyperlink r:id="rId85" w:history="1">
        <w:r>
          <w:rPr>
            <w:color w:val="0000FF"/>
          </w:rPr>
          <w:t>главы V.1</w:t>
        </w:r>
      </w:hyperlink>
      <w:r>
        <w:t xml:space="preserve"> Земельного кодекса Российской Федерации: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nformat"/>
        <w:jc w:val="both"/>
      </w:pPr>
      <w:bookmarkStart w:id="22" w:name="P367"/>
      <w:bookmarkEnd w:id="22"/>
      <w:r>
        <w:t xml:space="preserve">    4.2.1. По  инициативе  администрации города Благовещенска или Субъекта,</w:t>
      </w:r>
    </w:p>
    <w:p w:rsidR="00A54322" w:rsidRDefault="00A54322">
      <w:pPr>
        <w:pStyle w:val="ConsPlusNonformat"/>
        <w:jc w:val="both"/>
      </w:pPr>
      <w:r>
        <w:t>заинтересованного  в  предоставлении  земельного  участка,  по  результатам</w:t>
      </w:r>
    </w:p>
    <w:p w:rsidR="00A54322" w:rsidRDefault="00A54322">
      <w:pPr>
        <w:pStyle w:val="ConsPlusNonformat"/>
        <w:jc w:val="both"/>
      </w:pPr>
      <w:r>
        <w:t xml:space="preserve">проведения  торгов  на  право  заключения  договора аренды в соответствии </w:t>
      </w:r>
      <w:proofErr w:type="gramStart"/>
      <w:r>
        <w:t>с</w:t>
      </w:r>
      <w:proofErr w:type="gramEnd"/>
    </w:p>
    <w:p w:rsidR="00A54322" w:rsidRDefault="00A54322">
      <w:pPr>
        <w:pStyle w:val="ConsPlusNonformat"/>
        <w:jc w:val="both"/>
      </w:pPr>
      <w:r>
        <w:t xml:space="preserve">Земельным  </w:t>
      </w:r>
      <w:hyperlink r:id="rId86" w:history="1">
        <w:r>
          <w:rPr>
            <w:color w:val="0000FF"/>
          </w:rPr>
          <w:t>кодексом</w:t>
        </w:r>
      </w:hyperlink>
      <w:r>
        <w:t xml:space="preserve">  Российской  Федерации,  в  том  числе путем заключения</w:t>
      </w:r>
    </w:p>
    <w:p w:rsidR="00A54322" w:rsidRDefault="00A54322">
      <w:pPr>
        <w:pStyle w:val="ConsPlusNonformat"/>
        <w:jc w:val="both"/>
      </w:pPr>
      <w:r>
        <w:t>договора  с  Субъектом, подавшим единственную заявку на участие в аукционе,</w:t>
      </w:r>
    </w:p>
    <w:p w:rsidR="00A54322" w:rsidRDefault="00A54322">
      <w:pPr>
        <w:pStyle w:val="ConsPlusNonformat"/>
        <w:jc w:val="both"/>
      </w:pPr>
      <w:proofErr w:type="gramStart"/>
      <w:r>
        <w:t>который</w:t>
      </w:r>
      <w:proofErr w:type="gramEnd"/>
      <w:r>
        <w:t xml:space="preserve">  соответствует  требованиям к участникам аукциона и заявка которого</w:t>
      </w:r>
    </w:p>
    <w:p w:rsidR="00A54322" w:rsidRDefault="00A54322">
      <w:pPr>
        <w:pStyle w:val="ConsPlusNonformat"/>
        <w:jc w:val="both"/>
      </w:pPr>
      <w:r>
        <w:t>соответствует   указанным   в  извещении  о  проведен</w:t>
      </w:r>
      <w:proofErr w:type="gramStart"/>
      <w:r>
        <w:t>ии  ау</w:t>
      </w:r>
      <w:proofErr w:type="gramEnd"/>
      <w:r>
        <w:t>кциона  условиям</w:t>
      </w:r>
    </w:p>
    <w:p w:rsidR="00A54322" w:rsidRDefault="00A54322">
      <w:pPr>
        <w:pStyle w:val="ConsPlusNonformat"/>
        <w:jc w:val="both"/>
      </w:pPr>
      <w:r>
        <w:t>аукциона, либо с Субъектом, признанным единственным участником аукциона или</w:t>
      </w:r>
    </w:p>
    <w:p w:rsidR="00A54322" w:rsidRDefault="00A54322">
      <w:pPr>
        <w:pStyle w:val="ConsPlusNonformat"/>
        <w:jc w:val="both"/>
      </w:pPr>
      <w:r>
        <w:t>единственным  лицом,  принявшим  участие  в  аукционе,  а  также  в случае,</w:t>
      </w:r>
    </w:p>
    <w:p w:rsidR="00A54322" w:rsidRDefault="00A54322">
      <w:pPr>
        <w:pStyle w:val="ConsPlusNonformat"/>
        <w:jc w:val="both"/>
      </w:pPr>
      <w:r>
        <w:t xml:space="preserve">                        12</w:t>
      </w:r>
    </w:p>
    <w:p w:rsidR="00A54322" w:rsidRDefault="00A54322">
      <w:pPr>
        <w:pStyle w:val="ConsPlusNonformat"/>
        <w:jc w:val="both"/>
      </w:pPr>
      <w:proofErr w:type="gramStart"/>
      <w:r>
        <w:t>указанном</w:t>
      </w:r>
      <w:proofErr w:type="gramEnd"/>
      <w:r>
        <w:t xml:space="preserve"> в </w:t>
      </w:r>
      <w:hyperlink r:id="rId87" w:history="1">
        <w:r>
          <w:rPr>
            <w:color w:val="0000FF"/>
          </w:rPr>
          <w:t>п. 25 ст. 39</w:t>
        </w:r>
      </w:hyperlink>
      <w:r>
        <w:t xml:space="preserve">   Земельного кодекса Российской Федерации.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>4.2.2. По заявлению Субъекта о предоставлении земельного участка без проведения торгов по основаниям, предусмотренным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4.3. В случае, указанном в </w:t>
      </w:r>
      <w:hyperlink w:anchor="P367" w:history="1">
        <w:r>
          <w:rPr>
            <w:color w:val="0000FF"/>
          </w:rPr>
          <w:t>п. 4.2.1</w:t>
        </w:r>
      </w:hyperlink>
      <w:r>
        <w:t xml:space="preserve"> настоящего Порядка, а </w:t>
      </w:r>
      <w:proofErr w:type="gramStart"/>
      <w:r>
        <w:t>также</w:t>
      </w:r>
      <w:proofErr w:type="gramEnd"/>
      <w:r>
        <w:t xml:space="preserve">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www.torgi.gov.ru извещение о проведен</w:t>
      </w:r>
      <w:proofErr w:type="gramStart"/>
      <w:r>
        <w:t>ии ау</w:t>
      </w:r>
      <w:proofErr w:type="gramEnd"/>
      <w:r>
        <w:t>кциона на право заключения договора аренды в отношении испрашиваемого земельного участка.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4.4. Извещение о проведен</w:t>
      </w:r>
      <w:proofErr w:type="gramStart"/>
      <w:r>
        <w:t>ии ау</w:t>
      </w:r>
      <w:proofErr w:type="gramEnd"/>
      <w:r>
        <w:t>кциона должно содержать сведения о льготах по арендной плате в отношении земельных участков, включенных в Перечень, установленных нормативными правовыми актами государственной власти Амурской области и органов местного самоуправления города Благовещенска.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nformat"/>
        <w:jc w:val="both"/>
      </w:pPr>
      <w:r>
        <w:t xml:space="preserve">    4.5. В   извещение  о  проведении  аукциона,  а  также   в   </w:t>
      </w:r>
      <w:proofErr w:type="gramStart"/>
      <w:r>
        <w:t>аукционную</w:t>
      </w:r>
      <w:proofErr w:type="gramEnd"/>
    </w:p>
    <w:p w:rsidR="00A54322" w:rsidRDefault="00A54322">
      <w:pPr>
        <w:pStyle w:val="ConsPlusNonformat"/>
        <w:jc w:val="both"/>
      </w:pPr>
      <w:r>
        <w:t xml:space="preserve">                                                              11</w:t>
      </w:r>
    </w:p>
    <w:p w:rsidR="00A54322" w:rsidRDefault="00A54322">
      <w:pPr>
        <w:pStyle w:val="ConsPlusNonformat"/>
        <w:jc w:val="both"/>
      </w:pPr>
      <w:r>
        <w:t xml:space="preserve">документацию,  помимо  сведений,  указанных  в  </w:t>
      </w:r>
      <w:hyperlink r:id="rId88" w:history="1">
        <w:r>
          <w:rPr>
            <w:color w:val="0000FF"/>
          </w:rPr>
          <w:t>п.  21  ст. 39</w:t>
        </w:r>
      </w:hyperlink>
      <w:r>
        <w:t xml:space="preserve">   </w:t>
      </w:r>
      <w:proofErr w:type="gramStart"/>
      <w:r>
        <w:t>Земельного</w:t>
      </w:r>
      <w:proofErr w:type="gramEnd"/>
    </w:p>
    <w:p w:rsidR="00A54322" w:rsidRDefault="00A54322">
      <w:pPr>
        <w:pStyle w:val="ConsPlusNonformat"/>
        <w:jc w:val="both"/>
      </w:pPr>
      <w:r>
        <w:t>кодекса Российской Федерации, включается следующая информация: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proofErr w:type="gramStart"/>
      <w:r>
        <w:t xml:space="preserve">"Для участия в аукционе на право заключения договора аренды земельных участков, включенных в 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предусмотренный </w:t>
      </w:r>
      <w:hyperlink r:id="rId89" w:history="1">
        <w:r>
          <w:rPr>
            <w:color w:val="0000FF"/>
          </w:rPr>
          <w:t>ч. 4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ст. 18</w:t>
        </w:r>
      </w:hyperlink>
      <w:r>
        <w:t xml:space="preserve"> Федерального закона N 209-ФЗ,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</w:t>
      </w:r>
      <w:proofErr w:type="gramEnd"/>
      <w:r>
        <w:t xml:space="preserve"> в соответствии с </w:t>
      </w:r>
      <w:hyperlink r:id="rId90" w:history="1">
        <w:r>
          <w:rPr>
            <w:color w:val="0000FF"/>
          </w:rPr>
          <w:t>ч. 5 ст. 4</w:t>
        </w:r>
      </w:hyperlink>
      <w:r>
        <w:t xml:space="preserve"> указанного Федерального закона или к физическим лицам, отвечающим требованиям </w:t>
      </w:r>
      <w:hyperlink r:id="rId91" w:history="1">
        <w:r>
          <w:rPr>
            <w:color w:val="0000FF"/>
          </w:rPr>
          <w:t>ст. 14.1</w:t>
        </w:r>
      </w:hyperlink>
      <w:r>
        <w:t xml:space="preserve"> указанного Федерального закона</w:t>
      </w:r>
      <w:proofErr w:type="gramStart"/>
      <w:r>
        <w:t>.".</w:t>
      </w:r>
      <w:proofErr w:type="gramEnd"/>
    </w:p>
    <w:p w:rsidR="00A54322" w:rsidRDefault="00A54322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92" w:history="1">
        <w:r>
          <w:rPr>
            <w:color w:val="0000FF"/>
          </w:rPr>
          <w:t>N 28/75</w:t>
        </w:r>
      </w:hyperlink>
      <w:r>
        <w:t>)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lastRenderedPageBreak/>
        <w:t xml:space="preserve">4.6. Субъект декларирует в заявлении о предоставлении земельного участка без проведения аукциона, что не является лицом, в отношении которого в соответствии с </w:t>
      </w:r>
      <w:hyperlink r:id="rId93" w:history="1">
        <w:r>
          <w:rPr>
            <w:color w:val="0000FF"/>
          </w:rPr>
          <w:t>ч. 3 ст. 14</w:t>
        </w:r>
      </w:hyperlink>
      <w:r>
        <w:t xml:space="preserve"> Федерального закона N 209-ФЗ не может оказываться поддержка.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4.7. В проект договора аренды земельного участка включаются условия в соответствии с гражданским и земельным законодательством Российской Федерации с указанием на то, что они признаются сторонами существенными условиями договора, в том числе: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4.7.1. 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nformat"/>
        <w:jc w:val="both"/>
      </w:pPr>
      <w:r>
        <w:t xml:space="preserve">    4.7.2. Условие о сроке договора аренды: он должен составлять не менее 5</w:t>
      </w:r>
    </w:p>
    <w:p w:rsidR="00A54322" w:rsidRDefault="00A54322">
      <w:pPr>
        <w:pStyle w:val="ConsPlusNonformat"/>
        <w:jc w:val="both"/>
      </w:pPr>
      <w:r>
        <w:t xml:space="preserve">лет.  Более  короткий  срок  договора  может быть установлен по </w:t>
      </w:r>
      <w:proofErr w:type="gramStart"/>
      <w:r>
        <w:t>письменному</w:t>
      </w:r>
      <w:proofErr w:type="gramEnd"/>
    </w:p>
    <w:p w:rsidR="00A54322" w:rsidRDefault="00A54322">
      <w:pPr>
        <w:pStyle w:val="ConsPlusNonformat"/>
        <w:jc w:val="both"/>
      </w:pPr>
      <w:r>
        <w:t xml:space="preserve">заявлению  Субъекта,  поступившему  до  заключения  договора аренды, либо </w:t>
      </w:r>
      <w:proofErr w:type="gramStart"/>
      <w:r>
        <w:t>в</w:t>
      </w:r>
      <w:proofErr w:type="gramEnd"/>
    </w:p>
    <w:p w:rsidR="00A54322" w:rsidRDefault="00A54322">
      <w:pPr>
        <w:pStyle w:val="ConsPlusNonformat"/>
        <w:jc w:val="both"/>
      </w:pPr>
      <w:proofErr w:type="gramStart"/>
      <w:r>
        <w:t>случаях</w:t>
      </w:r>
      <w:proofErr w:type="gramEnd"/>
      <w:r>
        <w:t>,  установленных  земельным  законодательством Российской Федерации.</w:t>
      </w:r>
    </w:p>
    <w:p w:rsidR="00A54322" w:rsidRDefault="00A54322">
      <w:pPr>
        <w:pStyle w:val="ConsPlusNonformat"/>
        <w:jc w:val="both"/>
      </w:pPr>
      <w:r>
        <w:t>При  определении  срока  действия  договора аренды учитываются максимальные</w:t>
      </w:r>
    </w:p>
    <w:p w:rsidR="00A54322" w:rsidRDefault="00A54322">
      <w:pPr>
        <w:pStyle w:val="ConsPlusNonformat"/>
        <w:jc w:val="both"/>
      </w:pPr>
      <w:r>
        <w:t xml:space="preserve">                                                     8</w:t>
      </w:r>
    </w:p>
    <w:p w:rsidR="00A54322" w:rsidRDefault="00A54322">
      <w:pPr>
        <w:pStyle w:val="ConsPlusNonformat"/>
        <w:jc w:val="both"/>
      </w:pPr>
      <w:r>
        <w:t xml:space="preserve">(предельные)  сроки,  если  они  установлены  </w:t>
      </w:r>
      <w:hyperlink r:id="rId94" w:history="1">
        <w:r>
          <w:rPr>
            <w:color w:val="0000FF"/>
          </w:rPr>
          <w:t>ст.  39</w:t>
        </w:r>
      </w:hyperlink>
      <w:r>
        <w:t xml:space="preserve">   Земельного  кодекса</w:t>
      </w:r>
    </w:p>
    <w:p w:rsidR="00A54322" w:rsidRDefault="00A54322">
      <w:pPr>
        <w:pStyle w:val="ConsPlusNonformat"/>
        <w:jc w:val="both"/>
      </w:pPr>
      <w:r>
        <w:t>Российской  Федерации  и  другими  положениями  земельного законодательства</w:t>
      </w:r>
    </w:p>
    <w:p w:rsidR="00A54322" w:rsidRDefault="00A54322">
      <w:pPr>
        <w:pStyle w:val="ConsPlusNonformat"/>
        <w:jc w:val="both"/>
      </w:pPr>
      <w:r>
        <w:t>Российской Федерации.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 xml:space="preserve">4.7.3. О льготах по арендной плате в отношении земельного участка, включенного в Перечень, и условиях, при соблюдении которых они применяются, а также последствия их нарушения в виде обязательства арендатора уплачивать арендную плату в размере, определенном договором без применения льгот, </w:t>
      </w:r>
      <w:proofErr w:type="gramStart"/>
      <w:r>
        <w:t>с даты установления</w:t>
      </w:r>
      <w:proofErr w:type="gramEnd"/>
      <w:r>
        <w:t xml:space="preserve"> факта нарушения указанных условий.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4.7.4. Право уполномоченного органа истребовать у арендатора документы, подтверждающие соблюдение им условий предоставления льгот по арендной плате.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 xml:space="preserve">4.7.5. </w:t>
      </w:r>
      <w:proofErr w:type="gramStart"/>
      <w:r>
        <w:t xml:space="preserve"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</w:t>
      </w:r>
      <w:hyperlink w:anchor="P281" w:history="1">
        <w:r>
          <w:rPr>
            <w:color w:val="0000FF"/>
          </w:rPr>
          <w:t>п</w:t>
        </w:r>
        <w:proofErr w:type="gramEnd"/>
        <w:r>
          <w:rPr>
            <w:color w:val="0000FF"/>
          </w:rPr>
          <w:t>. 1.3</w:t>
        </w:r>
      </w:hyperlink>
      <w:r>
        <w:t xml:space="preserve"> настоящего Порядка.</w:t>
      </w:r>
    </w:p>
    <w:p w:rsidR="00A54322" w:rsidRDefault="00A54322">
      <w:pPr>
        <w:pStyle w:val="ConsPlusNormal"/>
        <w:spacing w:before="220"/>
        <w:ind w:firstLine="540"/>
        <w:jc w:val="both"/>
      </w:pPr>
      <w:r>
        <w:t>4.7.6. 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Title"/>
        <w:jc w:val="center"/>
        <w:outlineLvl w:val="1"/>
      </w:pPr>
      <w:r>
        <w:t>5. Порядок участия координационных или совещательных органов</w:t>
      </w:r>
    </w:p>
    <w:p w:rsidR="00A54322" w:rsidRDefault="00A54322">
      <w:pPr>
        <w:pStyle w:val="ConsPlusTitle"/>
        <w:jc w:val="center"/>
      </w:pPr>
      <w:r>
        <w:t>в области развития малого и среднего предпринимательства</w:t>
      </w:r>
    </w:p>
    <w:p w:rsidR="00A54322" w:rsidRDefault="00A54322">
      <w:pPr>
        <w:pStyle w:val="ConsPlusTitle"/>
        <w:jc w:val="center"/>
      </w:pPr>
      <w:r>
        <w:t>в передаче прав владения и (или) пользования имуществом,</w:t>
      </w:r>
    </w:p>
    <w:p w:rsidR="00A54322" w:rsidRDefault="00A54322">
      <w:pPr>
        <w:pStyle w:val="ConsPlusTitle"/>
        <w:jc w:val="center"/>
      </w:pPr>
      <w:proofErr w:type="gramStart"/>
      <w:r>
        <w:t>включенным</w:t>
      </w:r>
      <w:proofErr w:type="gramEnd"/>
      <w:r>
        <w:t xml:space="preserve"> в Перечень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  <w:r>
        <w:t>Представитель общественного совета по улучшению инвестиционного климата и развитию предпринимательства при мэре города Благовещенска включается в состав рабочей группы по вопросам оказания имущественной поддержки субъектам малого и среднего предпринимательства.</w:t>
      </w: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ind w:firstLine="540"/>
        <w:jc w:val="both"/>
      </w:pPr>
    </w:p>
    <w:p w:rsidR="00A54322" w:rsidRDefault="00A543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3F46" w:rsidRDefault="00DF3F46"/>
    <w:sectPr w:rsidR="00DF3F46" w:rsidSect="006D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22"/>
    <w:rsid w:val="003C410F"/>
    <w:rsid w:val="00A54322"/>
    <w:rsid w:val="00DF3F46"/>
    <w:rsid w:val="00E7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43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4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3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43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4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3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3FA97C9BF73C44D9FDAB13BCBBF0F28F312B991D45B2F96DD9BDFD648C3DE19114C8B647CE1A8C75B5809417005DF08876D81FB61EBt8kCX" TargetMode="External"/><Relationship Id="rId21" Type="http://schemas.openxmlformats.org/officeDocument/2006/relationships/hyperlink" Target="consultantplus://offline/ref=B3FA97C9BF73C44D9FDAB13BCBBF0F28F312B991D45B2F96DD9BDFD648C3DE19114C8B647FE9A9C75B5809417005DF08876D81FB61EBt8kCX" TargetMode="External"/><Relationship Id="rId42" Type="http://schemas.openxmlformats.org/officeDocument/2006/relationships/hyperlink" Target="consultantplus://offline/ref=B3FA97C9BF73C44D9FDAAF36DDD3512DF719E19DD65A25C584CBD9811793D84C510C8D3139A5A4CD0F094D15750F8A47C33992F860F78E2DBF7D7C88t0k4X" TargetMode="External"/><Relationship Id="rId47" Type="http://schemas.openxmlformats.org/officeDocument/2006/relationships/hyperlink" Target="consultantplus://offline/ref=B3FA97C9BF73C44D9FDAAF36DDD3512DF719E19DD65A25C584CBD9811793D84C510C8D3139A5A4CD0F094D15740F8A47C33992F860F78E2DBF7D7C88t0k4X" TargetMode="External"/><Relationship Id="rId63" Type="http://schemas.openxmlformats.org/officeDocument/2006/relationships/hyperlink" Target="consultantplus://offline/ref=B3FA97C9BF73C44D9FDAB13BCBBF0F28F41AB699D0582F96DD9BDFD648C3DE19114C8B6C78E3A2985E4D18197C05C01686729DF963tEkBX" TargetMode="External"/><Relationship Id="rId68" Type="http://schemas.openxmlformats.org/officeDocument/2006/relationships/hyperlink" Target="consultantplus://offline/ref=B3FA97C9BF73C44D9FDAB13BCBBF0F28F41AB699D0582F96DD9BDFD648C3DE19114C8B6C7CEAFD9D4B5C40157C1ADE17996E9FFBt6k3X" TargetMode="External"/><Relationship Id="rId84" Type="http://schemas.openxmlformats.org/officeDocument/2006/relationships/hyperlink" Target="consultantplus://offline/ref=B3FA97C9BF73C44D9FDAAF36DDD3512DF719E19DD65A25C584CBD9811793D84C510C8D3139A5A4CD0F094D16750F8A47C33992F860F78E2DBF7D7C88t0k4X" TargetMode="External"/><Relationship Id="rId89" Type="http://schemas.openxmlformats.org/officeDocument/2006/relationships/hyperlink" Target="consultantplus://offline/ref=B3FA97C9BF73C44D9FDAB13BCBBF0F28F41AB696D05F2F96DD9BDFD648C3DE19114C8B647AE1AACA0E0219453951D31786729FF87FEB8E2EtAk3X" TargetMode="External"/><Relationship Id="rId16" Type="http://schemas.openxmlformats.org/officeDocument/2006/relationships/hyperlink" Target="consultantplus://offline/ref=B3FA97C9BF73C44D9FDAAF36DDD3512DF719E19DD65A25C584CBD9811793D84C510C8D3139A5A4CD0F094D157F0F8A47C33992F860F78E2DBF7D7C88t0k4X" TargetMode="External"/><Relationship Id="rId11" Type="http://schemas.openxmlformats.org/officeDocument/2006/relationships/hyperlink" Target="consultantplus://offline/ref=B3FA97C9BF73C44D9FDAAF36DDD3512DF719E19DDF5C25C081C4848B1FCAD44E5603D2343EB4A4CD0E174D156306DE14t8k5X" TargetMode="External"/><Relationship Id="rId32" Type="http://schemas.openxmlformats.org/officeDocument/2006/relationships/hyperlink" Target="consultantplus://offline/ref=B3FA97C9BF73C44D9FDAAF36DDD3512DF719E19DD65A25C584CBD9811793D84C510C8D3139A5A4CD0F094D15780F8A47C33992F860F78E2DBF7D7C88t0k4X" TargetMode="External"/><Relationship Id="rId37" Type="http://schemas.openxmlformats.org/officeDocument/2006/relationships/hyperlink" Target="consultantplus://offline/ref=B3FA97C9BF73C44D9FDAB13BCBBF0F28F41AB699D0582F96DD9BDFD648C3DE19034CD3687BE0B7CC0E174F147Ft0k6X" TargetMode="External"/><Relationship Id="rId53" Type="http://schemas.openxmlformats.org/officeDocument/2006/relationships/hyperlink" Target="consultantplus://offline/ref=B3FA97C9BF73C44D9FDAB13BCBBF0F28F41AB696D05F2F96DD9BDFD648C3DE19114C8B647AE1A8CF070219453951D31786729FF87FEB8E2EtAk3X" TargetMode="External"/><Relationship Id="rId58" Type="http://schemas.openxmlformats.org/officeDocument/2006/relationships/hyperlink" Target="consultantplus://offline/ref=B3FA97C9BF73C44D9FDAB13BCBBF0F28F41AB699D0582F96DD9BDFD648C3DE19114C8B647AE1AFCF0D0219453951D31786729FF87FEB8E2EtAk3X" TargetMode="External"/><Relationship Id="rId74" Type="http://schemas.openxmlformats.org/officeDocument/2006/relationships/hyperlink" Target="consultantplus://offline/ref=B3FA97C9BF73C44D9FDAAF36DDD3512DF719E19DD65A27C488C7D9811793D84C510C8D3139A5A4CD0F094F177B0F8A47C33992F860F78E2DBF7D7C88t0k4X" TargetMode="External"/><Relationship Id="rId79" Type="http://schemas.openxmlformats.org/officeDocument/2006/relationships/hyperlink" Target="consultantplus://offline/ref=B3FA97C9BF73C44D9FDAB13BCBBF0F28F41AB696D05F2F96DD9BDFD648C3DE19114C8B647AE1A8C80B0219453951D31786729FF87FEB8E2EtAk3X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B3FA97C9BF73C44D9FDAB13BCBBF0F28F41AB696D05F2F96DD9BDFD648C3DE19114C8B647AE1AACF060219453951D31786729FF87FEB8E2EtAk3X" TargetMode="External"/><Relationship Id="rId95" Type="http://schemas.openxmlformats.org/officeDocument/2006/relationships/fontTable" Target="fontTable.xml"/><Relationship Id="rId22" Type="http://schemas.openxmlformats.org/officeDocument/2006/relationships/hyperlink" Target="consultantplus://offline/ref=B3FA97C9BF73C44D9FDAAF36DDD3512DF719E19DD65A25C584CBD9811793D84C510C8D3139A5A4CD0F094D157E0F8A47C33992F860F78E2DBF7D7C88t0k4X" TargetMode="External"/><Relationship Id="rId27" Type="http://schemas.openxmlformats.org/officeDocument/2006/relationships/hyperlink" Target="consultantplus://offline/ref=B3FA97C9BF73C44D9FDAB13BCBBF0F28F312B991D45B2F96DD9BDFD648C3DE19114C8B6379E1A2985E4D18197C05C01686729DF963tEkBX" TargetMode="External"/><Relationship Id="rId43" Type="http://schemas.openxmlformats.org/officeDocument/2006/relationships/hyperlink" Target="consultantplus://offline/ref=B3FA97C9BF73C44D9FDAAF36DDD3512DF719E19DD65A25C584CBD9811793D84C510C8D3139A5A4CD0F094D157E0F8A47C33992F860F78E2DBF7D7C88t0k4X" TargetMode="External"/><Relationship Id="rId48" Type="http://schemas.openxmlformats.org/officeDocument/2006/relationships/hyperlink" Target="consultantplus://offline/ref=B3FA97C9BF73C44D9FDAAF36DDD3512DF719E19DD65A25C584CBD9811793D84C510C8D3139A5A4CD0F094D167D0F8A47C33992F860F78E2DBF7D7C88t0k4X" TargetMode="External"/><Relationship Id="rId64" Type="http://schemas.openxmlformats.org/officeDocument/2006/relationships/hyperlink" Target="consultantplus://offline/ref=B3FA97C9BF73C44D9FDAB13BCBBF0F28F41AB699D0582F96DD9BDFD648C3DE19114C8B647AE1AFCC0F0219453951D31786729FF87FEB8E2EtAk3X" TargetMode="External"/><Relationship Id="rId69" Type="http://schemas.openxmlformats.org/officeDocument/2006/relationships/hyperlink" Target="consultantplus://offline/ref=B3FA97C9BF73C44D9FDAB13BCBBF0F28F41AB699D0582F96DD9BDFD648C3DE19114C8B6379EAFD9D4B5C40157C1ADE17996E9FFBt6k3X" TargetMode="External"/><Relationship Id="rId8" Type="http://schemas.openxmlformats.org/officeDocument/2006/relationships/hyperlink" Target="consultantplus://offline/ref=B3FA97C9BF73C44D9FDAAF36DDD3512DF719E19DD65B22C689C9D9811793D84C510C8D3139A5A4CD0F094F107C0F8A47C33992F860F78E2DBF7D7C88t0k4X" TargetMode="External"/><Relationship Id="rId51" Type="http://schemas.openxmlformats.org/officeDocument/2006/relationships/hyperlink" Target="consultantplus://offline/ref=B3FA97C9BF73C44D9FDAB13BCBBF0F28F41AB699D0582F96DD9BDFD648C3DE19114C8B6C78E3A2985E4D18197C05C01686729DF963tEkBX" TargetMode="External"/><Relationship Id="rId72" Type="http://schemas.openxmlformats.org/officeDocument/2006/relationships/hyperlink" Target="consultantplus://offline/ref=B3FA97C9BF73C44D9FDAB13BCBBF0F28F41AB696D05F2F96DD9BDFD648C3DE19114C8B647AE1A8CF070219453951D31786729FF87FEB8E2EtAk3X" TargetMode="External"/><Relationship Id="rId80" Type="http://schemas.openxmlformats.org/officeDocument/2006/relationships/hyperlink" Target="consultantplus://offline/ref=B3FA97C9BF73C44D9FDAAF36DDD3512DF719E19DD65A27C488C7D9811793D84C510C8D3139A5A4CD0F094F177B0F8A47C33992F860F78E2DBF7D7C88t0k4X" TargetMode="External"/><Relationship Id="rId85" Type="http://schemas.openxmlformats.org/officeDocument/2006/relationships/hyperlink" Target="consultantplus://offline/ref=B3FA97C9BF73C44D9FDAB13BCBBF0F28F312B991D45B2F96DD9BDFD648C3DE19114C8B6178E3A2985E4D18197C05C01686729DF963tEkBX" TargetMode="External"/><Relationship Id="rId93" Type="http://schemas.openxmlformats.org/officeDocument/2006/relationships/hyperlink" Target="consultantplus://offline/ref=B3FA97C9BF73C44D9FDAB13BCBBF0F28F41AB696D05F2F96DD9BDFD648C3DE19114C8B647AE1A8CF070219453951D31786729FF87FEB8E2EtAk3X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3FA97C9BF73C44D9FDAAF36DDD3512DF719E19DD65A25C584CBD9811793D84C510C8D3139A5A4CD0F094D14740F8A47C33992F860F78E2DBF7D7C88t0k4X" TargetMode="External"/><Relationship Id="rId17" Type="http://schemas.openxmlformats.org/officeDocument/2006/relationships/hyperlink" Target="consultantplus://offline/ref=B3FA97C9BF73C44D9FDAB13BCBBF0F28F41AB696D05F2F96DD9BDFD648C3DE19114C8B647AE1AAC9070219453951D31786729FF87FEB8E2EtAk3X" TargetMode="External"/><Relationship Id="rId25" Type="http://schemas.openxmlformats.org/officeDocument/2006/relationships/hyperlink" Target="consultantplus://offline/ref=B3FA97C9BF73C44D9FDAAF36DDD3512DF719E19DD65A25C584CBD9811793D84C510C8D3139A5A4CD0F094D15780F8A47C33992F860F78E2DBF7D7C88t0k4X" TargetMode="External"/><Relationship Id="rId33" Type="http://schemas.openxmlformats.org/officeDocument/2006/relationships/hyperlink" Target="consultantplus://offline/ref=B3FA97C9BF73C44D9FDAAF36DDD3512DF719E19DD65A25C584CBD9811793D84C510C8D3139A5A4CD0F094D157B0F8A47C33992F860F78E2DBF7D7C88t0k4X" TargetMode="External"/><Relationship Id="rId38" Type="http://schemas.openxmlformats.org/officeDocument/2006/relationships/hyperlink" Target="consultantplus://offline/ref=B3FA97C9BF73C44D9FDAB13BCBBF0F28F417BB95D55A2F96DD9BDFD648C3DE19034CD3687BE0B7CC0E174F147Ft0k6X" TargetMode="External"/><Relationship Id="rId46" Type="http://schemas.openxmlformats.org/officeDocument/2006/relationships/hyperlink" Target="consultantplus://offline/ref=B3FA97C9BF73C44D9FDAB13BCBBF0F28F312B991D45B2F96DD9BDFD648C3DE19114C8B647CE4A2985E4D18197C05C01686729DF963tEkBX" TargetMode="External"/><Relationship Id="rId59" Type="http://schemas.openxmlformats.org/officeDocument/2006/relationships/hyperlink" Target="consultantplus://offline/ref=B3FA97C9BF73C44D9FDAB13BCBBF0F28F41AB699D0582F96DD9BDFD648C3DE19114C8B627DEAFD9D4B5C40157C1ADE17996E9FFBt6k3X" TargetMode="External"/><Relationship Id="rId67" Type="http://schemas.openxmlformats.org/officeDocument/2006/relationships/hyperlink" Target="consultantplus://offline/ref=B3FA97C9BF73C44D9FDAB13BCBBF0F28F41AB699D0582F96DD9BDFD648C3DE19114C8B6C78EAFD9D4B5C40157C1ADE17996E9FFBt6k3X" TargetMode="External"/><Relationship Id="rId20" Type="http://schemas.openxmlformats.org/officeDocument/2006/relationships/hyperlink" Target="consultantplus://offline/ref=B3FA97C9BF73C44D9FDAB13BCBBF0F28F312B991D45B2F96DD9BDFD648C3DE19114C8B617EE2A2985E4D18197C05C01686729DF963tEkBX" TargetMode="External"/><Relationship Id="rId41" Type="http://schemas.openxmlformats.org/officeDocument/2006/relationships/hyperlink" Target="consultantplus://offline/ref=B3FA97C9BF73C44D9FDAB13BCBBF0F28F312B991D45B2F96DD9BDFD648C3DE19114C8B647FE9A9C75B5809417005DF08876D81FB61EBt8kCX" TargetMode="External"/><Relationship Id="rId54" Type="http://schemas.openxmlformats.org/officeDocument/2006/relationships/hyperlink" Target="consultantplus://offline/ref=B3FA97C9BF73C44D9FDAB13BCBBF0F28F41AB696D05F2F96DD9BDFD648C3DE19114C8B647AE1A8C80B0219453951D31786729FF87FEB8E2EtAk3X" TargetMode="External"/><Relationship Id="rId62" Type="http://schemas.openxmlformats.org/officeDocument/2006/relationships/hyperlink" Target="consultantplus://offline/ref=B3FA97C9BF73C44D9FDAB13BCBBF0F28F41AB699D0582F96DD9BDFD648C3DE19114C8B647AE1AFCC0F0219453951D31786729FF87FEB8E2EtAk3X" TargetMode="External"/><Relationship Id="rId70" Type="http://schemas.openxmlformats.org/officeDocument/2006/relationships/hyperlink" Target="consultantplus://offline/ref=B3FA97C9BF73C44D9FDAAF36DDD3512DF719E19DD65A25C584CBD9811793D84C510C8D3139A5A4CD0F094D167B0F8A47C33992F860F78E2DBF7D7C88t0k4X" TargetMode="External"/><Relationship Id="rId75" Type="http://schemas.openxmlformats.org/officeDocument/2006/relationships/hyperlink" Target="consultantplus://offline/ref=B3FA97C9BF73C44D9FDAAF36DDD3512DF719E19DD65A27C488C7D9811793D84C510C8D3139A5A4CD0F094C147B0F8A47C33992F860F78E2DBF7D7C88t0k4X" TargetMode="External"/><Relationship Id="rId83" Type="http://schemas.openxmlformats.org/officeDocument/2006/relationships/hyperlink" Target="consultantplus://offline/ref=B3FA97C9BF73C44D9FDAAF36DDD3512DF719E19DD65A25C584CBD9811793D84C510C8D3139A5A4CD0F094D16750F8A47C33992F860F78E2DBF7D7C88t0k4X" TargetMode="External"/><Relationship Id="rId88" Type="http://schemas.openxmlformats.org/officeDocument/2006/relationships/hyperlink" Target="consultantplus://offline/ref=B3FA97C9BF73C44D9FDAB13BCBBF0F28F312B991D45B2F96DD9BDFD648C3DE19114C8B637FE5A2985E4D18197C05C01686729DF963tEkBX" TargetMode="External"/><Relationship Id="rId91" Type="http://schemas.openxmlformats.org/officeDocument/2006/relationships/hyperlink" Target="consultantplus://offline/ref=B3FA97C9BF73C44D9FDAB13BCBBF0F28F41AB696D05F2F96DD9BDFD648C3DE19114C8B647AE1AACB090219453951D31786729FF87FEB8E2EtAk3X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FA97C9BF73C44D9FDAAF36DDD3512DF719E19DD65A25C584CBD9811793D84C510C8D3139A5A4CD0F094D14780F8A47C33992F860F78E2DBF7D7C88t0k4X" TargetMode="External"/><Relationship Id="rId15" Type="http://schemas.openxmlformats.org/officeDocument/2006/relationships/hyperlink" Target="consultantplus://offline/ref=B3FA97C9BF73C44D9FDAAF36DDD3512DF719E19DDE5E2CC481C4848B1FCAD44E5603D2343EB4A4CD0E174D156306DE14t8k5X" TargetMode="External"/><Relationship Id="rId23" Type="http://schemas.openxmlformats.org/officeDocument/2006/relationships/hyperlink" Target="consultantplus://offline/ref=B3FA97C9BF73C44D9FDAAF36DDD3512DF719E19DD65A25C584CBD9811793D84C510C8D3139A5A4CD0F094D157E0F8A47C33992F860F78E2DBF7D7C88t0k4X" TargetMode="External"/><Relationship Id="rId28" Type="http://schemas.openxmlformats.org/officeDocument/2006/relationships/hyperlink" Target="consultantplus://offline/ref=B3FA97C9BF73C44D9FDAB13BCBBF0F28F312B991D45B2F96DD9BDFD648C3DE19114C8B6379E2A2985E4D18197C05C01686729DF963tEkBX" TargetMode="External"/><Relationship Id="rId36" Type="http://schemas.openxmlformats.org/officeDocument/2006/relationships/hyperlink" Target="consultantplus://offline/ref=B3FA97C9BF73C44D9FDAB13BCBBF0F28F312B991D45B2F96DD9BDFD648C3DE19034CD3687BE0B7CC0E174F147Ft0k6X" TargetMode="External"/><Relationship Id="rId49" Type="http://schemas.openxmlformats.org/officeDocument/2006/relationships/hyperlink" Target="consultantplus://offline/ref=B3FA97C9BF73C44D9FDAAF36DDD3512DF719E19DD65A25C584CBD9811793D84C510C8D3139A5A4CD0F094D167E0F8A47C33992F860F78E2DBF7D7C88t0k4X" TargetMode="External"/><Relationship Id="rId57" Type="http://schemas.openxmlformats.org/officeDocument/2006/relationships/hyperlink" Target="consultantplus://offline/ref=B3FA97C9BF73C44D9FDAAF36DDD3512DF719E19DD65A27C488C7D9811793D84C510C8D3139A5A4CD0F094F177B0F8A47C33992F860F78E2DBF7D7C88t0k4X" TargetMode="External"/><Relationship Id="rId10" Type="http://schemas.openxmlformats.org/officeDocument/2006/relationships/hyperlink" Target="consultantplus://offline/ref=B3FA97C9BF73C44D9FDAAF36DDD3512DF719E19DD65A25C584CBD9811793D84C510C8D3139A5A4CD0F094D14750F8A47C33992F860F78E2DBF7D7C88t0k4X" TargetMode="External"/><Relationship Id="rId31" Type="http://schemas.openxmlformats.org/officeDocument/2006/relationships/hyperlink" Target="consultantplus://offline/ref=B3FA97C9BF73C44D9FDAB13BCBBF0F28F312B991D45B2F96DD9BDFD648C3DE19114C8B6379E8A2985E4D18197C05C01686729DF963tEkBX" TargetMode="External"/><Relationship Id="rId44" Type="http://schemas.openxmlformats.org/officeDocument/2006/relationships/hyperlink" Target="consultantplus://offline/ref=B3FA97C9BF73C44D9FDAB13BCBBF0F28F414BD95D65D2F96DD9BDFD648C3DE19034CD3687BE0B7CC0E174F147Ft0k6X" TargetMode="External"/><Relationship Id="rId52" Type="http://schemas.openxmlformats.org/officeDocument/2006/relationships/hyperlink" Target="consultantplus://offline/ref=B3FA97C9BF73C44D9FDAAF36DDD3512DF719E19DD65A25C584CBD9811793D84C510C8D3139A5A4CD0F094D16790F8A47C33992F860F78E2DBF7D7C88t0k4X" TargetMode="External"/><Relationship Id="rId60" Type="http://schemas.openxmlformats.org/officeDocument/2006/relationships/hyperlink" Target="consultantplus://offline/ref=B3FA97C9BF73C44D9FDAB13BCBBF0F28F41AB699D0582F96DD9BDFD648C3DE19114C8B677EE5A2985E4D18197C05C01686729DF963tEkBX" TargetMode="External"/><Relationship Id="rId65" Type="http://schemas.openxmlformats.org/officeDocument/2006/relationships/hyperlink" Target="consultantplus://offline/ref=B3FA97C9BF73C44D9FDAAF36DDD3512DF719E19DD65A27C488C7D9811793D84C510C8D3139A5A4CD0F094F177B0F8A47C33992F860F78E2DBF7D7C88t0k4X" TargetMode="External"/><Relationship Id="rId73" Type="http://schemas.openxmlformats.org/officeDocument/2006/relationships/hyperlink" Target="consultantplus://offline/ref=B3FA97C9BF73C44D9FDAB13BCBBF0F28F41AB696D05F2F96DD9BDFD648C3DE19114C8B647AE1A8C80B0219453951D31786729FF87FEB8E2EtAk3X" TargetMode="External"/><Relationship Id="rId78" Type="http://schemas.openxmlformats.org/officeDocument/2006/relationships/hyperlink" Target="consultantplus://offline/ref=B3FA97C9BF73C44D9FDAB13BCBBF0F28F41AB696D05F2F96DD9BDFD648C3DE19114C8B647AE1A8CF070219453951D31786729FF87FEB8E2EtAk3X" TargetMode="External"/><Relationship Id="rId81" Type="http://schemas.openxmlformats.org/officeDocument/2006/relationships/hyperlink" Target="consultantplus://offline/ref=B3FA97C9BF73C44D9FDAB13BCBBF0F28F41AB696D05F2F96DD9BDFD648C3DE19114C8B647AE1AACA0C0219453951D31786729FF87FEB8E2EtAk3X" TargetMode="External"/><Relationship Id="rId86" Type="http://schemas.openxmlformats.org/officeDocument/2006/relationships/hyperlink" Target="consultantplus://offline/ref=B3FA97C9BF73C44D9FDAB13BCBBF0F28F312B991D45B2F96DD9BDFD648C3DE19034CD3687BE0B7CC0E174F147Ft0k6X" TargetMode="External"/><Relationship Id="rId94" Type="http://schemas.openxmlformats.org/officeDocument/2006/relationships/hyperlink" Target="consultantplus://offline/ref=B3FA97C9BF73C44D9FDAB13BCBBF0F28F312B991D45B2F96DD9BDFD648C3DE19114C8B6078E7A2985E4D18197C05C01686729DF963tEkB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FA97C9BF73C44D9FDAAF36DDD3512DF719E19DD65A25C584CBD9811793D84C510C8D3139A5A4CD0F094D147B0F8A47C33992F860F78E2DBF7D7C88t0k4X" TargetMode="External"/><Relationship Id="rId13" Type="http://schemas.openxmlformats.org/officeDocument/2006/relationships/hyperlink" Target="consultantplus://offline/ref=B3FA97C9BF73C44D9FDAB13BCBBF0F28F312B991D45B2F96DD9BDFD648C3DE19034CD3687BE0B7CC0E174F147Ft0k6X" TargetMode="External"/><Relationship Id="rId18" Type="http://schemas.openxmlformats.org/officeDocument/2006/relationships/hyperlink" Target="consultantplus://offline/ref=B3FA97C9BF73C44D9FDAB13BCBBF0F28F417BB95D55A2F96DD9BDFD648C3DE19034CD3687BE0B7CC0E174F147Ft0k6X" TargetMode="External"/><Relationship Id="rId39" Type="http://schemas.openxmlformats.org/officeDocument/2006/relationships/hyperlink" Target="consultantplus://offline/ref=B3FA97C9BF73C44D9FDAB13BCBBF0F28F312B991D45B2F96DD9BDFD648C3DE19114C8B617EE0A2985E4D18197C05C01686729DF963tEkBX" TargetMode="External"/><Relationship Id="rId34" Type="http://schemas.openxmlformats.org/officeDocument/2006/relationships/hyperlink" Target="consultantplus://offline/ref=B3FA97C9BF73C44D9FDAAF36DDD3512DF719E19DD65A25C584CBD9811793D84C510C8D3139A5A4CD0F094D157A0F8A47C33992F860F78E2DBF7D7C88t0k4X" TargetMode="External"/><Relationship Id="rId50" Type="http://schemas.openxmlformats.org/officeDocument/2006/relationships/hyperlink" Target="consultantplus://offline/ref=B3FA97C9BF73C44D9FDAB13BCBBF0F28F41AB699D0582F96DD9BDFD648C3DE19114C8B647AE1AFCC0F0219453951D31786729FF87FEB8E2EtAk3X" TargetMode="External"/><Relationship Id="rId55" Type="http://schemas.openxmlformats.org/officeDocument/2006/relationships/hyperlink" Target="consultantplus://offline/ref=B3FA97C9BF73C44D9FDAAF36DDD3512DF719E19DD65A25C584CBD9811793D84C510C8D3139A5A4CD0F094D16780F8A47C33992F860F78E2DBF7D7C88t0k4X" TargetMode="External"/><Relationship Id="rId76" Type="http://schemas.openxmlformats.org/officeDocument/2006/relationships/hyperlink" Target="consultantplus://offline/ref=B3FA97C9BF73C44D9FDAAF36DDD3512DF719E19DD65A25C584CBD9811793D84C510C8D3139A5A4CD0F094D167A0F8A47C33992F860F78E2DBF7D7C88t0k4X" TargetMode="External"/><Relationship Id="rId7" Type="http://schemas.openxmlformats.org/officeDocument/2006/relationships/hyperlink" Target="consultantplus://offline/ref=B3FA97C9BF73C44D9FDAB13BCBBF0F28F41AB696D05F2F96DD9BDFD648C3DE19114C8B647AE1AACA0D0219453951D31786729FF87FEB8E2EtAk3X" TargetMode="External"/><Relationship Id="rId71" Type="http://schemas.openxmlformats.org/officeDocument/2006/relationships/hyperlink" Target="consultantplus://offline/ref=B3FA97C9BF73C44D9FDAAF36DDD3512DF719E19DD65A27C488C7D9811793D84C510C8D3139A5A4CD0F094F177B0F8A47C33992F860F78E2DBF7D7C88t0k4X" TargetMode="External"/><Relationship Id="rId92" Type="http://schemas.openxmlformats.org/officeDocument/2006/relationships/hyperlink" Target="consultantplus://offline/ref=B3FA97C9BF73C44D9FDAAF36DDD3512DF719E19DD65A25C584CBD9811793D84C510C8D3139A5A4CD0F094D16740F8A47C33992F860F78E2DBF7D7C88t0k4X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3FA97C9BF73C44D9FDAB13BCBBF0F28F312B991D45B2F96DD9BDFD648C3DE19114C8B6379E4A2985E4D18197C05C01686729DF963tEkBX" TargetMode="External"/><Relationship Id="rId24" Type="http://schemas.openxmlformats.org/officeDocument/2006/relationships/hyperlink" Target="consultantplus://offline/ref=B3FA97C9BF73C44D9FDAAF36DDD3512DF719E19DD65A25C584CBD9811793D84C510C8D3139A5A4CD0F094D157E0F8A47C33992F860F78E2DBF7D7C88t0k4X" TargetMode="External"/><Relationship Id="rId40" Type="http://schemas.openxmlformats.org/officeDocument/2006/relationships/hyperlink" Target="consultantplus://offline/ref=B3FA97C9BF73C44D9FDAB13BCBBF0F28F312B991D45B2F96DD9BDFD648C3DE19114C8B617EE2A2985E4D18197C05C01686729DF963tEkBX" TargetMode="External"/><Relationship Id="rId45" Type="http://schemas.openxmlformats.org/officeDocument/2006/relationships/hyperlink" Target="consultantplus://offline/ref=B3FA97C9BF73C44D9FDAB13BCBBF0F28F41AB696D05F2F96DD9BDFD648C3DE19114C8B647AE1AACA0E0219453951D31786729FF87FEB8E2EtAk3X" TargetMode="External"/><Relationship Id="rId66" Type="http://schemas.openxmlformats.org/officeDocument/2006/relationships/hyperlink" Target="consultantplus://offline/ref=B3FA97C9BF73C44D9FDAB13BCBBF0F28F41AB699D0582F96DD9BDFD648C3DE19114C8B6379EAFD9D4B5C40157C1ADE17996E9FFBt6k3X" TargetMode="External"/><Relationship Id="rId87" Type="http://schemas.openxmlformats.org/officeDocument/2006/relationships/hyperlink" Target="consultantplus://offline/ref=B3FA97C9BF73C44D9FDAB13BCBBF0F28F312B991D45B2F96DD9BDFD648C3DE19114C8B627AE6A2985E4D18197C05C01686729DF963tEkBX" TargetMode="External"/><Relationship Id="rId61" Type="http://schemas.openxmlformats.org/officeDocument/2006/relationships/hyperlink" Target="consultantplus://offline/ref=B3FA97C9BF73C44D9FDAB13BCBBF0F28F41AB699D0582F96DD9BDFD648C3DE19114C8B6D73EAFD9D4B5C40157C1ADE17996E9FFBt6k3X" TargetMode="External"/><Relationship Id="rId82" Type="http://schemas.openxmlformats.org/officeDocument/2006/relationships/hyperlink" Target="consultantplus://offline/ref=B3FA97C9BF73C44D9FDAB13BCBBF0F28F415B890D55C2F96DD9BDFD648C3DE19114C8B647AE1AECE090219453951D31786729FF87FEB8E2EtAk3X" TargetMode="External"/><Relationship Id="rId19" Type="http://schemas.openxmlformats.org/officeDocument/2006/relationships/hyperlink" Target="consultantplus://offline/ref=B3FA97C9BF73C44D9FDAB13BCBBF0F28F312B991D45B2F96DD9BDFD648C3DE19114C8B617EE0A2985E4D18197C05C01686729DF963tEkBX" TargetMode="External"/><Relationship Id="rId14" Type="http://schemas.openxmlformats.org/officeDocument/2006/relationships/hyperlink" Target="consultantplus://offline/ref=B3FA97C9BF73C44D9FDAB13BCBBF0F28F41AB696D05F2F96DD9BDFD648C3DE19114C8B647AE1AACA0D0219453951D31786729FF87FEB8E2EtAk3X" TargetMode="External"/><Relationship Id="rId30" Type="http://schemas.openxmlformats.org/officeDocument/2006/relationships/hyperlink" Target="consultantplus://offline/ref=B3FA97C9BF73C44D9FDAB13BCBBF0F28F312B991D45B2F96DD9BDFD648C3DE19114C8B6379E9A2985E4D18197C05C01686729DF963tEkBX" TargetMode="External"/><Relationship Id="rId35" Type="http://schemas.openxmlformats.org/officeDocument/2006/relationships/hyperlink" Target="consultantplus://offline/ref=B3FA97C9BF73C44D9FDAAF36DDD3512DF719E19DD65A25C584CBD9811793D84C510C8D3139A5A4CD0F094D157E0F8A47C33992F860F78E2DBF7D7C88t0k4X" TargetMode="External"/><Relationship Id="rId56" Type="http://schemas.openxmlformats.org/officeDocument/2006/relationships/hyperlink" Target="consultantplus://offline/ref=B3FA97C9BF73C44D9FDAB13BCBBF0F28F41BBB97D45A2F96DD9BDFD648C3DE19114C8B6171B5F8885A044C156304DF08856C9DtFkBX" TargetMode="External"/><Relationship Id="rId77" Type="http://schemas.openxmlformats.org/officeDocument/2006/relationships/hyperlink" Target="consultantplus://offline/ref=B3FA97C9BF73C44D9FDAAF36DDD3512DF719E19DD65A25C584CBD9811793D84C510C8D3139A5A4CD0F094D167B0F8A47C33992F860F78E2DBF7D7C88t0k4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9070</Words>
  <Characters>51700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Таранина Татьяна Анатольевна</cp:lastModifiedBy>
  <cp:revision>2</cp:revision>
  <dcterms:created xsi:type="dcterms:W3CDTF">2023-01-13T05:18:00Z</dcterms:created>
  <dcterms:modified xsi:type="dcterms:W3CDTF">2023-01-13T05:18:00Z</dcterms:modified>
</cp:coreProperties>
</file>