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D7" w:rsidRPr="00AC4D8C" w:rsidRDefault="00495ED7" w:rsidP="0049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1"/>
        <w:gridCol w:w="4364"/>
        <w:gridCol w:w="8505"/>
        <w:gridCol w:w="1559"/>
      </w:tblGrid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Степень достижения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</w:t>
            </w:r>
          </w:p>
        </w:tc>
      </w:tr>
      <w:tr w:rsidR="00452BF2" w:rsidRPr="00AC4D8C" w:rsidTr="00452BF2">
        <w:trPr>
          <w:trHeight w:val="1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для осуществления инвестиционной деятельности в муниципальном образовании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нормативно-правовой базы для осуществления инвестиционной деятельности в муниципальном образовании в соответствии с требованиями муниципального инвестиционного стандарта Амурской области по разделу «Инвестиционная деятельность», утвержденного приказом министерства экономического развития Амурской области от 25.09.2019 № 254-Пр (далее - муниципальный стандарт)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совета по улучшению инвестиционного климата и развитию предпринимательства при главе муниципального образования в соответствии с требованиями муниципального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инвестиционных площадок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и публикация ежегодно обновляемого реестра инвестиционных площадок в соответствии с требованиями муниципального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страница об инвестиционной деятельности на официальном сайте администрации муниципального образования в информационно-телекоммуникационной сети «Интернет»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специализированной страницы об инвестиционной деятельности на официальном сайте муниципального образования в информационно-телекоммуникационной сети «Интернет» в соответствии с требованиями муниципального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по принципу «одного окна»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регламента сопровождения инвестиционных проектов по принципу «одного окна» в соответствии с требованиями муниципального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паспорт муниципального образования</w:t>
            </w:r>
          </w:p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на официальном сайте муниципального образования в информационно-телекоммуникационной сети «Интернет» инвестиционного паспорта муниципального образования в соответствии с требованиями муниципального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«Муниципальный кабинет»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и релевантность представленной информации (ежеквартально)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текстовой информации в адаптированном виде для восприятия с использованием схем, графиков, таблиц, фотографий, элементов инфографики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своевременная актуализация информации о механизмах поддержки, преференциях и льготах, перечня нормативных правовых актов, регулирующих инвестиционную деятельность в муниципальном образовании, включая документы стратегического планирования муниципального образования с активными ссылками на соответствующие документы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создания объектов транспортной, энергетической, социальной, инженерной, коммунальной и коммуникационной инфраструктуры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паспортов инвестиционных проектов (планируемых к реализации) и «историй успеха» (примеров успешной реализации инвестиционных проектов)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перечня свободных инвестиционных площадок, земельных участков, их описание, в том числе указание конкурентных преимуществ в соответствии с требованиями ми муниципального стандарта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канале прямой связи инвесторов и руководства муниципального образования (контактная информация и телефоны сотрудников, ссылка на сайт и другие источники для установления коммуникации)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452BF2" w:rsidRPr="00AC4D8C" w:rsidTr="00452BF2"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информационных ресурсах администрации муниципального образования об оказываемых услугах центра поддержки «Мой бизнес»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8B5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на информационных ресурсах администрации муниципального образования об оказываемых услугах центра поддержки «Мой бизнес»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публикаций в месяц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C4D8C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заседаний, направленных на снижение административного давления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бизнес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рабочей группы по снижению административного давления на бизнес, проведение заседаний рабочей группы, на которых рассматриваются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проблемные вопросы по проведению проверок предпринимателей и снятию административных барьеров, не реже 2 раз в год с размещением информации о заседаниях рабочей группы в социальных сетях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менее 2 мероприятий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кладбищ и мест захоронений на них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реестра кладбищ и мест захоронений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размещение на портале муниципальных услуг реестров хозяйствующих субъектов, имеющих право на оказание услуг по организации похорон, включая стоимость оказываемых ими ритуальных услуг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и размещены на порталах муниципальных услуг реестры</w:t>
            </w:r>
            <w:r>
              <w:t xml:space="preserve"> </w:t>
            </w:r>
            <w:r w:rsidRPr="008650C7">
              <w:rPr>
                <w:rFonts w:ascii="Times New Roman" w:hAnsi="Times New Roman" w:cs="Times New Roman"/>
                <w:sz w:val="24"/>
                <w:szCs w:val="24"/>
              </w:rPr>
              <w:t>хозяйствующих субъектов, имеющих право на оказание услуг по организации похорон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соответствии со статьей 46 Федерального закона от 06.10.2003 № 131-Ф/З «Об общих принципах организации местного самоуправления в Российской Федерации»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процедуры по оценке регулирующего воздействия проектов муниципальных нормативных правовых актов (проекта акта, сводный отчет, публичное обсуждение, заключение по оценке регулирующего воздействия)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процедур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информационного ресурса по оценке регулирующего воздействия на официальном сайте муниципального образования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информации и документов о процедуре оценки регулирующего воздействия в разделе «Оценка регулирующего воздействия» на официальном сайте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Утверждение перечней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перечня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52BF2" w:rsidRPr="00AC4D8C" w:rsidTr="00452BF2">
        <w:trPr>
          <w:trHeight w:val="215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Расширение перечней муниципального имущества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объектов имущества в перечнях муниципального имущества, предназначенного для предоставления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Не менее 10 %</w:t>
            </w:r>
          </w:p>
        </w:tc>
      </w:tr>
      <w:tr w:rsidR="00452BF2" w:rsidRPr="00AC4D8C" w:rsidTr="00452BF2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нормативных правовых актов, регулирующих оказание имущественной поддержки субъектам малого </w:t>
            </w: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и среднего предпринимательства, самозанятым гражданам и организациям, образующим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инфраструктуру поддержки субъектов малого и среднего предпринимательства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акта, определяющего порядок и условия предоставления в аренду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Наличие нормативного правового акта, определяющего порядок формирования, ведения и обязательного опубликования перечня муниципального имущества.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субъектам малого и среднего предпринимательства, самозанятым гражданам и организациям, образующим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 xml:space="preserve">Доля сданных в аренду субъектам малого и среднего предпринимательства, самозанятым гражданам и организациям, образующим инфраструктуру поддержки субъектов малого и среднего предпринимательства, объектов недвижимого имущества, включенных в перечни муниципального имущества, в общем количестве объектов недвижимого имущества, включенных в указанные перечни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E94C0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C06"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приведения документов градостроительного зонирования в соответствии требованиям законодательства Российской Федерации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FD207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72">
              <w:rPr>
                <w:rFonts w:ascii="Times New Roman" w:hAnsi="Times New Roman" w:cs="Times New Roman"/>
                <w:sz w:val="24"/>
                <w:szCs w:val="24"/>
              </w:rPr>
              <w:t>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застройки, 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FD207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2072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Внесение в Единый государственный реестр недвижимости сведений о границах административно-территориальных образований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FD207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72">
              <w:rPr>
                <w:rFonts w:ascii="Times New Roman" w:hAnsi="Times New Roman" w:cs="Times New Roman"/>
                <w:sz w:val="24"/>
                <w:szCs w:val="24"/>
              </w:rPr>
              <w:t>Доля населенных пунктов, сведения о границах которых внесены в Единый государственный реестр недвижимости, от общего числа населенных пунктов 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FD207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D207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52BF2" w:rsidRPr="00AC4D8C" w:rsidTr="00452BF2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Срок утверждения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FD207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72">
              <w:rPr>
                <w:rFonts w:ascii="Times New Roman" w:hAnsi="Times New Roman" w:cs="Times New Roman"/>
                <w:sz w:val="24"/>
                <w:szCs w:val="24"/>
              </w:rPr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FD207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07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рабочих дней </w:t>
            </w:r>
            <w:r w:rsidRPr="00FD20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D28E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E6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D28E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E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52BF2" w:rsidRPr="00AC4D8C" w:rsidTr="00452BF2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Срок присвоения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изменения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 xml:space="preserve"> адреса объекту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D28E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E6">
              <w:rPr>
                <w:rFonts w:ascii="Times New Roman" w:hAnsi="Times New Roman" w:cs="Times New Roman"/>
                <w:sz w:val="24"/>
                <w:szCs w:val="24"/>
              </w:rPr>
              <w:t>Предельный срок присвоения и изменения адреса объекту адресации и внесения его в федеральную информационную адресную систему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D28E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E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28E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D28E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E6">
              <w:rPr>
                <w:rFonts w:ascii="Times New Roman" w:hAnsi="Times New Roman" w:cs="Times New Roman"/>
                <w:sz w:val="24"/>
                <w:szCs w:val="24"/>
              </w:rPr>
              <w:t>Доля принятых решений об отказе в присвоении адреса вновь образованным земельным участкам и вновь созданным объектам капитального строительства в общем количестве таких заявлений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AD28E6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AD28E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 посредством системы межведомственного электронного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СМЭВ)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государственного кадастрового учета и (или) государственной регистрации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земельные участки и объекты недвижимости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174C4D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4D">
              <w:rPr>
                <w:rFonts w:ascii="Times New Roman" w:hAnsi="Times New Roman" w:cs="Times New Roman"/>
                <w:sz w:val="24"/>
                <w:szCs w:val="24"/>
              </w:rPr>
              <w:t>Доля ответов на запросы органа регистрации прав, полученных в электронном виде, в том числе посредством СМЭВ, в общем количестве направленных запросов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174C4D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4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52BF2" w:rsidRPr="00AC4D8C" w:rsidTr="00452BF2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использования электронной услуги по постановке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кадастровый учет и (или) государственную регистрацию прав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174C4D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заявлений о постановке на государственный кадастровый учет и (или) государственную регистрацию прав, поданных органами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в форме электронного документа, в общем количестве таких заявлений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174C4D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452BF2" w:rsidRPr="00AC4D8C" w:rsidTr="00452BF2"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направленных в электронной форме запросов о предоставлении сведений, содержащихся в Едином государственном реестре недвижимости, в общем количестве направленных запросов о предоставлении сведений, содержащихся в Едином </w:t>
            </w:r>
            <w:r w:rsidRPr="00B70C3C">
              <w:rPr>
                <w:rFonts w:ascii="Times New Roman" w:hAnsi="Times New Roman" w:cs="Times New Roman"/>
                <w:sz w:val="24"/>
                <w:szCs w:val="24"/>
              </w:rPr>
              <w:t>государственном реестре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Обеспечение внесения сведений об объектах культурного наследия в Единый государственный реестр недвижимости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2771FE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E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недвижимости, включенных в Единый государственный реестр объектов культурного наследия (памятников истории и культуры) народов Российской Федерации, сведения о которых внесены в Единый государственный реестр недвижимости, в общем количестве таких объектов культурного наследия на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2771FE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0E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pStyle w:val="ConsPlusNormal"/>
              <w:rPr>
                <w:rFonts w:eastAsiaTheme="minorHAnsi"/>
                <w:szCs w:val="24"/>
                <w:highlight w:val="yellow"/>
                <w:lang w:eastAsia="en-US"/>
              </w:rPr>
            </w:pPr>
            <w:r w:rsidRPr="00B80EB4">
              <w:rPr>
                <w:rFonts w:eastAsiaTheme="minorHAnsi"/>
                <w:szCs w:val="24"/>
                <w:lang w:eastAsia="en-US"/>
              </w:rPr>
              <w:t>Обеспечение подачи заявлений о постановке на государственный кадастровый учет земельного участка органом местного самоуправления, принявшим решение об утверждении схемы расположения земельного участкам на кадастровом плане территории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2771FE" w:rsidRDefault="00452BF2" w:rsidP="005B7023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 w:rsidRPr="002771FE">
              <w:rPr>
                <w:rFonts w:eastAsiaTheme="minorHAnsi"/>
                <w:szCs w:val="24"/>
                <w:lang w:eastAsia="en-US"/>
              </w:rPr>
              <w:t>Доля заявлений, по которым органом местного самоуправления поданы заявления о постановке на государственный кадастровый учет земельного участка (в электронном виде), в общем количестве положительно рассмотренных органом местного самоуправления заявлений, предусматривающих утверждение схемы расположения земельного участка при его образовании, поданных юридическими лицами или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2771FE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1F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1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52BF2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B80EB4" w:rsidRDefault="00452BF2" w:rsidP="005B7023">
            <w:pPr>
              <w:pStyle w:val="ConsPlusNormal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Выявление правообладателей ранее учтенных объектов недвижимости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2771FE" w:rsidRDefault="00452BF2" w:rsidP="005B7023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Доля ране учтенных объектов недвижимости, сведения о которых внесены в Единый государственный реестр недвижимости, в общем количестве таких объектов на территории муниципального образования, включённых в Единый государственный реестр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F2" w:rsidRPr="002771FE" w:rsidRDefault="00452BF2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AC4204" w:rsidRPr="00AC4D8C" w:rsidTr="00B30581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5B7023">
            <w:pPr>
              <w:pStyle w:val="ConsPlusNormal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Предоставление земельных участков в аренду без проведения торгов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5B7023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Срок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5B7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12 рабочих дней</w:t>
            </w:r>
          </w:p>
        </w:tc>
      </w:tr>
      <w:tr w:rsidR="00AC4204" w:rsidRPr="00AC4D8C" w:rsidTr="00B30581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AC4204">
            <w:pPr>
              <w:pStyle w:val="ConsPlusNormal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Предоставление земельных участков в аренду на торгах, проводимых в форме аукциона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AC4204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Срок оказания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25 рабочих дней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развития услуг в электронном виде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предоставленных услуг в электронном виде в общем количестве предоставленных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услуги по принципу «одного окна» в многофункциональных центрах предоставления государственных и муниципальных услуг (далее - МФЦ)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подключения (технологического присоединения) к сетям инженерно-технического обеспечения, электрическим сетям, включая получение технических условий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оказания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календарных дней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в электронном виде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электронном виде, в общем количестве предоставленных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в электронном виде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электронном виде в общем количестве предоставленных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обеспечения предоставления услуг по принципу «одного окна» в МФЦ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услуг, предоставленных в МФЦ, в общем количестве предоставленных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информированности участников градостроительных отношений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муниципального образования в информационно-телекоммуникационной сети «Интернет» отдельного раздела, посвященного вопросам градостроительной деятельности, содержащего структурированную информацию, интересующую застройщиков, о порядке и условиях получения услуг в градостроительной сфере, об органах местного самоуправления, предоставляющих услуги в сфере строительства, о порядке и условиях получения информации о градостроительных условиях и ограничениях развития территории, о правилах землепользования и застройки, а также генеральные планы, документацию по планировке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204" w:rsidRPr="00AC4D8C" w:rsidTr="00452BF2"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Оптимизация процедур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административного регламента по получению разрешений для получения ордера на проведение земляных работ и размещение его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204" w:rsidRPr="00AC4D8C" w:rsidTr="00452BF2"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Сокращенный срок предоставления ордера на проведение земляных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дней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процесса подключения на этапе до заключения договора о подключении объекта капитального строительства к системам теплоснабжения, договора о подключении (технологическом присоединении) объекта капитального строительства к централизованной системе холодного водоснабжения и (или) водоотведения, договора о подключении (присоединении) объекта капитального строительства к централизованной системе горячего водоснабжения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 сайте муниципального образования в информационно-телекоммуникационной сети «Интернет» информации о доступной мощности и точке подключения в привязке к земельному участку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C4204" w:rsidRPr="00AC4D8C" w:rsidTr="00452BF2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DB6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9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схем тепло-, водоснабжения и инвестиционных программ регулируемых организаций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схем тепло-, водоснабжения в электронно-векторном формате с привязкой к географическим координатам, а также инвестиционных программ (при наличии необходимости реализации мероприятий в целях обеспечения возможности подключения)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04" w:rsidRDefault="00AC4204" w:rsidP="00AC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50B18" w:rsidRPr="000B7FD4" w:rsidRDefault="00050B18" w:rsidP="00452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0B18" w:rsidRPr="000B7FD4" w:rsidSect="00433F39">
      <w:pgSz w:w="16838" w:h="11906" w:orient="landscape"/>
      <w:pgMar w:top="851" w:right="124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45"/>
    <w:rsid w:val="00001BEB"/>
    <w:rsid w:val="00010D1E"/>
    <w:rsid w:val="000212F6"/>
    <w:rsid w:val="00021ECA"/>
    <w:rsid w:val="00030AA7"/>
    <w:rsid w:val="00030F5D"/>
    <w:rsid w:val="00050B18"/>
    <w:rsid w:val="00067028"/>
    <w:rsid w:val="0007629E"/>
    <w:rsid w:val="000827B6"/>
    <w:rsid w:val="00091071"/>
    <w:rsid w:val="000B15CC"/>
    <w:rsid w:val="000B1A3D"/>
    <w:rsid w:val="000B7FD4"/>
    <w:rsid w:val="000C53EC"/>
    <w:rsid w:val="000D2251"/>
    <w:rsid w:val="000F3243"/>
    <w:rsid w:val="000F4512"/>
    <w:rsid w:val="001052F2"/>
    <w:rsid w:val="00106C1B"/>
    <w:rsid w:val="001110BC"/>
    <w:rsid w:val="00112ADC"/>
    <w:rsid w:val="00134CB7"/>
    <w:rsid w:val="00145F2C"/>
    <w:rsid w:val="00166830"/>
    <w:rsid w:val="00167234"/>
    <w:rsid w:val="001710CE"/>
    <w:rsid w:val="00173312"/>
    <w:rsid w:val="00174C4D"/>
    <w:rsid w:val="00183527"/>
    <w:rsid w:val="00187CEA"/>
    <w:rsid w:val="00192ADC"/>
    <w:rsid w:val="001A170D"/>
    <w:rsid w:val="001A2FF0"/>
    <w:rsid w:val="001C1896"/>
    <w:rsid w:val="001C41B0"/>
    <w:rsid w:val="001C7EDF"/>
    <w:rsid w:val="001D49F2"/>
    <w:rsid w:val="001E08C5"/>
    <w:rsid w:val="001E2233"/>
    <w:rsid w:val="001E3A6A"/>
    <w:rsid w:val="001E43A9"/>
    <w:rsid w:val="00200949"/>
    <w:rsid w:val="00202799"/>
    <w:rsid w:val="0020339A"/>
    <w:rsid w:val="002108E4"/>
    <w:rsid w:val="00220956"/>
    <w:rsid w:val="00226D8F"/>
    <w:rsid w:val="0023212B"/>
    <w:rsid w:val="0023292B"/>
    <w:rsid w:val="00237F53"/>
    <w:rsid w:val="00262226"/>
    <w:rsid w:val="002656CD"/>
    <w:rsid w:val="00273843"/>
    <w:rsid w:val="002751DF"/>
    <w:rsid w:val="002771FE"/>
    <w:rsid w:val="002855D6"/>
    <w:rsid w:val="002873CE"/>
    <w:rsid w:val="002B33E5"/>
    <w:rsid w:val="002B3BCE"/>
    <w:rsid w:val="002C08B5"/>
    <w:rsid w:val="002D43CB"/>
    <w:rsid w:val="002E4662"/>
    <w:rsid w:val="003036C7"/>
    <w:rsid w:val="00305E6F"/>
    <w:rsid w:val="003212BA"/>
    <w:rsid w:val="00330D91"/>
    <w:rsid w:val="00376CF9"/>
    <w:rsid w:val="003874B0"/>
    <w:rsid w:val="003A344D"/>
    <w:rsid w:val="003A400E"/>
    <w:rsid w:val="003C12BF"/>
    <w:rsid w:val="003C5968"/>
    <w:rsid w:val="003D5A8E"/>
    <w:rsid w:val="003E1AD4"/>
    <w:rsid w:val="003E5629"/>
    <w:rsid w:val="003F01B2"/>
    <w:rsid w:val="003F7112"/>
    <w:rsid w:val="00406456"/>
    <w:rsid w:val="004121E2"/>
    <w:rsid w:val="00431868"/>
    <w:rsid w:val="00433F39"/>
    <w:rsid w:val="004342EF"/>
    <w:rsid w:val="00436CF5"/>
    <w:rsid w:val="004501E5"/>
    <w:rsid w:val="00452BF2"/>
    <w:rsid w:val="004728B1"/>
    <w:rsid w:val="00495A7C"/>
    <w:rsid w:val="00495ED7"/>
    <w:rsid w:val="004A7ABF"/>
    <w:rsid w:val="004B2A9F"/>
    <w:rsid w:val="004C024C"/>
    <w:rsid w:val="004C7CD8"/>
    <w:rsid w:val="004D48E5"/>
    <w:rsid w:val="004E7617"/>
    <w:rsid w:val="004F09D0"/>
    <w:rsid w:val="004F3347"/>
    <w:rsid w:val="004F5E40"/>
    <w:rsid w:val="00505EDB"/>
    <w:rsid w:val="005154AD"/>
    <w:rsid w:val="00521A8B"/>
    <w:rsid w:val="00534523"/>
    <w:rsid w:val="005514BB"/>
    <w:rsid w:val="005517F9"/>
    <w:rsid w:val="0055268F"/>
    <w:rsid w:val="00562381"/>
    <w:rsid w:val="00570F6B"/>
    <w:rsid w:val="00580FAA"/>
    <w:rsid w:val="00581F91"/>
    <w:rsid w:val="00594794"/>
    <w:rsid w:val="00596B38"/>
    <w:rsid w:val="005B7023"/>
    <w:rsid w:val="005C702F"/>
    <w:rsid w:val="005D1052"/>
    <w:rsid w:val="005D1EA9"/>
    <w:rsid w:val="00604EEF"/>
    <w:rsid w:val="00624EE5"/>
    <w:rsid w:val="00632ACA"/>
    <w:rsid w:val="00637C2B"/>
    <w:rsid w:val="00681E36"/>
    <w:rsid w:val="00687FC2"/>
    <w:rsid w:val="006A2E20"/>
    <w:rsid w:val="006A61B5"/>
    <w:rsid w:val="006C4448"/>
    <w:rsid w:val="006C5FA9"/>
    <w:rsid w:val="006E4787"/>
    <w:rsid w:val="00701CD5"/>
    <w:rsid w:val="007140BE"/>
    <w:rsid w:val="00716BCF"/>
    <w:rsid w:val="00737685"/>
    <w:rsid w:val="007421FF"/>
    <w:rsid w:val="007465DB"/>
    <w:rsid w:val="00747560"/>
    <w:rsid w:val="00751689"/>
    <w:rsid w:val="00756207"/>
    <w:rsid w:val="00764867"/>
    <w:rsid w:val="007A0A73"/>
    <w:rsid w:val="007A1892"/>
    <w:rsid w:val="007A65DE"/>
    <w:rsid w:val="007C1736"/>
    <w:rsid w:val="007C6DF0"/>
    <w:rsid w:val="007E117F"/>
    <w:rsid w:val="007E5DFA"/>
    <w:rsid w:val="007E75D7"/>
    <w:rsid w:val="0081001F"/>
    <w:rsid w:val="00816C83"/>
    <w:rsid w:val="008450D6"/>
    <w:rsid w:val="00845D0C"/>
    <w:rsid w:val="00863457"/>
    <w:rsid w:val="008639C9"/>
    <w:rsid w:val="00863A70"/>
    <w:rsid w:val="008650C7"/>
    <w:rsid w:val="00871F6E"/>
    <w:rsid w:val="00876704"/>
    <w:rsid w:val="00882BDD"/>
    <w:rsid w:val="00891D6A"/>
    <w:rsid w:val="008941D9"/>
    <w:rsid w:val="00896E49"/>
    <w:rsid w:val="008A0983"/>
    <w:rsid w:val="008B436E"/>
    <w:rsid w:val="008C2A8D"/>
    <w:rsid w:val="008D4C8A"/>
    <w:rsid w:val="008E0F24"/>
    <w:rsid w:val="0091711B"/>
    <w:rsid w:val="00922933"/>
    <w:rsid w:val="00923FC3"/>
    <w:rsid w:val="0092789A"/>
    <w:rsid w:val="00936052"/>
    <w:rsid w:val="00947A75"/>
    <w:rsid w:val="00967045"/>
    <w:rsid w:val="00975CD4"/>
    <w:rsid w:val="009864A1"/>
    <w:rsid w:val="009911EB"/>
    <w:rsid w:val="009924E3"/>
    <w:rsid w:val="00994464"/>
    <w:rsid w:val="009A6D8D"/>
    <w:rsid w:val="009A740F"/>
    <w:rsid w:val="009B23A2"/>
    <w:rsid w:val="009B5812"/>
    <w:rsid w:val="009B7E63"/>
    <w:rsid w:val="009C6F3C"/>
    <w:rsid w:val="009E378A"/>
    <w:rsid w:val="009F6649"/>
    <w:rsid w:val="00A20F56"/>
    <w:rsid w:val="00A43E9C"/>
    <w:rsid w:val="00A45099"/>
    <w:rsid w:val="00A57645"/>
    <w:rsid w:val="00A71D57"/>
    <w:rsid w:val="00A86FE3"/>
    <w:rsid w:val="00A90669"/>
    <w:rsid w:val="00AC4204"/>
    <w:rsid w:val="00AC4D8C"/>
    <w:rsid w:val="00AD28E6"/>
    <w:rsid w:val="00AE42A6"/>
    <w:rsid w:val="00AF6FF9"/>
    <w:rsid w:val="00B16C26"/>
    <w:rsid w:val="00B20A28"/>
    <w:rsid w:val="00B27CBB"/>
    <w:rsid w:val="00B30581"/>
    <w:rsid w:val="00B31C1C"/>
    <w:rsid w:val="00B35F0D"/>
    <w:rsid w:val="00B60084"/>
    <w:rsid w:val="00B70C3C"/>
    <w:rsid w:val="00B728FA"/>
    <w:rsid w:val="00B80EB4"/>
    <w:rsid w:val="00B86361"/>
    <w:rsid w:val="00BC130D"/>
    <w:rsid w:val="00BC72E8"/>
    <w:rsid w:val="00BD331D"/>
    <w:rsid w:val="00BD4007"/>
    <w:rsid w:val="00BD5FF3"/>
    <w:rsid w:val="00BF250A"/>
    <w:rsid w:val="00C101BF"/>
    <w:rsid w:val="00C159C9"/>
    <w:rsid w:val="00C23231"/>
    <w:rsid w:val="00C33DC8"/>
    <w:rsid w:val="00C362FA"/>
    <w:rsid w:val="00C46CDB"/>
    <w:rsid w:val="00C570BE"/>
    <w:rsid w:val="00C7787C"/>
    <w:rsid w:val="00C80932"/>
    <w:rsid w:val="00C904FE"/>
    <w:rsid w:val="00CC261F"/>
    <w:rsid w:val="00CC30C6"/>
    <w:rsid w:val="00CC5E6B"/>
    <w:rsid w:val="00CE00B7"/>
    <w:rsid w:val="00CF4BBC"/>
    <w:rsid w:val="00CF56DD"/>
    <w:rsid w:val="00D1626F"/>
    <w:rsid w:val="00D31CAD"/>
    <w:rsid w:val="00D63911"/>
    <w:rsid w:val="00D64318"/>
    <w:rsid w:val="00D775FF"/>
    <w:rsid w:val="00DB194B"/>
    <w:rsid w:val="00DB40A9"/>
    <w:rsid w:val="00DB6988"/>
    <w:rsid w:val="00DC0655"/>
    <w:rsid w:val="00DD3F96"/>
    <w:rsid w:val="00DD7BD8"/>
    <w:rsid w:val="00DD7C96"/>
    <w:rsid w:val="00E01594"/>
    <w:rsid w:val="00E12870"/>
    <w:rsid w:val="00E12ED7"/>
    <w:rsid w:val="00E17AB9"/>
    <w:rsid w:val="00E22AD5"/>
    <w:rsid w:val="00E2720E"/>
    <w:rsid w:val="00E33185"/>
    <w:rsid w:val="00E536DD"/>
    <w:rsid w:val="00E6652E"/>
    <w:rsid w:val="00E86E71"/>
    <w:rsid w:val="00E872AB"/>
    <w:rsid w:val="00E94C06"/>
    <w:rsid w:val="00EA029A"/>
    <w:rsid w:val="00EA77F9"/>
    <w:rsid w:val="00EB14C7"/>
    <w:rsid w:val="00EB3377"/>
    <w:rsid w:val="00EB7343"/>
    <w:rsid w:val="00ED4E9F"/>
    <w:rsid w:val="00EE29EB"/>
    <w:rsid w:val="00EE719E"/>
    <w:rsid w:val="00EF251E"/>
    <w:rsid w:val="00EF4B2C"/>
    <w:rsid w:val="00F00BB5"/>
    <w:rsid w:val="00F02DDC"/>
    <w:rsid w:val="00F05FD7"/>
    <w:rsid w:val="00F17C49"/>
    <w:rsid w:val="00F2050D"/>
    <w:rsid w:val="00F205B8"/>
    <w:rsid w:val="00F23080"/>
    <w:rsid w:val="00F35047"/>
    <w:rsid w:val="00F505B1"/>
    <w:rsid w:val="00F556EE"/>
    <w:rsid w:val="00F61B57"/>
    <w:rsid w:val="00F65F43"/>
    <w:rsid w:val="00F741F1"/>
    <w:rsid w:val="00F76BF4"/>
    <w:rsid w:val="00F84998"/>
    <w:rsid w:val="00FA0B0C"/>
    <w:rsid w:val="00FB6FD0"/>
    <w:rsid w:val="00FC43E0"/>
    <w:rsid w:val="00FD2072"/>
    <w:rsid w:val="00FD621A"/>
    <w:rsid w:val="00FE74B7"/>
    <w:rsid w:val="00F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28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28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099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3">
    <w:name w:val="Balloon Text"/>
    <w:basedOn w:val="a"/>
    <w:link w:val="a4"/>
    <w:uiPriority w:val="99"/>
    <w:semiHidden/>
    <w:unhideWhenUsed/>
    <w:rsid w:val="0010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2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287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12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9F36B-2186-452C-A61A-ECD4149E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2229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Пищик Светлана Петровна</dc:creator>
  <cp:lastModifiedBy>Таранина Татьяна Анатольевна</cp:lastModifiedBy>
  <cp:revision>2</cp:revision>
  <cp:lastPrinted>2022-01-10T05:37:00Z</cp:lastPrinted>
  <dcterms:created xsi:type="dcterms:W3CDTF">2023-01-12T06:20:00Z</dcterms:created>
  <dcterms:modified xsi:type="dcterms:W3CDTF">2023-01-12T06:20:00Z</dcterms:modified>
</cp:coreProperties>
</file>