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E20C4" w14:textId="77777777" w:rsidR="008302A0" w:rsidRPr="00B66947" w:rsidRDefault="008302A0" w:rsidP="008302A0">
      <w:pPr>
        <w:spacing w:after="0" w:line="240" w:lineRule="auto"/>
        <w:ind w:left="6371" w:firstLine="709"/>
        <w:rPr>
          <w:rFonts w:ascii="Times New Roman" w:hAnsi="Times New Roman" w:cs="Times New Roman"/>
          <w:sz w:val="28"/>
          <w:szCs w:val="28"/>
        </w:rPr>
      </w:pPr>
      <w:r w:rsidRPr="00B66947">
        <w:rPr>
          <w:rFonts w:ascii="Times New Roman" w:hAnsi="Times New Roman" w:cs="Times New Roman"/>
          <w:sz w:val="28"/>
          <w:szCs w:val="28"/>
        </w:rPr>
        <w:t>Приложение № 1</w:t>
      </w:r>
    </w:p>
    <w:p w14:paraId="1DEBF54B" w14:textId="77777777" w:rsidR="008302A0" w:rsidRPr="00B66947" w:rsidRDefault="008302A0" w:rsidP="008302A0">
      <w:pPr>
        <w:spacing w:after="0" w:line="240" w:lineRule="auto"/>
        <w:ind w:left="6371" w:firstLine="709"/>
        <w:rPr>
          <w:rFonts w:ascii="Times New Roman" w:hAnsi="Times New Roman" w:cs="Times New Roman"/>
          <w:sz w:val="28"/>
          <w:szCs w:val="28"/>
        </w:rPr>
      </w:pPr>
      <w:r w:rsidRPr="00B66947">
        <w:rPr>
          <w:rFonts w:ascii="Times New Roman" w:hAnsi="Times New Roman" w:cs="Times New Roman"/>
          <w:sz w:val="28"/>
          <w:szCs w:val="28"/>
        </w:rPr>
        <w:t>к Порядку</w:t>
      </w:r>
    </w:p>
    <w:p w14:paraId="002DFBEB" w14:textId="77777777" w:rsidR="008302A0" w:rsidRPr="00B66947" w:rsidRDefault="008302A0" w:rsidP="008302A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260649" w14:textId="77777777" w:rsidR="008302A0" w:rsidRPr="00B66947" w:rsidRDefault="008302A0" w:rsidP="008302A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66947">
        <w:rPr>
          <w:rFonts w:ascii="Times New Roman" w:hAnsi="Times New Roman" w:cs="Times New Roman"/>
          <w:sz w:val="28"/>
          <w:szCs w:val="28"/>
        </w:rPr>
        <w:t>ГАРАНТИЙНЫЕ ОБЯЗАТЕЛЬСТВА</w:t>
      </w:r>
    </w:p>
    <w:p w14:paraId="70CC2D42" w14:textId="77777777" w:rsidR="008302A0" w:rsidRPr="00B66947" w:rsidRDefault="008302A0" w:rsidP="008302A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66947">
        <w:rPr>
          <w:rFonts w:ascii="Times New Roman" w:hAnsi="Times New Roman" w:cs="Times New Roman"/>
          <w:sz w:val="28"/>
          <w:szCs w:val="28"/>
        </w:rPr>
        <w:t>УЧАСТНИКА ОТБОРА</w:t>
      </w:r>
    </w:p>
    <w:p w14:paraId="63F12640" w14:textId="77777777" w:rsidR="008302A0" w:rsidRPr="00B66947" w:rsidRDefault="008302A0" w:rsidP="008302A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5554708" w14:textId="77777777" w:rsidR="008302A0" w:rsidRPr="00B66947" w:rsidRDefault="008302A0" w:rsidP="008302A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66947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2392D952" w14:textId="77777777" w:rsidR="008302A0" w:rsidRPr="00B66947" w:rsidRDefault="008302A0" w:rsidP="008302A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66947">
        <w:rPr>
          <w:rFonts w:ascii="Times New Roman" w:hAnsi="Times New Roman" w:cs="Times New Roman"/>
          <w:sz w:val="28"/>
          <w:szCs w:val="28"/>
        </w:rPr>
        <w:t>(наименование, ИНН, ОГРН (ОГРНИП) получателя субсидии)</w:t>
      </w:r>
    </w:p>
    <w:p w14:paraId="53A7E958" w14:textId="77777777" w:rsidR="008302A0" w:rsidRPr="00B66947" w:rsidRDefault="008302A0" w:rsidP="008302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AFA48A" w14:textId="77777777" w:rsidR="008302A0" w:rsidRPr="00B66947" w:rsidRDefault="008302A0" w:rsidP="008302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6947">
        <w:rPr>
          <w:rFonts w:ascii="Times New Roman" w:hAnsi="Times New Roman" w:cs="Times New Roman"/>
          <w:sz w:val="28"/>
          <w:szCs w:val="28"/>
        </w:rPr>
        <w:t>настоящим гарантирует:</w:t>
      </w:r>
    </w:p>
    <w:p w14:paraId="4C483E97" w14:textId="77777777" w:rsidR="008302A0" w:rsidRPr="00B66947" w:rsidRDefault="008302A0" w:rsidP="008302A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A95F575" w14:textId="77777777" w:rsidR="008302A0" w:rsidRPr="00B66947" w:rsidRDefault="008302A0" w:rsidP="008302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947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35F651BC" w14:textId="77777777" w:rsidR="008302A0" w:rsidRPr="00B66947" w:rsidRDefault="008302A0" w:rsidP="008302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947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45AA7708" w14:textId="77777777" w:rsidR="008302A0" w:rsidRPr="00B66947" w:rsidRDefault="008302A0" w:rsidP="008302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находится в составляемых в рамках реализации полномочий, предусмотренных </w:t>
      </w:r>
      <w:hyperlink r:id="rId4">
        <w:r w:rsidRPr="00B669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главой VII</w:t>
        </w:r>
      </w:hyperlink>
      <w:r w:rsidRPr="00B6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37A550AA" w14:textId="77777777" w:rsidR="008302A0" w:rsidRPr="00B66947" w:rsidRDefault="008302A0" w:rsidP="008302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947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получает средства из бюджета Амурской области, городского бюджета на основании иных нормативных правовых актов Амурской области, муниципальных правовых актов на цели, установленные настоящим Порядком;</w:t>
      </w:r>
    </w:p>
    <w:p w14:paraId="5C144CAB" w14:textId="77777777" w:rsidR="008302A0" w:rsidRPr="00B66947" w:rsidRDefault="008302A0" w:rsidP="008302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является иностранным агентом в соответствии с Федеральным </w:t>
      </w:r>
      <w:hyperlink r:id="rId5">
        <w:r w:rsidRPr="00B669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B6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14.07.2022 № 255-ФЗ «О контроле за деятельностью лиц, находящихся под иностранным влиянием»;</w:t>
      </w:r>
    </w:p>
    <w:p w14:paraId="11CE1DD5" w14:textId="77777777" w:rsidR="008302A0" w:rsidRPr="00B66947" w:rsidRDefault="008302A0" w:rsidP="008302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едином налоговом счете отсутствует или не превышает размер, определенный </w:t>
      </w:r>
      <w:hyperlink r:id="rId6">
        <w:r w:rsidRPr="00B669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3 статьи 47</w:t>
        </w:r>
      </w:hyperlink>
      <w:r w:rsidRPr="00B6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14:paraId="2B5B2276" w14:textId="77777777" w:rsidR="008302A0" w:rsidRPr="00B66947" w:rsidRDefault="008302A0" w:rsidP="008302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9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отсутствует просроченная задолженность по возврату в городской бюджет иных субсидий, бюджетных инвестиций, а также иная просроченная (неурегулированная) задолженность по денежным обязательствам перед городским округом городом Благовещенском;</w:t>
      </w:r>
    </w:p>
    <w:p w14:paraId="6245D78A" w14:textId="77777777" w:rsidR="008302A0" w:rsidRPr="00B66947" w:rsidRDefault="008302A0" w:rsidP="008302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94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него не введена процедура банкротства, деятельность участника отбора не приостановлена в порядке, предусмотренном законодательством Российской Федерации (для юридического лица) / не прекратил деятельность в качестве индивидуального предпринимателя (для индивидуального предпринимателя);</w:t>
      </w:r>
    </w:p>
    <w:p w14:paraId="2C6ABEB2" w14:textId="77777777" w:rsidR="008302A0" w:rsidRPr="00B66947" w:rsidRDefault="008302A0" w:rsidP="008302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6947">
        <w:rPr>
          <w:rFonts w:ascii="Times New Roman" w:hAnsi="Times New Roman" w:cs="Times New Roman"/>
          <w:sz w:val="28"/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участника отбора, являющегося юридическим лицом, об индивидуальном предпринимателе, являющимся участником отбора;</w:t>
      </w:r>
    </w:p>
    <w:p w14:paraId="16228C48" w14:textId="77777777" w:rsidR="008302A0" w:rsidRPr="00B66947" w:rsidRDefault="008302A0" w:rsidP="008302A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94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внесена в Единый реестр субъектов малого и среднего предпринимательства;</w:t>
      </w:r>
    </w:p>
    <w:p w14:paraId="466C62EC" w14:textId="77777777" w:rsidR="008302A0" w:rsidRPr="00B66947" w:rsidRDefault="008302A0" w:rsidP="008302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94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</w:t>
      </w:r>
      <w:r w:rsidRPr="00B66947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осуществляет свою хозяйственную деятельность в части предоставления гостиничных услуг на указанном в заявке объекте на территории города Благовещенска более </w:t>
      </w:r>
      <w:r w:rsidRPr="00B66947">
        <w:rPr>
          <w:rFonts w:ascii="Times New Roman" w:eastAsia="Times New Roman" w:hAnsi="Times New Roman" w:cs="Times New Roman"/>
          <w:sz w:val="28"/>
          <w:szCs w:val="28"/>
          <w:lang w:eastAsia="ru-RU"/>
        </w:rPr>
        <w:t>2 (</w:t>
      </w:r>
      <w:r w:rsidRPr="00B66947">
        <w:rPr>
          <w:rFonts w:ascii="Times New Roman" w:eastAsia="Times New Roman" w:hAnsi="Times New Roman" w:cs="Calibri"/>
          <w:sz w:val="28"/>
          <w:szCs w:val="20"/>
          <w:lang w:eastAsia="ru-RU"/>
        </w:rPr>
        <w:t>двух</w:t>
      </w:r>
      <w:r w:rsidRPr="00B6694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B66947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лет;</w:t>
      </w:r>
    </w:p>
    <w:p w14:paraId="471BDD7D" w14:textId="77777777" w:rsidR="008302A0" w:rsidRPr="00B66947" w:rsidRDefault="008302A0" w:rsidP="008302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94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</w:t>
      </w:r>
      <w:r w:rsidRPr="00B66947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внесена в </w:t>
      </w:r>
      <w:r>
        <w:rPr>
          <w:rFonts w:ascii="Times New Roman" w:eastAsia="Times New Roman" w:hAnsi="Times New Roman" w:cs="Calibri"/>
          <w:sz w:val="28"/>
          <w:szCs w:val="20"/>
          <w:lang w:eastAsia="ru-RU"/>
        </w:rPr>
        <w:t>Е</w:t>
      </w:r>
      <w:r w:rsidRPr="00B66947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диный реестр </w:t>
      </w:r>
      <w:r w:rsidRPr="00B6694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</w:t>
      </w:r>
      <w:r w:rsidRPr="00B66947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классификации </w:t>
      </w:r>
      <w:r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в сфере </w:t>
      </w:r>
      <w:r w:rsidRPr="00B6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туристской индустрии</w:t>
      </w:r>
      <w:r w:rsidRPr="00B66947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и </w:t>
      </w:r>
      <w:r w:rsidRPr="00B66947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владеет номерным фондом объёмом не менее 15 (пятнадцати) номеров</w:t>
      </w:r>
      <w:r w:rsidRPr="00B66947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на указанном объекте;</w:t>
      </w:r>
    </w:p>
    <w:p w14:paraId="130CD184" w14:textId="77777777" w:rsidR="008302A0" w:rsidRPr="00B66947" w:rsidRDefault="008302A0" w:rsidP="008302A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94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обеспечивает уровень среднемесячной заработной платы работников (при наличии) не ниже величины прожиточного минимума для трудоспособного населения, установленного Правительством Амурской области.</w:t>
      </w:r>
    </w:p>
    <w:p w14:paraId="6DCE64E8" w14:textId="77777777" w:rsidR="008302A0" w:rsidRPr="00B66947" w:rsidRDefault="008302A0" w:rsidP="008302A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01FBB7" w14:textId="77777777" w:rsidR="008302A0" w:rsidRPr="00B66947" w:rsidRDefault="008302A0" w:rsidP="008302A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225074" w14:textId="77777777" w:rsidR="008302A0" w:rsidRPr="00B66947" w:rsidRDefault="008302A0" w:rsidP="008302A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755C16" w14:textId="77777777" w:rsidR="008302A0" w:rsidRPr="00B66947" w:rsidRDefault="008302A0" w:rsidP="008302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6947">
        <w:rPr>
          <w:rFonts w:ascii="Times New Roman" w:hAnsi="Times New Roman" w:cs="Times New Roman"/>
          <w:sz w:val="28"/>
          <w:szCs w:val="28"/>
        </w:rPr>
        <w:t>Руководитель ________________</w:t>
      </w:r>
    </w:p>
    <w:p w14:paraId="1D5AB20E" w14:textId="77777777" w:rsidR="008302A0" w:rsidRPr="00B66947" w:rsidRDefault="008302A0" w:rsidP="008302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6947">
        <w:rPr>
          <w:rFonts w:ascii="Times New Roman" w:hAnsi="Times New Roman" w:cs="Times New Roman"/>
          <w:sz w:val="28"/>
          <w:szCs w:val="28"/>
        </w:rPr>
        <w:t xml:space="preserve">          М.П.</w:t>
      </w:r>
    </w:p>
    <w:p w14:paraId="6AE7C622" w14:textId="77777777" w:rsidR="00BF17AA" w:rsidRDefault="00BF17AA" w:rsidP="008302A0">
      <w:pPr>
        <w:spacing w:after="0" w:line="240" w:lineRule="auto"/>
      </w:pPr>
    </w:p>
    <w:sectPr w:rsidR="00BF17AA" w:rsidSect="008302A0">
      <w:headerReference w:type="default" r:id="rId7"/>
      <w:pgSz w:w="11906" w:h="16838"/>
      <w:pgMar w:top="1134" w:right="707" w:bottom="851" w:left="156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235850"/>
      <w:docPartObj>
        <w:docPartGallery w:val="Page Numbers (Top of Page)"/>
        <w:docPartUnique/>
      </w:docPartObj>
    </w:sdtPr>
    <w:sdtContent>
      <w:p w14:paraId="21375B06" w14:textId="77777777" w:rsidR="008302A0" w:rsidRDefault="008302A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24</w:t>
        </w:r>
        <w:r>
          <w:fldChar w:fldCharType="end"/>
        </w:r>
      </w:p>
    </w:sdtContent>
  </w:sdt>
  <w:p w14:paraId="63ABAA60" w14:textId="77777777" w:rsidR="008302A0" w:rsidRDefault="008302A0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2A0"/>
    <w:rsid w:val="00291026"/>
    <w:rsid w:val="008302A0"/>
    <w:rsid w:val="00BF17AA"/>
    <w:rsid w:val="00F93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CC910"/>
  <w15:chartTrackingRefBased/>
  <w15:docId w15:val="{CF99DAFA-A458-4F91-BEFA-72ED88CD1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2A0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302A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02A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02A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02A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02A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02A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02A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02A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02A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02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02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02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302A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302A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302A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302A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302A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302A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02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302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02A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302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302A0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302A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302A0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8302A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302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302A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302A0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8302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 w:val="22"/>
      <w:szCs w:val="20"/>
      <w:lang w:eastAsia="ru-RU"/>
      <w14:ligatures w14:val="none"/>
    </w:rPr>
  </w:style>
  <w:style w:type="paragraph" w:styleId="ac">
    <w:name w:val="header"/>
    <w:basedOn w:val="a"/>
    <w:link w:val="ad"/>
    <w:uiPriority w:val="99"/>
    <w:unhideWhenUsed/>
    <w:rsid w:val="008302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302A0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5617&amp;dst=5769" TargetMode="External"/><Relationship Id="rId5" Type="http://schemas.openxmlformats.org/officeDocument/2006/relationships/hyperlink" Target="https://login.consultant.ru/link/?req=doc&amp;base=LAW&amp;n=503698" TargetMode="External"/><Relationship Id="rId4" Type="http://schemas.openxmlformats.org/officeDocument/2006/relationships/hyperlink" Target="https://login.consultant.ru/link/?req=doc&amp;base=LAW&amp;n=121087&amp;dst=100142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664</Words>
  <Characters>3788</Characters>
  <Application>Microsoft Office Word</Application>
  <DocSecurity>0</DocSecurity>
  <Lines>31</Lines>
  <Paragraphs>8</Paragraphs>
  <ScaleCrop>false</ScaleCrop>
  <Company/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Мункуева Татьяна Тимуровна</dc:creator>
  <cp:keywords/>
  <dc:description/>
  <cp:lastModifiedBy>Мункуева Татьяна Тимуровна</cp:lastModifiedBy>
  <cp:revision>1</cp:revision>
  <dcterms:created xsi:type="dcterms:W3CDTF">2026-09-23T08:56:00Z</dcterms:created>
  <dcterms:modified xsi:type="dcterms:W3CDTF">2026-09-23T08:58:00Z</dcterms:modified>
</cp:coreProperties>
</file>