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EA" w:rsidRDefault="00450CE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50CEA" w:rsidRDefault="00450CEA">
      <w:pPr>
        <w:pStyle w:val="ConsPlusNormal"/>
        <w:jc w:val="both"/>
        <w:outlineLvl w:val="0"/>
      </w:pPr>
    </w:p>
    <w:p w:rsidR="00450CEA" w:rsidRDefault="00450CEA">
      <w:pPr>
        <w:pStyle w:val="ConsPlusTitle"/>
        <w:jc w:val="center"/>
        <w:outlineLvl w:val="0"/>
      </w:pPr>
      <w:r>
        <w:t>ПРАВИТЕЛЬСТВО АМУРСКОЙ ОБЛАСТИ</w:t>
      </w:r>
    </w:p>
    <w:p w:rsidR="00450CEA" w:rsidRDefault="00450CEA">
      <w:pPr>
        <w:pStyle w:val="ConsPlusTitle"/>
        <w:ind w:firstLine="540"/>
        <w:jc w:val="both"/>
      </w:pPr>
    </w:p>
    <w:p w:rsidR="00450CEA" w:rsidRDefault="00450CEA">
      <w:pPr>
        <w:pStyle w:val="ConsPlusTitle"/>
        <w:jc w:val="center"/>
      </w:pPr>
      <w:r>
        <w:t>ПОСТАНОВЛЕНИЕ</w:t>
      </w:r>
    </w:p>
    <w:p w:rsidR="00450CEA" w:rsidRDefault="00450CEA">
      <w:pPr>
        <w:pStyle w:val="ConsPlusTitle"/>
        <w:jc w:val="center"/>
      </w:pPr>
      <w:r>
        <w:t>от 16 ноября 2021 г. N 883</w:t>
      </w:r>
    </w:p>
    <w:p w:rsidR="00450CEA" w:rsidRDefault="00450CEA">
      <w:pPr>
        <w:pStyle w:val="ConsPlusTitle"/>
        <w:ind w:firstLine="540"/>
        <w:jc w:val="both"/>
      </w:pPr>
    </w:p>
    <w:p w:rsidR="00450CEA" w:rsidRDefault="00450CEA">
      <w:pPr>
        <w:pStyle w:val="ConsPlusTitle"/>
        <w:jc w:val="center"/>
      </w:pPr>
      <w:r>
        <w:t xml:space="preserve">ОБ УТВЕРЖДЕНИИ ПОРЯДКА ПРЕДОСТАВЛЕНИЯ СУБСИДИЙ </w:t>
      </w:r>
      <w:proofErr w:type="gramStart"/>
      <w:r>
        <w:t>ЮРИДИЧЕСКИМ</w:t>
      </w:r>
      <w:proofErr w:type="gramEnd"/>
    </w:p>
    <w:p w:rsidR="00450CEA" w:rsidRDefault="00450CEA">
      <w:pPr>
        <w:pStyle w:val="ConsPlusTitle"/>
        <w:jc w:val="center"/>
      </w:pPr>
      <w:r>
        <w:t>ЛИЦАМ НА ВОЗМЕЩЕНИЕ ЗАТРАТ ПО СОЗДАНИЮ ОБЪЕКТОВ</w:t>
      </w:r>
    </w:p>
    <w:p w:rsidR="00450CEA" w:rsidRDefault="00450CEA">
      <w:pPr>
        <w:pStyle w:val="ConsPlusTitle"/>
        <w:jc w:val="center"/>
      </w:pPr>
      <w:r>
        <w:t>ТРАНСПОРТНОЙ, ИНЖЕНЕРНОЙ, ЭНЕРГЕТИЧЕСКОЙ И КОММУНАЛЬНОЙ</w:t>
      </w:r>
    </w:p>
    <w:p w:rsidR="00450CEA" w:rsidRDefault="00450CEA">
      <w:pPr>
        <w:pStyle w:val="ConsPlusTitle"/>
        <w:jc w:val="center"/>
      </w:pPr>
      <w:r>
        <w:t xml:space="preserve">ИНФРАСТРУКТУРЫ, </w:t>
      </w:r>
      <w:proofErr w:type="gramStart"/>
      <w:r>
        <w:t>НЕОБХОДИМЫХ</w:t>
      </w:r>
      <w:proofErr w:type="gramEnd"/>
      <w:r>
        <w:t xml:space="preserve"> ДЛЯ РЕАЛИЗАЦИИ НОВЫХ</w:t>
      </w:r>
    </w:p>
    <w:p w:rsidR="00450CEA" w:rsidRDefault="00450CEA">
      <w:pPr>
        <w:pStyle w:val="ConsPlusTitle"/>
        <w:jc w:val="center"/>
      </w:pPr>
      <w:r>
        <w:t>ИНВЕСТИЦИОННЫХ ПРОЕКТОВ, В СООТВЕТСТВИИ С ПОСТАНОВЛЕНИЕМ</w:t>
      </w:r>
    </w:p>
    <w:p w:rsidR="00450CEA" w:rsidRDefault="00450CEA">
      <w:pPr>
        <w:pStyle w:val="ConsPlusTitle"/>
        <w:jc w:val="center"/>
      </w:pPr>
      <w:r>
        <w:t>ПРАВИТЕЛЬСТВА РОССИЙСКОЙ ФЕДЕРАЦИИ</w:t>
      </w:r>
    </w:p>
    <w:p w:rsidR="00450CEA" w:rsidRDefault="00450CEA">
      <w:pPr>
        <w:pStyle w:val="ConsPlusTitle"/>
        <w:jc w:val="center"/>
      </w:pPr>
      <w:r>
        <w:t>ОТ 19 ОКТЯБРЯ 2020 Г. N 1704</w:t>
      </w:r>
    </w:p>
    <w:p w:rsidR="00450CEA" w:rsidRDefault="00450C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50C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CEA" w:rsidRDefault="00450C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CEA" w:rsidRDefault="00450C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CEA" w:rsidRDefault="00450C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0CEA" w:rsidRDefault="00450CE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Амурской области</w:t>
            </w:r>
            <w:proofErr w:type="gramEnd"/>
          </w:p>
          <w:p w:rsidR="00450CEA" w:rsidRDefault="00450C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29.07.2022 </w:t>
            </w:r>
            <w:hyperlink r:id="rId6">
              <w:r>
                <w:rPr>
                  <w:color w:val="0000FF"/>
                </w:rPr>
                <w:t>N 771</w:t>
              </w:r>
            </w:hyperlink>
            <w:r>
              <w:rPr>
                <w:color w:val="392C69"/>
              </w:rPr>
              <w:t xml:space="preserve">, от 25.01.2023 </w:t>
            </w:r>
            <w:hyperlink r:id="rId7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>,</w:t>
            </w:r>
          </w:p>
          <w:p w:rsidR="00450CEA" w:rsidRDefault="00450C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23.05.2023 </w:t>
            </w:r>
            <w:hyperlink r:id="rId8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>,</w:t>
            </w:r>
          </w:p>
          <w:p w:rsidR="00450CEA" w:rsidRDefault="00450CE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постановлением Правительства</w:t>
            </w:r>
          </w:p>
          <w:p w:rsidR="00450CEA" w:rsidRDefault="00450CE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Амурской области от 11.05.2022 </w:t>
            </w:r>
            <w:hyperlink r:id="rId9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CEA" w:rsidRDefault="00450CEA">
            <w:pPr>
              <w:pStyle w:val="ConsPlusNormal"/>
            </w:pPr>
          </w:p>
        </w:tc>
      </w:tr>
    </w:tbl>
    <w:p w:rsidR="00450CEA" w:rsidRDefault="00450CEA">
      <w:pPr>
        <w:pStyle w:val="ConsPlusNormal"/>
        <w:jc w:val="both"/>
      </w:pPr>
    </w:p>
    <w:p w:rsidR="00450CEA" w:rsidRDefault="00450CEA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октября 2020 г. N 1704 "Об утверждении Правил определения новых инвестиционных проектов, в </w:t>
      </w:r>
      <w:proofErr w:type="gramStart"/>
      <w:r>
        <w:t>целях</w:t>
      </w:r>
      <w:proofErr w:type="gramEnd"/>
      <w:r>
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</w:t>
      </w:r>
      <w:proofErr w:type="gramStart"/>
      <w:r>
        <w:t xml:space="preserve">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обеспечения" и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Амурской области от 25 сентября 2013 г. N 445 "Об утверждении государственной программы "Экономическое развитие и инновационная экономика Амурской области" Правительство Амурской области постановляет:</w:t>
      </w:r>
      <w:proofErr w:type="gramEnd"/>
    </w:p>
    <w:p w:rsidR="00450CEA" w:rsidRDefault="00450CEA">
      <w:pPr>
        <w:pStyle w:val="ConsPlusNormal"/>
        <w:jc w:val="both"/>
      </w:pPr>
      <w:r>
        <w:t xml:space="preserve">(преамбула в ред. постановления Правительства Амурской области от 29.07.2022 </w:t>
      </w:r>
      <w:hyperlink r:id="rId13">
        <w:r>
          <w:rPr>
            <w:color w:val="0000FF"/>
          </w:rPr>
          <w:t>N 771</w:t>
        </w:r>
      </w:hyperlink>
      <w:r>
        <w:t>)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>
        <w:r>
          <w:rPr>
            <w:color w:val="0000FF"/>
          </w:rPr>
          <w:t>Порядок</w:t>
        </w:r>
      </w:hyperlink>
      <w:r>
        <w:t xml:space="preserve"> предоставления субсидий юридическим лицам на возмещение затрат по созданию объектов транспортной, инженерной, энергетической и коммунальной инфраструктуры, необходимых для реализации новых инвестиционных проектов в соответствии с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октября 2020 г. N 1704.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председателя Правительства Амурской области Половайкину Т.Г.</w:t>
      </w: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Normal"/>
        <w:jc w:val="right"/>
      </w:pPr>
      <w:r>
        <w:t>Губернатор</w:t>
      </w:r>
    </w:p>
    <w:p w:rsidR="00450CEA" w:rsidRDefault="00450CEA">
      <w:pPr>
        <w:pStyle w:val="ConsPlusNormal"/>
        <w:jc w:val="right"/>
      </w:pPr>
      <w:r>
        <w:t>Амурской области</w:t>
      </w:r>
    </w:p>
    <w:p w:rsidR="00450CEA" w:rsidRDefault="00450CEA">
      <w:pPr>
        <w:pStyle w:val="ConsPlusNormal"/>
        <w:jc w:val="right"/>
      </w:pPr>
      <w:r>
        <w:t>В.А.ОРЛОВ</w:t>
      </w: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Normal"/>
        <w:jc w:val="right"/>
        <w:outlineLvl w:val="0"/>
      </w:pPr>
      <w:r>
        <w:t>Утвержден</w:t>
      </w:r>
    </w:p>
    <w:p w:rsidR="00450CEA" w:rsidRDefault="00450CEA">
      <w:pPr>
        <w:pStyle w:val="ConsPlusNormal"/>
        <w:jc w:val="right"/>
      </w:pPr>
      <w:r>
        <w:t>постановлением</w:t>
      </w:r>
    </w:p>
    <w:p w:rsidR="00450CEA" w:rsidRDefault="00450CEA">
      <w:pPr>
        <w:pStyle w:val="ConsPlusNormal"/>
        <w:jc w:val="right"/>
      </w:pPr>
      <w:r>
        <w:t>Правительства</w:t>
      </w:r>
    </w:p>
    <w:p w:rsidR="00450CEA" w:rsidRDefault="00450CEA">
      <w:pPr>
        <w:pStyle w:val="ConsPlusNormal"/>
        <w:jc w:val="right"/>
      </w:pPr>
      <w:r>
        <w:t>Амурской области</w:t>
      </w:r>
    </w:p>
    <w:p w:rsidR="00450CEA" w:rsidRDefault="00450CEA">
      <w:pPr>
        <w:pStyle w:val="ConsPlusNormal"/>
        <w:jc w:val="right"/>
      </w:pPr>
      <w:r>
        <w:t>от 16 ноября 2021 г. N 883</w:t>
      </w: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Title"/>
        <w:jc w:val="center"/>
      </w:pPr>
      <w:bookmarkStart w:id="0" w:name="P39"/>
      <w:bookmarkEnd w:id="0"/>
      <w:r>
        <w:t>ПОРЯДОК</w:t>
      </w:r>
    </w:p>
    <w:p w:rsidR="00450CEA" w:rsidRDefault="00450CEA">
      <w:pPr>
        <w:pStyle w:val="ConsPlusTitle"/>
        <w:jc w:val="center"/>
      </w:pPr>
      <w:r>
        <w:t>ПРЕДОСТАВЛЕНИЯ СУБСИДИЙ ЮРИДИЧЕСКИМ ЛИЦАМ НА ВОЗМЕЩЕНИЕ</w:t>
      </w:r>
    </w:p>
    <w:p w:rsidR="00450CEA" w:rsidRDefault="00450CEA">
      <w:pPr>
        <w:pStyle w:val="ConsPlusTitle"/>
        <w:jc w:val="center"/>
      </w:pPr>
      <w:r>
        <w:t>ЗАТРАТ ПО СОЗДАНИЮ ОБЪЕКТОВ ТРАНСПОРТНОЙ, ИНЖЕНЕРНОЙ,</w:t>
      </w:r>
    </w:p>
    <w:p w:rsidR="00450CEA" w:rsidRDefault="00450CEA">
      <w:pPr>
        <w:pStyle w:val="ConsPlusTitle"/>
        <w:jc w:val="center"/>
      </w:pPr>
      <w:r>
        <w:t xml:space="preserve">ЭНЕРГЕТИЧЕСКОЙ И КОММУНАЛЬНОЙ ИНФРАСТРУКТУРЫ, </w:t>
      </w:r>
      <w:proofErr w:type="gramStart"/>
      <w:r>
        <w:t>НЕОБХОДИМЫХ</w:t>
      </w:r>
      <w:proofErr w:type="gramEnd"/>
    </w:p>
    <w:p w:rsidR="00450CEA" w:rsidRDefault="00450CEA">
      <w:pPr>
        <w:pStyle w:val="ConsPlusTitle"/>
        <w:jc w:val="center"/>
      </w:pPr>
      <w:r>
        <w:t>ДЛЯ РЕАЛИЗАЦИИ НОВЫХ ИНВЕСТИЦИОННЫХ ПРОЕКТОВ, В СООТВЕТСТВИИ</w:t>
      </w:r>
    </w:p>
    <w:p w:rsidR="00450CEA" w:rsidRDefault="00450CEA">
      <w:pPr>
        <w:pStyle w:val="ConsPlusTitle"/>
        <w:jc w:val="center"/>
      </w:pPr>
      <w:r>
        <w:t>С ПОСТАНОВЛЕНИЕМ ПРАВИТЕЛЬСТВА РОССИЙСКОЙ ФЕДЕРАЦИИ</w:t>
      </w:r>
    </w:p>
    <w:p w:rsidR="00450CEA" w:rsidRDefault="00450CEA">
      <w:pPr>
        <w:pStyle w:val="ConsPlusTitle"/>
        <w:jc w:val="center"/>
      </w:pPr>
      <w:r>
        <w:t>ОТ 19 ОКТЯБРЯ 2020 Г. N 1704</w:t>
      </w:r>
    </w:p>
    <w:p w:rsidR="00450CEA" w:rsidRDefault="00450C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50C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CEA" w:rsidRDefault="00450C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CEA" w:rsidRDefault="00450C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CEA" w:rsidRDefault="00450C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0CEA" w:rsidRDefault="00450CE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Амурской области</w:t>
            </w:r>
            <w:proofErr w:type="gramEnd"/>
          </w:p>
          <w:p w:rsidR="00450CEA" w:rsidRDefault="00450C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29.07.2022 </w:t>
            </w:r>
            <w:hyperlink r:id="rId15">
              <w:r>
                <w:rPr>
                  <w:color w:val="0000FF"/>
                </w:rPr>
                <w:t>N 771</w:t>
              </w:r>
            </w:hyperlink>
            <w:r>
              <w:rPr>
                <w:color w:val="392C69"/>
              </w:rPr>
              <w:t xml:space="preserve">, от 25.01.2023 </w:t>
            </w:r>
            <w:hyperlink r:id="rId16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>,</w:t>
            </w:r>
          </w:p>
          <w:p w:rsidR="00450CEA" w:rsidRDefault="00450C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23.05.2023 </w:t>
            </w:r>
            <w:hyperlink r:id="rId17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>,</w:t>
            </w:r>
          </w:p>
          <w:p w:rsidR="00450CEA" w:rsidRDefault="00450CE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постановлением Правительства</w:t>
            </w:r>
          </w:p>
          <w:p w:rsidR="00450CEA" w:rsidRDefault="00450CE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Амурской области от 11.05.2022 </w:t>
            </w:r>
            <w:hyperlink r:id="rId18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CEA" w:rsidRDefault="00450CEA">
            <w:pPr>
              <w:pStyle w:val="ConsPlusNormal"/>
            </w:pPr>
          </w:p>
        </w:tc>
      </w:tr>
    </w:tbl>
    <w:p w:rsidR="00450CEA" w:rsidRDefault="00450CEA">
      <w:pPr>
        <w:pStyle w:val="ConsPlusNormal"/>
        <w:jc w:val="both"/>
      </w:pPr>
    </w:p>
    <w:p w:rsidR="00450CEA" w:rsidRDefault="00450CEA">
      <w:pPr>
        <w:pStyle w:val="ConsPlusTitle"/>
        <w:jc w:val="center"/>
        <w:outlineLvl w:val="1"/>
      </w:pPr>
      <w:r>
        <w:t>1. Общие положения</w:t>
      </w: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Normal"/>
        <w:ind w:firstLine="540"/>
        <w:jc w:val="both"/>
      </w:pPr>
      <w:bookmarkStart w:id="1" w:name="P55"/>
      <w:bookmarkEnd w:id="1"/>
      <w:r>
        <w:t xml:space="preserve">1.1. </w:t>
      </w:r>
      <w:proofErr w:type="gramStart"/>
      <w:r>
        <w:t xml:space="preserve">Настоящий Порядок определяет цели, условия и порядок предоставления субсидии, источником финансового обеспечения которой являются средства областного бюджета, юридическим лицам, не являющимся государственными (муниципальными) учреждениями, на возмещение затрат по созданию объектов транспортной, инженерной, энергетической и коммунальной инфраструктуры, необходимых для реализации новых инвестиционных проектов на территории Амурской области, в соответствии с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октября 2020 г. N 1704</w:t>
      </w:r>
      <w:proofErr w:type="gramEnd"/>
      <w:r>
        <w:t xml:space="preserve"> "Об утверждении Правил определения новых инвестиционных проектов, в </w:t>
      </w:r>
      <w:proofErr w:type="gramStart"/>
      <w:r>
        <w:t>целях</w:t>
      </w:r>
      <w:proofErr w:type="gramEnd"/>
      <w:r>
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обеспечения" (далее соответственно - субсидия, объекты инфраструктуры, новый инвестиционный проект, постановление N 1704).</w:t>
      </w:r>
    </w:p>
    <w:p w:rsidR="00450CEA" w:rsidRDefault="00450CEA">
      <w:pPr>
        <w:pStyle w:val="ConsPlusNormal"/>
        <w:jc w:val="both"/>
      </w:pPr>
      <w:r>
        <w:t xml:space="preserve">(п. 1.1 в ред. постановления Правительства Амурской области от 29.07.2022 </w:t>
      </w:r>
      <w:hyperlink r:id="rId20">
        <w:r>
          <w:rPr>
            <w:color w:val="0000FF"/>
          </w:rPr>
          <w:t>N 771</w:t>
        </w:r>
      </w:hyperlink>
      <w:r>
        <w:t>)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1.2. В настоящем Порядке применяются понятия в тех же значениях, что и в </w:t>
      </w:r>
      <w:hyperlink r:id="rId21">
        <w:r>
          <w:rPr>
            <w:color w:val="0000FF"/>
          </w:rPr>
          <w:t>постановлении</w:t>
        </w:r>
      </w:hyperlink>
      <w:r>
        <w:t xml:space="preserve"> N 1704, а также следующие понятия:</w:t>
      </w:r>
    </w:p>
    <w:p w:rsidR="00450CEA" w:rsidRDefault="00450CEA">
      <w:pPr>
        <w:pStyle w:val="ConsPlusNormal"/>
        <w:spacing w:before="220"/>
        <w:ind w:firstLine="540"/>
        <w:jc w:val="both"/>
      </w:pPr>
      <w:proofErr w:type="gramStart"/>
      <w:r>
        <w:t>министерство - министерство экономического развития и внешних связей Амурской области - исполнительный орган государственной власти Амурской области,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период;</w:t>
      </w:r>
      <w:proofErr w:type="gramEnd"/>
    </w:p>
    <w:p w:rsidR="00450CEA" w:rsidRDefault="00450CEA">
      <w:pPr>
        <w:pStyle w:val="ConsPlusNormal"/>
        <w:spacing w:before="220"/>
        <w:ind w:firstLine="540"/>
        <w:jc w:val="both"/>
      </w:pPr>
      <w:r>
        <w:t>отраслевой орган власти - исполнительный орган государственной власти Амурской области, курирующий соответствующую новому инвестиционному проекту сферу деятельности.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lastRenderedPageBreak/>
        <w:t xml:space="preserve">Отраслевая принадлежность нового инвестиционного проекта определяется на основании основного вида деятельности в соответствии с Общероссийским </w:t>
      </w:r>
      <w:hyperlink r:id="rId22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деятельности, предусмотренного новым инвестиционным проектом и указанного в бизнес-плане или технико-экономическом обосновании нового инвестиционного проекта.</w:t>
      </w:r>
    </w:p>
    <w:p w:rsidR="00450CEA" w:rsidRDefault="00450CEA">
      <w:pPr>
        <w:pStyle w:val="ConsPlusNormal"/>
        <w:spacing w:before="220"/>
        <w:ind w:firstLine="540"/>
        <w:jc w:val="both"/>
      </w:pPr>
      <w:bookmarkStart w:id="2" w:name="P61"/>
      <w:bookmarkEnd w:id="2"/>
      <w:r>
        <w:t>1.3. Целью предоставления субсидии является возмещение затрат по созданию объектов инфраструктуры юридическим лицам, реализующим на территории Амурской области новые инвестиционные проекты, предусматривающие создание объектов инфраструктуры по следующим направлениям:</w:t>
      </w:r>
    </w:p>
    <w:p w:rsidR="00450CEA" w:rsidRDefault="00450CEA">
      <w:pPr>
        <w:pStyle w:val="ConsPlusNormal"/>
        <w:spacing w:before="220"/>
        <w:ind w:firstLine="540"/>
        <w:jc w:val="both"/>
      </w:pPr>
      <w:bookmarkStart w:id="3" w:name="P62"/>
      <w:bookmarkEnd w:id="3"/>
      <w:r>
        <w:t>1) строительство (реконструкция) объектов инфраструктуры;</w:t>
      </w:r>
    </w:p>
    <w:p w:rsidR="00450CEA" w:rsidRDefault="00450CEA">
      <w:pPr>
        <w:pStyle w:val="ConsPlusNormal"/>
        <w:spacing w:before="220"/>
        <w:ind w:firstLine="540"/>
        <w:jc w:val="both"/>
      </w:pPr>
      <w:bookmarkStart w:id="4" w:name="P63"/>
      <w:bookmarkEnd w:id="4"/>
      <w:r>
        <w:t>2) технологическая модернизация объектов инфраструктуры;</w:t>
      </w:r>
    </w:p>
    <w:p w:rsidR="00450CEA" w:rsidRDefault="00450CEA">
      <w:pPr>
        <w:pStyle w:val="ConsPlusNormal"/>
        <w:spacing w:before="220"/>
        <w:ind w:firstLine="540"/>
        <w:jc w:val="both"/>
      </w:pPr>
      <w:bookmarkStart w:id="5" w:name="P64"/>
      <w:bookmarkEnd w:id="5"/>
      <w:r>
        <w:t>3) технологическое присоединение объектов капитального строительства к электрическим сетям, и (или) к централизованным системам водоснабжения, водоотведения, теплоснабжения, и (или) к сетям газораспределения и другим сетям инженерной инфраструктуры (далее - технологическое присоединение);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4) оплата услуг по проведению проектно-изыскательских работ и работ по разработке проектно-сметной документации для объектов инфраструктуры по направлениям, указанным в </w:t>
      </w:r>
      <w:hyperlink w:anchor="P62">
        <w:r>
          <w:rPr>
            <w:color w:val="0000FF"/>
          </w:rPr>
          <w:t>подпунктах 1</w:t>
        </w:r>
      </w:hyperlink>
      <w:r>
        <w:t xml:space="preserve"> - </w:t>
      </w:r>
      <w:hyperlink w:anchor="P64">
        <w:r>
          <w:rPr>
            <w:color w:val="0000FF"/>
          </w:rPr>
          <w:t>3</w:t>
        </w:r>
      </w:hyperlink>
      <w:r>
        <w:t xml:space="preserve"> настоящего пункта.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К возмещению принимаются затраты, произведенные юридическим лицом в текущем финансовом году, а также затраты, понесенные не ранее двух лет, предшествующих текущему финансовому году, но не ранее 2021 года, за исключением затрат по организации временного строительства (реконструкции) объекта инфраструктуры и затрат на технологическое присоединение объектов инфраструктуры по временной схеме.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 xml:space="preserve">Субсидия предоставляется в рамках реализации мероприятий </w:t>
      </w:r>
      <w:hyperlink r:id="rId23">
        <w:r>
          <w:rPr>
            <w:color w:val="0000FF"/>
          </w:rPr>
          <w:t>подпрограммы</w:t>
        </w:r>
      </w:hyperlink>
      <w:r>
        <w:t xml:space="preserve"> "Развитие экономического потенциала и формирование благоприятного инвестиционного климата на территории Амурской области" государственной программы "Экономическое развитие и инновационная экономика Амурской области", утвержденной постановлением Правительства Амурской области от 25 сентября 2013 г. N 445 (далее - государственная программа), в пределах бюджетных ассигнований, предусмотренных законом об областном бюджете на текущий финансовый год и плановый период, и</w:t>
      </w:r>
      <w:proofErr w:type="gramEnd"/>
      <w:r>
        <w:t xml:space="preserve"> лимитов бюджетных обязательств, утвержденных в установленном порядке на предоставление субсидии (далее - бюджетные ассигнования).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1.5. Главным распорядителем бюджетных средств, до которого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министерство.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Главным распорядителем бюджетных средств, осуществляющим предоставление субсидии, является отраслевой орган власти, которому перераспределены бюджетные ассигнования на предоставление субсидии в соответствии с </w:t>
      </w:r>
      <w:hyperlink w:anchor="P202">
        <w:r>
          <w:rPr>
            <w:color w:val="0000FF"/>
          </w:rPr>
          <w:t>пунктом 2.22</w:t>
        </w:r>
      </w:hyperlink>
      <w:r>
        <w:t xml:space="preserve"> настоящего Порядка.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1.6. Сведения о субсидии размещаются на едином портале бюджетной системы Российской Федерации в информационно-телекоммуникационной сети Интернет (http://budget.gov.ru) (далее - единый портал) в разделе "Бюджет/Закон о бюджете/Сводная бюджетная роспись/Региональный: Амурская область/направление расходов - 61020" не позднее 15-го рабочего дня, следующего за днем принятия закона о бюджете (закона о внесении изменений в закон о бюджете).</w:t>
      </w:r>
    </w:p>
    <w:p w:rsidR="00450CEA" w:rsidRDefault="00450CE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1.6 в ред. постановления Правительства Амурской области от 25.01.2023 </w:t>
      </w:r>
      <w:hyperlink r:id="rId24">
        <w:r>
          <w:rPr>
            <w:color w:val="0000FF"/>
          </w:rPr>
          <w:t>N 83</w:t>
        </w:r>
      </w:hyperlink>
      <w:r>
        <w:t>)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1.7. Субсидия предоставляется юридическим лицам в объеме фактически произведенных ими затрат на создание объектов инфраструктуры, необходимых для реализации новых </w:t>
      </w:r>
      <w:r>
        <w:lastRenderedPageBreak/>
        <w:t>инвестиционных проектов.</w:t>
      </w:r>
    </w:p>
    <w:p w:rsidR="00450CEA" w:rsidRDefault="00450CE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Амурской области от 29.07.2022 </w:t>
      </w:r>
      <w:hyperlink r:id="rId25">
        <w:r>
          <w:rPr>
            <w:color w:val="0000FF"/>
          </w:rPr>
          <w:t>N 771</w:t>
        </w:r>
      </w:hyperlink>
      <w:r>
        <w:t>)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В случае если такие затраты осуществляются на протяжении нескольких лет, юридическое лицо вправе обращаться за получением субсидий в течение каждого последующего года в течение срока реализации нового инвестиционного проекта после ввода объектов инфраструктуры в эксплуатацию.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Расчет затрат, учитываемых для определения размера субсидии, осуществляется без учета налога на добавленную стоимость.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1.8. Размер субсидии определяется в совокупности: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1) из расчета документально подтвержденных затрат по созданию объектов инфраструктуры, необходимых для реализации нового инвестиционного проекта: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затраты на строительство (реконструкцию) объекта (объектов) инфраструктуры в размере, не превышающем сметную стоимость строительства (реконструкции) объектов инфраструктуры в соответствии с положительным заключением государственной экспертизы проектной документации в части проверки достоверности определения их сметной стоимости;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затраты на технологическую модернизацию в соответствии с заключенными договорами или актами приемки выполненных работ и других затрат согласно законодательству Российской Федерации;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затраты на технологическое присоединение в соответствии с заключенными договорами об осуществлении технологического присоединения;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затраты на оплату услуг по проведению проектно-изыскательских работ и </w:t>
      </w:r>
      <w:proofErr w:type="gramStart"/>
      <w:r>
        <w:t>по разработке проектной документации для объектов инфраструктуры в соответствии с заключенными договорами об оказании</w:t>
      </w:r>
      <w:proofErr w:type="gramEnd"/>
      <w:r>
        <w:t xml:space="preserve"> услуг по проведению проектно-изыскательских работ, договором на проведение работ по разработке проектной документации, договором на проведение государственной экспертизы проектной документации и результатов инженерных изысканий для объектов инфраструктуры;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2) из объема бюджетных ассигнований на обеспечение реализации соответствующего мероприятия государственной программы и лимитов бюджетных обязательств, доведенных отраслевому органу власти на предоставление субсидии.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Конкретный размер субсидии указывается отраслевым органом власти в соглашении о предоставлении субсидии (далее - Соглашение).</w:t>
      </w: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Title"/>
        <w:jc w:val="center"/>
        <w:outlineLvl w:val="1"/>
      </w:pPr>
      <w:r>
        <w:t>2. Порядок проведения отбора юридических лиц</w:t>
      </w:r>
    </w:p>
    <w:p w:rsidR="00450CEA" w:rsidRDefault="00450CEA">
      <w:pPr>
        <w:pStyle w:val="ConsPlusTitle"/>
        <w:jc w:val="center"/>
      </w:pPr>
      <w:r>
        <w:t>для предоставления субсидии</w:t>
      </w: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Normal"/>
        <w:ind w:firstLine="540"/>
        <w:jc w:val="both"/>
      </w:pPr>
      <w:r>
        <w:t>2.1. Отбор юридических лиц для предоставления субсидии осуществляется путем запроса предложений (заявлений о предоставлении субсидии) (далее соответственно - отбор, заявление).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2.2. Организатором отбора является министерство.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2.3. Проведение отбора осуществляется инвестиционным советом при Правительстве Амурской области, положение и состав которого утверждаются постановлением Правительства Амурской области (далее - Совет).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2.4. Объявление о проведении отбора размещается министерством на едином портале и официальном сайте министерства в информационно-телекоммуникационной сети Интернет по </w:t>
      </w:r>
      <w:r>
        <w:lastRenderedPageBreak/>
        <w:t>адресу: http://economy.amurobl.ru (далее - сайт министерства) не менее чем за 3 рабочих дня до начала срока приема заявлений и включает следующую информацию: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1) сроки проведения отбора;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2) дата начала подачи или окончания приема заявлений и документов, необходимых для участия в отборе (далее - документы), подаваемых юридическими лицами;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3) наименование, место нахождения, почтовый адрес и адрес электронной почты министерства;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4) доменное имя, и (или) сетевой адрес, и (или) указатели страниц сайта в информационно-телекоммуникационной сети Интернет, на котором обеспечивается проведение отбора;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5) результаты предоставления субсидии;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6) требования, предъявляемые к юридическим лицам, а также перечень документов, представляемых юридическими лицами для подтверждения их соответствия указанным требованиям;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7) порядок подачи заявлений, документов и требования, предъявляемые к форме и содержанию заявлений и документов, подаваемых юридическими лицами;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8) порядок отзыва заявлений и документов, порядок возврата заявлений и документов, </w:t>
      </w:r>
      <w:proofErr w:type="gramStart"/>
      <w:r>
        <w:t>определяющий</w:t>
      </w:r>
      <w:proofErr w:type="gramEnd"/>
      <w:r>
        <w:t xml:space="preserve"> в том числе основания для возврата заявлений и документов, порядок внесения изменений в заявления и документы;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9) правила рассмотрения заявлений и документов;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10) перечень условий предоставления субсидий юридическим лицам;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11) порядок предоставления юридическим лицам разъяснений положений объявления о проведении отбора, даты начала и окончания срока такого предоставления;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12) срок, в течение которого победители отбора должны подписать Соглашение;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13) условия признания победителей отбора </w:t>
      </w:r>
      <w:proofErr w:type="gramStart"/>
      <w:r>
        <w:t>уклонившимися</w:t>
      </w:r>
      <w:proofErr w:type="gramEnd"/>
      <w:r>
        <w:t xml:space="preserve"> от заключения Соглашения;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14) дата размещения результатов отбора на едином портале и на сайте министерства, которая не может быть позднее 14 календарного дня, следующего за днем определения победителя (победителей) отбора.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2.5. Дата начала подачи или окончания приема заявлений и документов, представляемых юридическими лицами, устанавливается министерством и не может быть ранее 10-го календарного дня, следующего за днем размещения объявления о проведении отбора.</w:t>
      </w:r>
    </w:p>
    <w:p w:rsidR="00450CEA" w:rsidRDefault="00450CE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2.5 в ред. постановления Правительства Амурской области от 25.01.2023 </w:t>
      </w:r>
      <w:hyperlink r:id="rId26">
        <w:r>
          <w:rPr>
            <w:color w:val="0000FF"/>
          </w:rPr>
          <w:t>N 83</w:t>
        </w:r>
      </w:hyperlink>
      <w:r>
        <w:t>)</w:t>
      </w:r>
    </w:p>
    <w:p w:rsidR="00450CEA" w:rsidRDefault="00450CEA">
      <w:pPr>
        <w:pStyle w:val="ConsPlusNormal"/>
        <w:spacing w:before="220"/>
        <w:ind w:firstLine="540"/>
        <w:jc w:val="both"/>
      </w:pPr>
      <w:bookmarkStart w:id="6" w:name="P108"/>
      <w:bookmarkEnd w:id="6"/>
      <w:r>
        <w:t>2.6. Для участия в отборе юридические лица должны соответствовать следующим условиям: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1) реализация юридическим лицом нового инвестиционного проекта, включенного в Сводный перечень новых инвестиционных проектов, в </w:t>
      </w:r>
      <w:proofErr w:type="gramStart"/>
      <w:r>
        <w:t>целях</w:t>
      </w:r>
      <w:proofErr w:type="gramEnd"/>
      <w:r>
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инфраструктуры, утвержденный приказом Министерства экономического развития Российской Федерации от 28 июня 2021 г. N 386 (далее - сводный перечень);</w:t>
      </w:r>
    </w:p>
    <w:p w:rsidR="00450CEA" w:rsidRDefault="00450CEA">
      <w:pPr>
        <w:pStyle w:val="ConsPlusNormal"/>
        <w:spacing w:before="220"/>
        <w:ind w:firstLine="540"/>
        <w:jc w:val="both"/>
      </w:pPr>
      <w:bookmarkStart w:id="7" w:name="P110"/>
      <w:bookmarkEnd w:id="7"/>
      <w:r>
        <w:lastRenderedPageBreak/>
        <w:t xml:space="preserve">2) наличие соглашения о намерениях по реализации нового инвестиционного проекта, включенного в сводный перечень, заключенного Правительством Амурской области с юридическим лицом в соответствии с </w:t>
      </w:r>
      <w:hyperlink r:id="rId27">
        <w:r>
          <w:rPr>
            <w:color w:val="0000FF"/>
          </w:rPr>
          <w:t>постановлением</w:t>
        </w:r>
      </w:hyperlink>
      <w:r>
        <w:t xml:space="preserve"> N 1704 (далее - соглашение о намерениях);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3) обеспечение юридическим лицом ввода в эксплуатацию объектов инфраструктуры, необходимых для реализации нового инвестиционного проекта, включенного в сводный перечень, после 1 января 2021 года по направлениям, указанным в </w:t>
      </w:r>
      <w:hyperlink w:anchor="P61">
        <w:r>
          <w:rPr>
            <w:color w:val="0000FF"/>
          </w:rPr>
          <w:t>пункте 1.3</w:t>
        </w:r>
      </w:hyperlink>
      <w:r>
        <w:t xml:space="preserve"> настоящего Порядка;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4) обеспечение юридическим лицом </w:t>
      </w:r>
      <w:proofErr w:type="gramStart"/>
      <w:r>
        <w:t>проведения государственной экспертизы проектной документации объектов инфраструктуры</w:t>
      </w:r>
      <w:proofErr w:type="gramEnd"/>
      <w:r>
        <w:t xml:space="preserve"> в части проверки достоверности определения сметной стоимости строительства (реконструкции) объектов инфраструктуры;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5) обеспечение юридическим лицом проведения государственной экспертизы проектной документации и результатов инженерных изысканий в случае, если проектная документация объектов инфраструктуры подлежит государственной экспертизе в соответствии с законодательством Российской Федерации;</w:t>
      </w:r>
    </w:p>
    <w:p w:rsidR="00450CEA" w:rsidRDefault="00450CEA">
      <w:pPr>
        <w:pStyle w:val="ConsPlusNormal"/>
        <w:spacing w:before="220"/>
        <w:ind w:firstLine="540"/>
        <w:jc w:val="both"/>
      </w:pPr>
      <w:proofErr w:type="gramStart"/>
      <w:r>
        <w:t>6) документальное подтверждение юридическим лицом затрат на создание объектов инфраструктуры в размере, не превышающем сметной стоимости в соответствии с положительным заключением государственной экспертизы проектной документации в части проверки достоверности определения сметной стоимости строительства (реконструкции) объектов инфраструктуры, затрат на оплату услуг по проведению проектно-изыскательских работ и работ по разработке проектно-сметной документации для объектов инфраструктуры, модернизации объектов инфраструктуры, а также на технологическое</w:t>
      </w:r>
      <w:proofErr w:type="gramEnd"/>
      <w:r>
        <w:t xml:space="preserve"> присоединение при реализации нового инвестиционного проекта в соответствии с заключенными договорами или актами приемки выполненных работ;</w:t>
      </w:r>
    </w:p>
    <w:p w:rsidR="00450CEA" w:rsidRDefault="00450CEA">
      <w:pPr>
        <w:pStyle w:val="ConsPlusNormal"/>
        <w:spacing w:before="220"/>
        <w:ind w:firstLine="540"/>
        <w:jc w:val="both"/>
      </w:pPr>
      <w:bookmarkStart w:id="8" w:name="P115"/>
      <w:bookmarkEnd w:id="8"/>
      <w:r>
        <w:t xml:space="preserve">7) приобретение юридическим лицом оборудования для технологической модернизации объектов инфраструктуры, ранее не находившегося в эксплуатации (далее - оборудование) (для получения субсидии по направлению, указанному в </w:t>
      </w:r>
      <w:hyperlink w:anchor="P63">
        <w:r>
          <w:rPr>
            <w:color w:val="0000FF"/>
          </w:rPr>
          <w:t>подпункте 2 пункта 1.3</w:t>
        </w:r>
      </w:hyperlink>
      <w:r>
        <w:t xml:space="preserve"> настоящего Порядка;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8) соответствие юридического лица на 1 число месяца подачи заявления следующим требованиям: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а) у юридического лица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50CEA" w:rsidRDefault="00450C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50C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CEA" w:rsidRDefault="00450C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CEA" w:rsidRDefault="00450C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CEA" w:rsidRDefault="00450CEA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пп. "б" пп. 8 п. 2.6 приостанавливалось до 01.01.2023 </w:t>
            </w:r>
            <w:hyperlink r:id="rId2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Амурской области от 11.05.2022 N 471, </w:t>
            </w:r>
            <w:hyperlink r:id="rId29">
              <w:r>
                <w:rPr>
                  <w:color w:val="0000FF"/>
                </w:rPr>
                <w:t>вступившим</w:t>
              </w:r>
            </w:hyperlink>
            <w:r>
              <w:rPr>
                <w:color w:val="392C69"/>
              </w:rPr>
              <w:t xml:space="preserve"> в силу со дня официального опубликования и </w:t>
            </w:r>
            <w:hyperlink r:id="rId30">
              <w:r>
                <w:rPr>
                  <w:color w:val="0000FF"/>
                </w:rPr>
                <w:t>распространяющимся</w:t>
              </w:r>
            </w:hyperlink>
            <w:r>
              <w:rPr>
                <w:color w:val="392C69"/>
              </w:rPr>
              <w:t xml:space="preserve"> на правоотношения, возникшие с 06.04.2022.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CEA" w:rsidRDefault="00450CEA">
            <w:pPr>
              <w:pStyle w:val="ConsPlusNormal"/>
            </w:pPr>
          </w:p>
        </w:tc>
      </w:tr>
    </w:tbl>
    <w:p w:rsidR="00450CEA" w:rsidRDefault="00450CEA">
      <w:pPr>
        <w:pStyle w:val="ConsPlusNormal"/>
        <w:spacing w:before="280"/>
        <w:ind w:firstLine="540"/>
        <w:jc w:val="both"/>
      </w:pPr>
      <w:r>
        <w:t xml:space="preserve">б) у юридического лица должна отсутствовать просроченная задолженность по возврату в областной бюджет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Амурской областью;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в) юридическое лицо не должно находиться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450CEA" w:rsidRDefault="00450CEA">
      <w:pPr>
        <w:pStyle w:val="ConsPlusNormal"/>
        <w:spacing w:before="220"/>
        <w:ind w:firstLine="540"/>
        <w:jc w:val="both"/>
      </w:pPr>
      <w:proofErr w:type="gramStart"/>
      <w:r>
        <w:t xml:space="preserve">г) в реестре дисквалифицированных лиц отсутствуют сведения о дисквалифицированных </w:t>
      </w:r>
      <w:r>
        <w:lastRenderedPageBreak/>
        <w:t>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лица;</w:t>
      </w:r>
      <w:proofErr w:type="gramEnd"/>
    </w:p>
    <w:p w:rsidR="00450CEA" w:rsidRDefault="00450CEA">
      <w:pPr>
        <w:pStyle w:val="ConsPlusNormal"/>
        <w:spacing w:before="220"/>
        <w:ind w:firstLine="540"/>
        <w:jc w:val="both"/>
      </w:pPr>
      <w:proofErr w:type="gramStart"/>
      <w:r>
        <w:t>д) юридическое лицо не должно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t xml:space="preserve"> публичных акционерных обществ;</w:t>
      </w:r>
    </w:p>
    <w:p w:rsidR="00450CEA" w:rsidRDefault="00450CEA">
      <w:pPr>
        <w:pStyle w:val="ConsPlusNormal"/>
        <w:jc w:val="both"/>
      </w:pPr>
      <w:r>
        <w:t xml:space="preserve">(пп. "д" в ред. постановления Правительства Амурской области от 23.05.2023 </w:t>
      </w:r>
      <w:hyperlink r:id="rId31">
        <w:r>
          <w:rPr>
            <w:color w:val="0000FF"/>
          </w:rPr>
          <w:t>N 466</w:t>
        </w:r>
      </w:hyperlink>
      <w:r>
        <w:t>)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е) юридическое лицо не должно получать средства из областного бюджета на основании иных нормативных правовых актов Амурской области на цели, установленные </w:t>
      </w:r>
      <w:hyperlink w:anchor="P61">
        <w:r>
          <w:rPr>
            <w:color w:val="0000FF"/>
          </w:rPr>
          <w:t>пунктом 1.3</w:t>
        </w:r>
      </w:hyperlink>
      <w:r>
        <w:t xml:space="preserve"> настоящего Порядка;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9) утратил силу. - Постановление Правительства Амурской области от 29.07.2022 </w:t>
      </w:r>
      <w:hyperlink r:id="rId32">
        <w:r>
          <w:rPr>
            <w:color w:val="0000FF"/>
          </w:rPr>
          <w:t>N 771</w:t>
        </w:r>
      </w:hyperlink>
      <w:r>
        <w:t>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10) согласие юридического лица, выраженное в заявлении, на использование им оборудования в течение не менее трех лет со дня получения субсидии по направлению, указанному в </w:t>
      </w:r>
      <w:hyperlink w:anchor="P63">
        <w:r>
          <w:rPr>
            <w:color w:val="0000FF"/>
          </w:rPr>
          <w:t>подпункте 2 пункта 1.3</w:t>
        </w:r>
      </w:hyperlink>
      <w:r>
        <w:t xml:space="preserve"> настоящего Порядка.</w:t>
      </w:r>
    </w:p>
    <w:p w:rsidR="00450CEA" w:rsidRDefault="00450CEA">
      <w:pPr>
        <w:pStyle w:val="ConsPlusNormal"/>
        <w:spacing w:before="220"/>
        <w:ind w:firstLine="540"/>
        <w:jc w:val="both"/>
      </w:pPr>
      <w:bookmarkStart w:id="9" w:name="P127"/>
      <w:bookmarkEnd w:id="9"/>
      <w:r>
        <w:t>2.7. Для участия в отборе юридические лица представляют в министерство:</w:t>
      </w:r>
    </w:p>
    <w:p w:rsidR="00450CEA" w:rsidRDefault="00450CEA">
      <w:pPr>
        <w:pStyle w:val="ConsPlusNormal"/>
        <w:spacing w:before="220"/>
        <w:ind w:firstLine="540"/>
        <w:jc w:val="both"/>
      </w:pPr>
      <w:bookmarkStart w:id="10" w:name="P128"/>
      <w:bookmarkEnd w:id="10"/>
      <w:r>
        <w:t xml:space="preserve">1) </w:t>
      </w:r>
      <w:hyperlink w:anchor="P286">
        <w:r>
          <w:rPr>
            <w:color w:val="0000FF"/>
          </w:rPr>
          <w:t>заявление</w:t>
        </w:r>
      </w:hyperlink>
      <w:r>
        <w:t xml:space="preserve"> по форме согласно приложению к настоящему Порядку, </w:t>
      </w:r>
      <w:proofErr w:type="gramStart"/>
      <w:r>
        <w:t>включающее</w:t>
      </w:r>
      <w:proofErr w:type="gramEnd"/>
      <w:r>
        <w:t xml:space="preserve"> в том числе согласие на осуществление публикации (размещения) в информационно-телекоммуникационной сети Интернет информации о юридическом лице, о подаваемом юридическим лицом заявлении, иной информации о юридическом лице, связанной с отбором;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2) учредительные документы юридического лица;</w:t>
      </w:r>
    </w:p>
    <w:p w:rsidR="00450CEA" w:rsidRDefault="00450CEA">
      <w:pPr>
        <w:pStyle w:val="ConsPlusNormal"/>
        <w:spacing w:before="220"/>
        <w:ind w:firstLine="540"/>
        <w:jc w:val="both"/>
      </w:pPr>
      <w:proofErr w:type="gramStart"/>
      <w:r>
        <w:t>3) бизнес-план или технико-экономическое обоснование нового инвестиционного проекта, которые должны содержать общее описание нового инвестиционного проекта, информацию о предполагаемых источниках и объемах капитальных вложений по годам, планируемый суммарный объем капитальных вложений, сроки реализации, требуемую инфраструктуру, сведения о прогнозируемом объеме налогов, в том числе подлежащих уплате в федеральный бюджет, с разбивкой по годам на срок 10 лет с даты включения нового</w:t>
      </w:r>
      <w:proofErr w:type="gramEnd"/>
      <w:r>
        <w:t xml:space="preserve"> инвестиционного проекта в сводный перечень (с указанием возмещаемых налогов из федерального бюджета), количество создаваемых рабочих мест, социальный, экономический и бюджетный эффект его реализации и другие разделы, заверенные подписью руководителя юридического лица и скрепленные печатью (при наличии) на титульном листе;</w:t>
      </w:r>
    </w:p>
    <w:p w:rsidR="00450CEA" w:rsidRDefault="00450CEA">
      <w:pPr>
        <w:pStyle w:val="ConsPlusNormal"/>
        <w:spacing w:before="220"/>
        <w:ind w:firstLine="540"/>
        <w:jc w:val="both"/>
      </w:pPr>
      <w:bookmarkStart w:id="11" w:name="P131"/>
      <w:bookmarkEnd w:id="11"/>
      <w:r>
        <w:t>4) соглашение о намерениях;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5) для возмещения затрат на строительство (реконструкцию) объектов инфраструктуры представляются документы, предусмотренные </w:t>
      </w:r>
      <w:hyperlink w:anchor="P128">
        <w:r>
          <w:rPr>
            <w:color w:val="0000FF"/>
          </w:rPr>
          <w:t>подпунктами 1</w:t>
        </w:r>
      </w:hyperlink>
      <w:r>
        <w:t xml:space="preserve"> - </w:t>
      </w:r>
      <w:hyperlink w:anchor="P131">
        <w:r>
          <w:rPr>
            <w:color w:val="0000FF"/>
          </w:rPr>
          <w:t>4</w:t>
        </w:r>
      </w:hyperlink>
      <w:r>
        <w:t xml:space="preserve"> настоящего пункта, а также:</w:t>
      </w:r>
    </w:p>
    <w:p w:rsidR="00450CEA" w:rsidRDefault="00450CEA">
      <w:pPr>
        <w:pStyle w:val="ConsPlusNormal"/>
        <w:spacing w:before="220"/>
        <w:ind w:firstLine="540"/>
        <w:jc w:val="both"/>
      </w:pPr>
      <w:proofErr w:type="gramStart"/>
      <w:r>
        <w:t xml:space="preserve">а) проектная документация на объекты инфраструктуры (раздел "Пояснительная записка", сводный сметный расчет и локальные сметы на строительство (реконструкцию) объектов инфраструктуры) либо проектная документация на объекты инфраструктуры (раздел </w:t>
      </w:r>
      <w:r>
        <w:lastRenderedPageBreak/>
        <w:t>"Пояснительная записка" и объектные сметы в составе сводного сметного расчета на строительство (реконструкцию) объектов инфраструктуры, позволяющие определить сметную стоимость строительства (реконструкции) объектов инфраструктуры) в случае, если сведения об архитектурно-строительном проектировании объектов инфраструктуры представлены</w:t>
      </w:r>
      <w:proofErr w:type="gramEnd"/>
      <w:r>
        <w:t xml:space="preserve"> в составе проектной документации на производственный объект (далее - проектная документация);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б) положительное заключение государственной экспертизы о достоверности определения сметной стоимости строительства (реконструкции) объектов инфраструктуры либо объекта, включающего объекты инфраструктуры;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в) положительное заключение государственной экспертизы либо негосударственной экспертизы на проектную документацию и экспертизы промышленной безопасности на проектную документацию (в случаях, если выдача заключения и проведение экспертизы предусмотрены законодательством Российской Федерации о градостроительной деятельности);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г) договор строительного подряда на строительство (реконструкцию) объектов инфраструктуры либо объекта, включающего объекты инфраструктуры;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д) документы, подтверждающие оплату выполненных работ по договору строительного подряда на строительство (реконструкцию) объектов инфраструктуры либо объекта, включающего объекты инфраструктуры;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е) документы, подтверждающие фактические затраты на приобретение оборудования, включенного в проектную документацию (при наличии такого оборудования), копии документов, подтверждающих затраты на создание объектов инфраструктуры (копии договоров на выполнение работ);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ж) разрешение на ввод объектов инфраструктуры в эксплуатацию либо разрешение на ввод объекта в эксплуатацию в случае, если сведения об архитектурно-строительном проектировании объектов инфраструктуры представлены в составе проектной документации на производственный объект, акт о вводе объекта в эксплуатацию;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з) документы, подтверждающие приобретение и прием-передачу подрядчику строительных материалов, необходимых для строительства объектов инфраструктуры (договоров, платежных документов, товарных накладных, актов приема-передачи строительных материалов, иных документов);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и) справки о стоимости выполненных работ и затрат;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к) акты о приемке выполненных работ и акты приемки законченных строительством объектов инфраструктуры;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6) для возмещения затрат на технологическую модернизацию объектов инфраструктуры представляются документы, предусмотренные </w:t>
      </w:r>
      <w:hyperlink w:anchor="P128">
        <w:r>
          <w:rPr>
            <w:color w:val="0000FF"/>
          </w:rPr>
          <w:t>подпунктами 1</w:t>
        </w:r>
      </w:hyperlink>
      <w:r>
        <w:t xml:space="preserve"> - </w:t>
      </w:r>
      <w:hyperlink w:anchor="P131">
        <w:r>
          <w:rPr>
            <w:color w:val="0000FF"/>
          </w:rPr>
          <w:t>4</w:t>
        </w:r>
      </w:hyperlink>
      <w:r>
        <w:t xml:space="preserve"> настоящего пункта, а также: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а) договор на приобретение оборудования, а также договор на выполнение работ по технологической модернизации объектов инфраструктуры (при наличии);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б) документы, подтверждающие приобретение оборудования по договору (платежные документы, товарные накладные и (или) акты приема-передачи имущества), а также документы, подтверждающие затраты на выполнение работ по технологической модернизации объектов инфраструктуры;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в) техническая документация и сертификаты на оборудование (если законодательством Российской Федерации предусмотрена обязательная сертификация);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lastRenderedPageBreak/>
        <w:t>г) акт ввода в эксплуатацию технологически модернизированных объектов инфраструктуры и (или) акт приема-передачи оборудования (акт приемки выполненных работ) в соответствии с первичной учетной документацией по учету основных средств, применяемой юридическим лицом;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д) справки, подтверждающие, что оборудование ранее не находилось в эксплуатации;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7) для возмещения затрат на технологическое присоединение представляются документы, предусмотренные </w:t>
      </w:r>
      <w:hyperlink w:anchor="P128">
        <w:r>
          <w:rPr>
            <w:color w:val="0000FF"/>
          </w:rPr>
          <w:t>подпунктами 1</w:t>
        </w:r>
      </w:hyperlink>
      <w:r>
        <w:t xml:space="preserve"> - </w:t>
      </w:r>
      <w:hyperlink w:anchor="P131">
        <w:r>
          <w:rPr>
            <w:color w:val="0000FF"/>
          </w:rPr>
          <w:t>4</w:t>
        </w:r>
      </w:hyperlink>
      <w:r>
        <w:t xml:space="preserve"> настоящего пункта, а также: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а) договор об осуществлении технологического присоединения с приложением технических условий и расчета платы за подключение;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б) документы, подтверждающие фактическое технологическое присоединение (акт об осуществлении технологического присоединения, акт о выполнении технических условий), акт сверки взаиморасчетов;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в) документы, подтверждающие оплату по договору технологического присоединения (платежные поручения и выписки из расчетных счетов, подтверждающие затраты юридического лица в соответствии с договором об осуществлении технологического присоединения);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8) для возмещения затрат на проведение проектно-изыскательских работ и работ по разработке проектно-сметной документации для объектов инфраструктуры по направлениям, указанным в </w:t>
      </w:r>
      <w:hyperlink w:anchor="P62">
        <w:r>
          <w:rPr>
            <w:color w:val="0000FF"/>
          </w:rPr>
          <w:t>подпунктах 1</w:t>
        </w:r>
      </w:hyperlink>
      <w:r>
        <w:t xml:space="preserve"> - </w:t>
      </w:r>
      <w:hyperlink w:anchor="P64">
        <w:r>
          <w:rPr>
            <w:color w:val="0000FF"/>
          </w:rPr>
          <w:t>3 пункта 1.3</w:t>
        </w:r>
      </w:hyperlink>
      <w:r>
        <w:t xml:space="preserve"> настоящего Порядка, представляются документы, предусмотренные </w:t>
      </w:r>
      <w:hyperlink w:anchor="P128">
        <w:r>
          <w:rPr>
            <w:color w:val="0000FF"/>
          </w:rPr>
          <w:t>подпунктами 1</w:t>
        </w:r>
      </w:hyperlink>
      <w:r>
        <w:t xml:space="preserve"> - </w:t>
      </w:r>
      <w:hyperlink w:anchor="P131">
        <w:r>
          <w:rPr>
            <w:color w:val="0000FF"/>
          </w:rPr>
          <w:t>4</w:t>
        </w:r>
      </w:hyperlink>
      <w:r>
        <w:t xml:space="preserve"> настоящего пункта, а также: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а) договор об оказании услуг по проведению проектно-изыскательских работ, договор на проведение работ по разработке проектно-сметной документации в соответствии с техническим заданием заказчика;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б) техническое задание на выполнение проектно-изыскательских работ, задание на проектирование;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в) документы, подтверждающие оплату по договору об оказании услуг по проведению проектно-изыскательских работ, договору на проведение работ по разработке проектно-сметной документации;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г) результаты проектно-изыскательских работ (технические отчеты о проведении проектно-изыскательских работ), проектная документация;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д) договор о проведении государственной экспертизы проектной документации и результатов инженерных изысканий;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е) документы, подтверждающие оплату государственной экспертизы проектно-сметной документации и результатов инженерных изысканий;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ж) акт приема-передачи проектно-сметной документации.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К заявлению прилагаются копии указанных документов, заверенные юридическим лицом или его представителем, с оттиском печати (при наличии печати). В случае </w:t>
      </w:r>
      <w:proofErr w:type="gramStart"/>
      <w:r>
        <w:t>заверения документов</w:t>
      </w:r>
      <w:proofErr w:type="gramEnd"/>
      <w:r>
        <w:t xml:space="preserve"> представителем юридического лица к документам должны быть приложены копия документа, удостоверяющего личность представителя юридического лица, и доверенность, выданная в соответствии с законодательством, подтверждающая полномочия представителя юридического лица, или нотариально заверенная копия такой доверенности.</w:t>
      </w:r>
    </w:p>
    <w:p w:rsidR="00450CEA" w:rsidRDefault="00450CEA">
      <w:pPr>
        <w:pStyle w:val="ConsPlusNormal"/>
        <w:spacing w:before="220"/>
        <w:ind w:firstLine="540"/>
        <w:jc w:val="both"/>
      </w:pPr>
      <w:bookmarkStart w:id="12" w:name="P162"/>
      <w:bookmarkEnd w:id="12"/>
      <w:r>
        <w:t xml:space="preserve">2.8. Юридическое лицо одновременно с документами, указанными в </w:t>
      </w:r>
      <w:hyperlink w:anchor="P127">
        <w:r>
          <w:rPr>
            <w:color w:val="0000FF"/>
          </w:rPr>
          <w:t>пункте 2.7</w:t>
        </w:r>
      </w:hyperlink>
      <w:r>
        <w:t xml:space="preserve"> настоящего </w:t>
      </w:r>
      <w:r>
        <w:lastRenderedPageBreak/>
        <w:t>Порядка, вправе по собственной инициативе представить: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1) выписку из Единого государственного реестра юридических лиц, полученную не ранее чем за 15 календарных дней до даты представления заявления;</w:t>
      </w:r>
    </w:p>
    <w:p w:rsidR="00450CEA" w:rsidRDefault="00450CEA">
      <w:pPr>
        <w:pStyle w:val="ConsPlusNormal"/>
        <w:spacing w:before="220"/>
        <w:ind w:firstLine="540"/>
        <w:jc w:val="both"/>
      </w:pPr>
      <w:proofErr w:type="gramStart"/>
      <w:r>
        <w:t>2) справку налогового органа об отсутствии у юридического лица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полученную не ранее чем за 15 календарных дней до даты представления заявления;</w:t>
      </w:r>
      <w:proofErr w:type="gramEnd"/>
    </w:p>
    <w:p w:rsidR="00450CEA" w:rsidRDefault="00450CEA">
      <w:pPr>
        <w:pStyle w:val="ConsPlusNormal"/>
        <w:spacing w:before="220"/>
        <w:ind w:firstLine="540"/>
        <w:jc w:val="both"/>
      </w:pPr>
      <w:r>
        <w:t>3) информацию об отсутствии процедур банкротства в отношении юридического лица;</w:t>
      </w:r>
    </w:p>
    <w:p w:rsidR="00450CEA" w:rsidRDefault="00450CEA">
      <w:pPr>
        <w:pStyle w:val="ConsPlusNormal"/>
        <w:spacing w:before="220"/>
        <w:ind w:firstLine="540"/>
        <w:jc w:val="both"/>
      </w:pPr>
      <w:proofErr w:type="gramStart"/>
      <w:r>
        <w:t>4) справку (выписку) об отсутствии (наличии) в реестре дисквалифицированных лиц информации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лица.</w:t>
      </w:r>
      <w:proofErr w:type="gramEnd"/>
    </w:p>
    <w:p w:rsidR="00450CEA" w:rsidRDefault="00450CEA">
      <w:pPr>
        <w:pStyle w:val="ConsPlusNormal"/>
        <w:spacing w:before="220"/>
        <w:ind w:firstLine="540"/>
        <w:jc w:val="both"/>
      </w:pPr>
      <w:bookmarkStart w:id="13" w:name="P167"/>
      <w:bookmarkEnd w:id="13"/>
      <w:r>
        <w:t xml:space="preserve">2.9. В случае если юридическое лицо не представило по собственной инициативе документы и сведения, предусмотренные </w:t>
      </w:r>
      <w:hyperlink w:anchor="P162">
        <w:r>
          <w:rPr>
            <w:color w:val="0000FF"/>
          </w:rPr>
          <w:t>пунктом 2.8</w:t>
        </w:r>
      </w:hyperlink>
      <w:r>
        <w:t xml:space="preserve"> настоящего Порядка, министерство в течение 5 рабочих дней со дня окончания срока приема заявлений и документов запрашивает в отношении юридического лица следующие документы и сведения:</w:t>
      </w:r>
    </w:p>
    <w:p w:rsidR="00450CEA" w:rsidRDefault="00450CEA">
      <w:pPr>
        <w:pStyle w:val="ConsPlusNormal"/>
        <w:spacing w:before="220"/>
        <w:ind w:firstLine="540"/>
        <w:jc w:val="both"/>
      </w:pPr>
      <w:proofErr w:type="gramStart"/>
      <w:r>
        <w:t>1)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взаимодействия, выписку из Единого государственного реестра юридических лиц, справку налогового органа об отсутствии у юридического лица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- в Управлении Федеральной налоговой службы</w:t>
      </w:r>
      <w:proofErr w:type="gramEnd"/>
      <w:r>
        <w:t xml:space="preserve"> по Амурской области;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2) информацию об отсутствии процедур банкротства - в Едином федеральном реестре сведений о банкротстве, размещенном в информационно-телекоммуникационной сети Интернет по адресу: https://bankrot.fedresurs.ru;</w:t>
      </w:r>
    </w:p>
    <w:p w:rsidR="00450CEA" w:rsidRDefault="00450CEA">
      <w:pPr>
        <w:pStyle w:val="ConsPlusNormal"/>
        <w:spacing w:before="220"/>
        <w:ind w:firstLine="540"/>
        <w:jc w:val="both"/>
      </w:pPr>
      <w:proofErr w:type="gramStart"/>
      <w:r>
        <w:t>3) сведения об отсутствии (наличии) в реестре дисквалифицированных лиц информации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 - в реестре дисквалифицированных лиц, размещенном на официальном сайте Федеральной налоговой службы в информационно-телекоммуникационной сети Интернет.</w:t>
      </w:r>
      <w:proofErr w:type="gramEnd"/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2.10. </w:t>
      </w:r>
      <w:proofErr w:type="gramStart"/>
      <w:r>
        <w:t xml:space="preserve">Одновременно с межведомственным запросом сведений и информации, запрашиваемой министерством в соответствии с </w:t>
      </w:r>
      <w:hyperlink w:anchor="P167">
        <w:r>
          <w:rPr>
            <w:color w:val="0000FF"/>
          </w:rPr>
          <w:t>пунктом 2.9</w:t>
        </w:r>
      </w:hyperlink>
      <w:r>
        <w:t xml:space="preserve"> настоящего Порядка, министерство направляет межведомственный запрос в исполнительный орган государственной власти Амурской области, курирующий соответствующую новому инвестиционному проекту сферу деятельности, о получении (неполучении) юридическим лицом средств из областного бюджета в соответствии с нормативными правовыми актами Амурской области на цели, установленные </w:t>
      </w:r>
      <w:hyperlink w:anchor="P61">
        <w:r>
          <w:rPr>
            <w:color w:val="0000FF"/>
          </w:rPr>
          <w:t>пунктом 1.3</w:t>
        </w:r>
      </w:hyperlink>
      <w:r>
        <w:t xml:space="preserve"> настоящего Порядка.</w:t>
      </w:r>
      <w:proofErr w:type="gramEnd"/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2.11. Юридическое лицо представляет в министерство заявление и документы, указанные в </w:t>
      </w:r>
      <w:hyperlink w:anchor="P127">
        <w:r>
          <w:rPr>
            <w:color w:val="0000FF"/>
          </w:rPr>
          <w:t>пунктах 2.7</w:t>
        </w:r>
      </w:hyperlink>
      <w:r>
        <w:t xml:space="preserve">, </w:t>
      </w:r>
      <w:hyperlink w:anchor="P162">
        <w:r>
          <w:rPr>
            <w:color w:val="0000FF"/>
          </w:rPr>
          <w:t>2.8</w:t>
        </w:r>
      </w:hyperlink>
      <w:r>
        <w:t xml:space="preserve"> настоящего Порядка, на бумажном носителе и в электронном виде.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2.12. Министерство регистрирует поступившие заявления и документы в системе межведомственного электронного документооборота для исполнительных органов государственной власти Амурской области и органов местного самоуправления "Дело-</w:t>
      </w:r>
      <w:proofErr w:type="gramStart"/>
      <w:r>
        <w:t>web</w:t>
      </w:r>
      <w:proofErr w:type="gramEnd"/>
      <w:r>
        <w:t>" в порядке очередности в день их поступления.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lastRenderedPageBreak/>
        <w:t>2.13. Внесение изменений в заявление и (или) документы допускается до окончания срока приема заявлений и документов путем подачи юридическим лицом заявления в свободной письменной форме о приобщении листов с изменениями к ранее поданным заявлению и документам.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Юридическое лицо вправе в любое время до окончания срока приема заявлений и документов отозвать свое заявление путем представления в министерство уведомления об отзыве заявления, составленного в свободной письменной форме (способом, позволяющим подтвердить факт его направления). Датой отзыва заявления является дата регистрации уведомления об отзыве заявления. Заявление и документы возвращаются юридическому лицу в течение 20 рабочих дней со дня поступления в министерство уведомления об отзыве заявления (способом, позволяющим подтвердить факт их возврата).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2.14. Министерство в течение 5 рабочих дней со дня регистрации заявлений и документов направляет:</w:t>
      </w:r>
    </w:p>
    <w:p w:rsidR="00450CEA" w:rsidRDefault="00450CEA">
      <w:pPr>
        <w:pStyle w:val="ConsPlusNormal"/>
        <w:spacing w:before="220"/>
        <w:ind w:firstLine="540"/>
        <w:jc w:val="both"/>
      </w:pPr>
      <w:bookmarkStart w:id="14" w:name="P177"/>
      <w:bookmarkEnd w:id="14"/>
      <w:r>
        <w:t>1) в министерство строительства и архитектуры Амурской области - документы по строительству (реконструкции) объектов инфраструктуры, технологической модернизации объектов инфраструктуры;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2) в министерство жилищно-коммунального хозяйства Амурской области - документы для осуществления проверки фактического осуществления технологического присоединения, документы, подтверждающие расходы на технологическое присоединение;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3) в управление государственного регулирования цен и тарифов Амурской области - документы для проверки правильности применения утвержденных тарифов на технологическое присоединение ресурсоснабжающими организациями при заключении договоров о технологическом присоединении;</w:t>
      </w:r>
    </w:p>
    <w:p w:rsidR="00450CEA" w:rsidRDefault="00450CEA">
      <w:pPr>
        <w:pStyle w:val="ConsPlusNormal"/>
        <w:spacing w:before="220"/>
        <w:ind w:firstLine="540"/>
        <w:jc w:val="both"/>
      </w:pPr>
      <w:bookmarkStart w:id="15" w:name="P180"/>
      <w:bookmarkEnd w:id="15"/>
      <w:r>
        <w:t>4) в иные исполнительные органы государственной власти Амурской области в зависимости от отраслевой принадлежности объектов инфраструктуры - документы для осуществления проверки фактического осуществления работ по созданию объектов инфраструктуры, документы, подтверждающие расходы на их создание;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5) в исполнительный орган государственной власти Амурской области, курирующий соответствующую новому инвестиционному проекту сферу деятельности, - копии заявления и документов в полном объеме для сведения.</w:t>
      </w:r>
    </w:p>
    <w:p w:rsidR="00450CEA" w:rsidRDefault="00450CEA">
      <w:pPr>
        <w:pStyle w:val="ConsPlusNormal"/>
        <w:spacing w:before="220"/>
        <w:ind w:firstLine="540"/>
        <w:jc w:val="both"/>
      </w:pPr>
      <w:proofErr w:type="gramStart"/>
      <w:r>
        <w:t>Министерство и исполнительные органы государственной власти Амурской области, указанные в настоящем пункте, при необходимости вправе привлекать к проверке документов иные исполнительные органы государственной власти Амурской области, органы местного самоуправления муниципальных образований Амурской области, на территории которых осуществляется реализация нового инвестиционного проекта, иные организации, а также выезжать на место реализации нового инвестиционного проекта с целью визуального осмотра объектов инфраструктуры.</w:t>
      </w:r>
      <w:proofErr w:type="gramEnd"/>
    </w:p>
    <w:p w:rsidR="00450CEA" w:rsidRDefault="00450CEA">
      <w:pPr>
        <w:pStyle w:val="ConsPlusNormal"/>
        <w:spacing w:before="220"/>
        <w:ind w:firstLine="540"/>
        <w:jc w:val="both"/>
      </w:pPr>
      <w:bookmarkStart w:id="16" w:name="P183"/>
      <w:bookmarkEnd w:id="16"/>
      <w:r>
        <w:t xml:space="preserve">2.15. </w:t>
      </w:r>
      <w:proofErr w:type="gramStart"/>
      <w:r>
        <w:t xml:space="preserve">Исполнительные органы государственной власти Амурской области, указанные в </w:t>
      </w:r>
      <w:hyperlink w:anchor="P177">
        <w:r>
          <w:rPr>
            <w:color w:val="0000FF"/>
          </w:rPr>
          <w:t>подпунктах 1</w:t>
        </w:r>
      </w:hyperlink>
      <w:r>
        <w:t xml:space="preserve"> - </w:t>
      </w:r>
      <w:hyperlink w:anchor="P180">
        <w:r>
          <w:rPr>
            <w:color w:val="0000FF"/>
          </w:rPr>
          <w:t>4 пункта 2.14</w:t>
        </w:r>
      </w:hyperlink>
      <w:r>
        <w:t xml:space="preserve"> настоящего Порядка, в течение 10 рабочих дней со дня получения документов готовят заключения о соответствии (несоответствии) юридического лица условиям, установленным </w:t>
      </w:r>
      <w:hyperlink w:anchor="P110">
        <w:r>
          <w:rPr>
            <w:color w:val="0000FF"/>
          </w:rPr>
          <w:t>подпунктами 2</w:t>
        </w:r>
      </w:hyperlink>
      <w:r>
        <w:t xml:space="preserve"> - </w:t>
      </w:r>
      <w:hyperlink w:anchor="P115">
        <w:r>
          <w:rPr>
            <w:color w:val="0000FF"/>
          </w:rPr>
          <w:t>7 пункта 2.6</w:t>
        </w:r>
      </w:hyperlink>
      <w:r>
        <w:t xml:space="preserve"> настоящего Порядка, о соответствии (несоответствии) заявления и документов, представленных юридическим лицом, требованиям, установленным в объявлении о проведении отбора, в том числе требованиям</w:t>
      </w:r>
      <w:proofErr w:type="gramEnd"/>
      <w:r>
        <w:t xml:space="preserve"> к заявлениям и документам, установленным </w:t>
      </w:r>
      <w:hyperlink w:anchor="P127">
        <w:r>
          <w:rPr>
            <w:color w:val="0000FF"/>
          </w:rPr>
          <w:t>пунктом 2.7</w:t>
        </w:r>
      </w:hyperlink>
      <w:r>
        <w:t xml:space="preserve"> настоящего Порядка, и направляют их в министерство с указанием возможного к возмещению размера затрат юридическому лицу, при определении которого руководствуются следующим: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lastRenderedPageBreak/>
        <w:t>1) в случае если объем фактически произведенных затрат на объекты инфраструктуры ниже стоимости документально заявленных затрат, расчет размера субсидии осуществляется исходя из стоимости фактически произведенных затрат;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2) в случае если затраты указаны в иностранной валюте, расчет размера субсидии осуществляется исходя из курса российского рубля к иностранной валюте, установленного Центральным банком Российской Федерации на дату совершенного платежа.</w:t>
      </w:r>
    </w:p>
    <w:p w:rsidR="00450CEA" w:rsidRDefault="00450CEA">
      <w:pPr>
        <w:pStyle w:val="ConsPlusNormal"/>
        <w:spacing w:before="220"/>
        <w:ind w:firstLine="540"/>
        <w:jc w:val="both"/>
      </w:pPr>
      <w:bookmarkStart w:id="17" w:name="P186"/>
      <w:bookmarkEnd w:id="17"/>
      <w:r>
        <w:t xml:space="preserve">2.16. </w:t>
      </w:r>
      <w:proofErr w:type="gramStart"/>
      <w:r>
        <w:t xml:space="preserve">Министерство в течение 5 рабочих дней со дня поступления заключений, указанных в </w:t>
      </w:r>
      <w:hyperlink w:anchor="P183">
        <w:r>
          <w:rPr>
            <w:color w:val="0000FF"/>
          </w:rPr>
          <w:t>пункте 2.15</w:t>
        </w:r>
      </w:hyperlink>
      <w:r>
        <w:t xml:space="preserve"> настоящего Порядка, готовит итоговое заключение о соответствии (несоответствии) юридического лица категориям лиц, имеющим право на получение субсидии, установленным </w:t>
      </w:r>
      <w:hyperlink w:anchor="P55">
        <w:r>
          <w:rPr>
            <w:color w:val="0000FF"/>
          </w:rPr>
          <w:t>пунктом 1.1</w:t>
        </w:r>
      </w:hyperlink>
      <w:r>
        <w:t xml:space="preserve"> настоящего Порядка, условиям, установленным </w:t>
      </w:r>
      <w:hyperlink w:anchor="P108">
        <w:r>
          <w:rPr>
            <w:color w:val="0000FF"/>
          </w:rPr>
          <w:t>пунктом 2.6</w:t>
        </w:r>
      </w:hyperlink>
      <w:r>
        <w:t xml:space="preserve"> настоящего Порядка, о соответствии (несоответствии) заявлений и документов, представленных юридическим лицом, требованиям к заявлениям и документам, установленным в объявлении о</w:t>
      </w:r>
      <w:proofErr w:type="gramEnd"/>
      <w:r>
        <w:t xml:space="preserve"> </w:t>
      </w:r>
      <w:proofErr w:type="gramStart"/>
      <w:r>
        <w:t>проведении</w:t>
      </w:r>
      <w:proofErr w:type="gramEnd"/>
      <w:r>
        <w:t xml:space="preserve"> отбора, в том числе требованиям, установленным </w:t>
      </w:r>
      <w:hyperlink w:anchor="P127">
        <w:r>
          <w:rPr>
            <w:color w:val="0000FF"/>
          </w:rPr>
          <w:t>пунктом 2.7</w:t>
        </w:r>
      </w:hyperlink>
      <w:r>
        <w:t xml:space="preserve"> настоящего Порядка, и выносит его с приложением заявлений и документов, а также заключений, указанных в </w:t>
      </w:r>
      <w:hyperlink w:anchor="P183">
        <w:r>
          <w:rPr>
            <w:color w:val="0000FF"/>
          </w:rPr>
          <w:t>пункте 2.15</w:t>
        </w:r>
      </w:hyperlink>
      <w:r>
        <w:t xml:space="preserve"> настоящего Порядка, на рассмотрение Совета.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2.17. </w:t>
      </w:r>
      <w:proofErr w:type="gramStart"/>
      <w:r>
        <w:t xml:space="preserve">Совет в течение 5 рабочих дней со дня внесения на рассмотрение в соответствии с </w:t>
      </w:r>
      <w:hyperlink w:anchor="P186">
        <w:r>
          <w:rPr>
            <w:color w:val="0000FF"/>
          </w:rPr>
          <w:t>пунктом 2.16</w:t>
        </w:r>
      </w:hyperlink>
      <w:r>
        <w:t xml:space="preserve"> настоящего Порядка итогового заключения с приложением заявлений, документов и заключений, указанных в </w:t>
      </w:r>
      <w:hyperlink w:anchor="P183">
        <w:r>
          <w:rPr>
            <w:color w:val="0000FF"/>
          </w:rPr>
          <w:t>пункте 2.15</w:t>
        </w:r>
      </w:hyperlink>
      <w:r>
        <w:t xml:space="preserve"> настоящего Порядка, проводит заседание, на котором рассматривает поступившие документы и принимает решение о предоставлении субсидии либо об отклонении заявления, а также указывает в протоколе заседания Совета перечень юридических лиц,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которых приняты соответствующие решения, размер субсидии, предоставляемой юридическому лицу, в отношении которого принято решение о предоставлении субсидии, и отраслевые органы власти.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2.18. Основаниями для принятия решения об отклонении заявления являются: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1) несоответствие лица, претендующего на получение субсидии, категории лиц, установленной </w:t>
      </w:r>
      <w:hyperlink w:anchor="P55">
        <w:r>
          <w:rPr>
            <w:color w:val="0000FF"/>
          </w:rPr>
          <w:t>пунктом 1.1</w:t>
        </w:r>
      </w:hyperlink>
      <w:r>
        <w:t xml:space="preserve"> настоящего Порядка;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2) несоответствие юридического лица условиям и требованиям, установленным в </w:t>
      </w:r>
      <w:hyperlink w:anchor="P108">
        <w:r>
          <w:rPr>
            <w:color w:val="0000FF"/>
          </w:rPr>
          <w:t>пункте 2.6</w:t>
        </w:r>
      </w:hyperlink>
      <w:r>
        <w:t xml:space="preserve"> настоящего Порядка;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3) несоответствие представленных юридическим лицом заявления и документов требованиям к заявлению и документам, установленным в объявлении о проведении отбора, в том числе требованиям, установленным </w:t>
      </w:r>
      <w:hyperlink w:anchor="P127">
        <w:r>
          <w:rPr>
            <w:color w:val="0000FF"/>
          </w:rPr>
          <w:t>пунктом 2.7</w:t>
        </w:r>
      </w:hyperlink>
      <w:r>
        <w:t xml:space="preserve"> настоящего Порядка;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4) представление не в полном объеме документов, указанных в </w:t>
      </w:r>
      <w:hyperlink w:anchor="P127">
        <w:r>
          <w:rPr>
            <w:color w:val="0000FF"/>
          </w:rPr>
          <w:t>пункте 2.7</w:t>
        </w:r>
      </w:hyperlink>
      <w:r>
        <w:t xml:space="preserve"> настоящего Порядка;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5) недостоверность представленной юридическим лицом информации, в том числе информации о месте нахождения и адресе юридического лица;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6) подача заявления и документов после даты и (или) времени, определенных для их подачи.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2.19. Министерство в течение 14 рабочих дней со дня принятия Советом решений о предоставлении субсидии (об отклонении заявления) размещает на едином портале, а также на сайте министерства информацию о результатах рассмотрения заявлений, включающую следующие сведения: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1) дату, время и место проведения рассмотрения заявлений;</w:t>
      </w:r>
    </w:p>
    <w:p w:rsidR="00450CEA" w:rsidRDefault="00450CEA">
      <w:pPr>
        <w:pStyle w:val="ConsPlusNormal"/>
        <w:spacing w:before="220"/>
        <w:ind w:firstLine="540"/>
        <w:jc w:val="both"/>
      </w:pPr>
      <w:proofErr w:type="gramStart"/>
      <w:r>
        <w:t>2) информацию о юридических лицах, заявления которых были рассмотрены;</w:t>
      </w:r>
      <w:proofErr w:type="gramEnd"/>
    </w:p>
    <w:p w:rsidR="00450CEA" w:rsidRDefault="00450CEA">
      <w:pPr>
        <w:pStyle w:val="ConsPlusNormal"/>
        <w:spacing w:before="220"/>
        <w:ind w:firstLine="540"/>
        <w:jc w:val="both"/>
      </w:pPr>
      <w:r>
        <w:lastRenderedPageBreak/>
        <w:t>3) информацию о юридических лицах, заявления которых были отклонены, с указанием причин их отклонения, в том числе положений объявления о проведении отбора, которым не соответствуют такие заявления;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4) наименование получателей субсидии, с которыми заключаются Соглашения, и размер предоставляемой им субсидии.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2.20. Министерство в течение 3 рабочих дней со дня принятия Советом решения об отклонении заявления в письменной форме (способом, позволяющим подтвердить факт его направления) либо в форме электронного документа направляет юридическому лицу уведомление о принятом решении с указанием причины принятого решения по почтовому адресу (по адресу электронной почты), указанному в заявлении.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2.21. Юридические лица, в отношении которых принято решение о предоставлении субсидии, признаются победителями отбора (далее - получатель).</w:t>
      </w:r>
    </w:p>
    <w:p w:rsidR="00450CEA" w:rsidRDefault="00450CEA">
      <w:pPr>
        <w:pStyle w:val="ConsPlusNormal"/>
        <w:spacing w:before="220"/>
        <w:ind w:firstLine="540"/>
        <w:jc w:val="both"/>
      </w:pPr>
      <w:bookmarkStart w:id="18" w:name="P202"/>
      <w:bookmarkEnd w:id="18"/>
      <w:r>
        <w:t>2.22. Министерство в течение 5 рабочих дней со дня принятия Советом решения о предоставлении субсидии разрабатывает проект распоряжения Правительства Амурской области, в котором указывается перечень получателей, размер субсидии и отраслевые органы власти.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Министерство обеспечивает представление в министерство финансов Амурской области предложений о перераспределении бюджетных ассигнований между отраслевыми органами власти, являющимися главными распорядителями бюджетных средств.</w:t>
      </w: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Title"/>
        <w:jc w:val="center"/>
        <w:outlineLvl w:val="1"/>
      </w:pPr>
      <w:r>
        <w:t>3. Порядок предоставления субсидии</w:t>
      </w: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Normal"/>
        <w:ind w:firstLine="540"/>
        <w:jc w:val="both"/>
      </w:pPr>
      <w:r>
        <w:t xml:space="preserve">3.1. Предоставление субсидии осуществляется на основании Соглашения, заключенного отраслевым органом власти и получателем по типовой </w:t>
      </w:r>
      <w:hyperlink r:id="rId33">
        <w:r>
          <w:rPr>
            <w:color w:val="0000FF"/>
          </w:rPr>
          <w:t>форме</w:t>
        </w:r>
      </w:hyperlink>
      <w:r>
        <w:t>, утвержденной приказом министерства финансов Амурской области от 28 октября 2022 г. N 317, размещенным на официальном сайте министерства финансов Амурской области в информационно-телекоммуникационной сети Интернет по адресу: www.fin.amurobl.ru.</w:t>
      </w:r>
    </w:p>
    <w:p w:rsidR="00450CEA" w:rsidRDefault="00450CEA">
      <w:pPr>
        <w:pStyle w:val="ConsPlusNormal"/>
        <w:jc w:val="both"/>
      </w:pPr>
      <w:r>
        <w:t xml:space="preserve">(п. 3.1 в ред. постановления Правительства Амурской области от 25.01.2023 </w:t>
      </w:r>
      <w:hyperlink r:id="rId34">
        <w:r>
          <w:rPr>
            <w:color w:val="0000FF"/>
          </w:rPr>
          <w:t>N 83</w:t>
        </w:r>
      </w:hyperlink>
      <w:r>
        <w:t>)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3.2. Соглашение должно включать условие о согласовании новых условий Соглашения или о расторжении Соглашения при недостижении согласия по новым условиям в случае уменьшения отраслевому органу власти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Соглашении.</w:t>
      </w:r>
    </w:p>
    <w:p w:rsidR="00450CEA" w:rsidRDefault="00450CE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 в ред. постановления Правительства Амурской области от 29.07.2022 </w:t>
      </w:r>
      <w:hyperlink r:id="rId35">
        <w:r>
          <w:rPr>
            <w:color w:val="0000FF"/>
          </w:rPr>
          <w:t>N 771</w:t>
        </w:r>
      </w:hyperlink>
      <w:r>
        <w:t>)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3.3. Отраслевой орган власти в течение 4 рабочих дней со дня доведения лимитов бюджетных обязательств на предоставление субсидии формирует проект Соглашения в электронной форме в централизованной информационно-технической системе "АЦК-Планирование".</w:t>
      </w:r>
    </w:p>
    <w:p w:rsidR="00450CEA" w:rsidRDefault="00450CE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3.3 в ред. постановления Правительства Амурской области от 25.01.2023 </w:t>
      </w:r>
      <w:hyperlink r:id="rId36">
        <w:r>
          <w:rPr>
            <w:color w:val="0000FF"/>
          </w:rPr>
          <w:t>N 83</w:t>
        </w:r>
      </w:hyperlink>
      <w:r>
        <w:t>)</w:t>
      </w:r>
    </w:p>
    <w:p w:rsidR="00450CEA" w:rsidRDefault="00450CEA">
      <w:pPr>
        <w:pStyle w:val="ConsPlusNormal"/>
        <w:spacing w:before="220"/>
        <w:ind w:firstLine="540"/>
        <w:jc w:val="both"/>
      </w:pPr>
      <w:bookmarkStart w:id="19" w:name="P213"/>
      <w:bookmarkEnd w:id="19"/>
      <w:r>
        <w:t>3.4. Получатель в течение 10 рабочих дней со дня формирования проекта Соглашения подписывает его в электронной форме в централизованной информационно-технической системе "АЦК-Планирование" электронной цифровой подписью.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Отраслевой орган власти в течение 3 рабочих дней со дня подписания проекта Соглашения получателем подписывает его в электронной форме в централизованной информационно-технической системе "АЦК-Планирование" электронной цифровой подписью, после чего Соглашение считается заключенным.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Отраслевой орган власти в течение 5 рабочих дней со дня заключения Соглашения </w:t>
      </w:r>
      <w:r>
        <w:lastRenderedPageBreak/>
        <w:t>принимает в форме приказа решение о предоставлении субсидии получателю.</w:t>
      </w:r>
    </w:p>
    <w:p w:rsidR="00450CEA" w:rsidRDefault="00450CEA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Соглашение в срок, указанный в </w:t>
      </w:r>
      <w:hyperlink w:anchor="P213">
        <w:r>
          <w:rPr>
            <w:color w:val="0000FF"/>
          </w:rPr>
          <w:t>абзаце первом</w:t>
        </w:r>
      </w:hyperlink>
      <w:r>
        <w:t xml:space="preserve"> настоящего пункта, не подписано получателем, такое Соглашение считается незаключенным, а получатель признается уклонившимся от заключения Соглашения, о чем отраслевой орган власти не позднее 5 рабочих дней со дня истечения срока, указанного в </w:t>
      </w:r>
      <w:hyperlink w:anchor="P213">
        <w:r>
          <w:rPr>
            <w:color w:val="0000FF"/>
          </w:rPr>
          <w:t>абзаце первом</w:t>
        </w:r>
      </w:hyperlink>
      <w:r>
        <w:t xml:space="preserve"> настоящего пункта, направляет уведомление получателю (способом, позволяющим подтвердить факт направления уведомления).</w:t>
      </w:r>
      <w:proofErr w:type="gramEnd"/>
    </w:p>
    <w:p w:rsidR="00450CEA" w:rsidRDefault="00450CEA">
      <w:pPr>
        <w:pStyle w:val="ConsPlusNormal"/>
        <w:jc w:val="both"/>
      </w:pPr>
      <w:r>
        <w:t xml:space="preserve">(п. 3.4 в ред. постановления Правительства Амурской области от 25.01.2023 </w:t>
      </w:r>
      <w:hyperlink r:id="rId37">
        <w:r>
          <w:rPr>
            <w:color w:val="0000FF"/>
          </w:rPr>
          <w:t>N 83</w:t>
        </w:r>
      </w:hyperlink>
      <w:r>
        <w:t>)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3.5. Отраслевой орган власти не позднее 10 рабочих дней со дня принятия решения о предоставлении субсидии осуществляет перечисление субсидии на расчетный счет получателя, открытый в учреждениях Центрального банка Российской Федерации или кредитных организациях.</w:t>
      </w:r>
    </w:p>
    <w:p w:rsidR="00450CEA" w:rsidRDefault="00450CEA">
      <w:pPr>
        <w:pStyle w:val="ConsPlusNormal"/>
        <w:spacing w:before="220"/>
        <w:ind w:firstLine="540"/>
        <w:jc w:val="both"/>
      </w:pPr>
      <w:bookmarkStart w:id="20" w:name="P219"/>
      <w:bookmarkEnd w:id="20"/>
      <w:r>
        <w:t>3.6. В случае наличия бюджетных ассигнований и лимитов бюджетных обязательств в размере, недостаточном для предоставления субсидии в полном объеме, размер субсидии в Соглашении указывается в пределах остатка бюджетных ассигнований и лимитов бюджетных обязательств, предусмотренных отраслевому органу власти на предоставление субсидии на текущий финансовый год, при наличии в заявлении соответствующего согласия получателя.</w:t>
      </w:r>
    </w:p>
    <w:p w:rsidR="00450CEA" w:rsidRDefault="00450CEA">
      <w:pPr>
        <w:pStyle w:val="ConsPlusNormal"/>
        <w:spacing w:before="220"/>
        <w:ind w:firstLine="540"/>
        <w:jc w:val="both"/>
      </w:pPr>
      <w:proofErr w:type="gramStart"/>
      <w:r>
        <w:t xml:space="preserve">В случае утверждения дополнительных бюджетных ассигнований и лимитов бюджетных обязательств на предоставление субсидии на текущий финансовый год отраслевой орган власти в течение 10 рабочих дней со дня доведения ему бюджетных ассигнований и лимитов бюджетных обязательств на предоставление субсидии принимает решение о заключении с получателями, которым была предоставлена субсидия в соответствии с </w:t>
      </w:r>
      <w:hyperlink w:anchor="P219">
        <w:r>
          <w:rPr>
            <w:color w:val="0000FF"/>
          </w:rPr>
          <w:t>абзацем первым</w:t>
        </w:r>
      </w:hyperlink>
      <w:r>
        <w:t xml:space="preserve"> настоящего пункта, дополнительного Соглашения в части изменения</w:t>
      </w:r>
      <w:proofErr w:type="gramEnd"/>
      <w:r>
        <w:t xml:space="preserve"> размера субсидии.</w:t>
      </w:r>
    </w:p>
    <w:p w:rsidR="00450CEA" w:rsidRDefault="00450CEA">
      <w:pPr>
        <w:pStyle w:val="ConsPlusNormal"/>
        <w:spacing w:before="220"/>
        <w:ind w:firstLine="540"/>
        <w:jc w:val="both"/>
      </w:pPr>
      <w:bookmarkStart w:id="21" w:name="P221"/>
      <w:bookmarkEnd w:id="21"/>
      <w:r>
        <w:t xml:space="preserve">В случае невозможности предоставления остатка субсидии в текущем финансовом году получателю, которому была предоставлена субсидия в соответствии с </w:t>
      </w:r>
      <w:hyperlink w:anchor="P219">
        <w:r>
          <w:rPr>
            <w:color w:val="0000FF"/>
          </w:rPr>
          <w:t>абзацем первым</w:t>
        </w:r>
      </w:hyperlink>
      <w:r>
        <w:t xml:space="preserve"> настоящего пункта, остаток субсидии предоставляется в очередном финансовом году без повторного прохождения отбора.</w:t>
      </w:r>
    </w:p>
    <w:p w:rsidR="00450CEA" w:rsidRDefault="00450CEA">
      <w:pPr>
        <w:pStyle w:val="ConsPlusNormal"/>
        <w:spacing w:before="220"/>
        <w:ind w:firstLine="540"/>
        <w:jc w:val="both"/>
      </w:pPr>
      <w:bookmarkStart w:id="22" w:name="P222"/>
      <w:bookmarkEnd w:id="22"/>
      <w:proofErr w:type="gramStart"/>
      <w:r>
        <w:t>В случае невозможности предоставления субсидии получателю в текущем финансовом году в связи с отсутствием бюджетных ассигнований и лимитов бюджетных обязательств, предусмотренных отраслевому органу власти на предоставление субсидии, или с несогласием (отсутствием в заявлении согласия) получателя на предоставление субсидии в пределах остатка бюджетных ассигнований и лимитов бюджетных обязательств, предусмотренных на предоставление субсидии на текущий финансовый год, субсидия предоставляется получателю в очередном</w:t>
      </w:r>
      <w:proofErr w:type="gramEnd"/>
      <w:r>
        <w:t xml:space="preserve"> </w:t>
      </w:r>
      <w:proofErr w:type="gramStart"/>
      <w:r>
        <w:t>финансовом году без повторного прохождения отбора, о чем отраслевой орган власти в течение 3 рабочих дней со дня доведения ему лимитов бюджетных обязательств на предоставление субсидии направляет получателю уведомление (способом, позволяющим подтвердить факт его направления).</w:t>
      </w:r>
      <w:proofErr w:type="gramEnd"/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В случаях, предусмотренных </w:t>
      </w:r>
      <w:hyperlink w:anchor="P221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222">
        <w:r>
          <w:rPr>
            <w:color w:val="0000FF"/>
          </w:rPr>
          <w:t>четвертым</w:t>
        </w:r>
      </w:hyperlink>
      <w:r>
        <w:t xml:space="preserve"> настоящего пункта, заключение Соглашения (дополнительного Соглашения в части изменения размера субсидии) осуществляется в течение 15 рабочих дней со дня доведения отраслевому органу власти бюджетных ассигнований и лимитов бюджетных обязательств на предоставление субсидии на очередной финансовый год.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3.7. Результатами предоставления субсидии являются: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1) накопленный объем инвестиций в новый инвестиционный проект в размере не менее чем заявлено в бизнес-плане или технико-экономическом обосновании (млн. рублей);</w:t>
      </w:r>
    </w:p>
    <w:p w:rsidR="00450CEA" w:rsidRDefault="00450CEA">
      <w:pPr>
        <w:pStyle w:val="ConsPlusNormal"/>
        <w:spacing w:before="220"/>
        <w:ind w:firstLine="540"/>
        <w:jc w:val="both"/>
      </w:pPr>
      <w:proofErr w:type="gramStart"/>
      <w:r>
        <w:t>2) сумма уплаченных налогов в федеральный и областной бюджеты за счет реализации нового инвестиционного проекта (млн. рублей);</w:t>
      </w:r>
      <w:proofErr w:type="gramEnd"/>
    </w:p>
    <w:p w:rsidR="00450CEA" w:rsidRDefault="00450CEA">
      <w:pPr>
        <w:pStyle w:val="ConsPlusNormal"/>
        <w:spacing w:before="220"/>
        <w:ind w:firstLine="540"/>
        <w:jc w:val="both"/>
      </w:pPr>
      <w:r>
        <w:lastRenderedPageBreak/>
        <w:t>3) количество созданных рабочих мест нарастающим итогом (ед.).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Конечные значения результатов предоставления субсидии и точные даты их завершения устанавливаются отраслевым органом власти в Соглашении.</w:t>
      </w:r>
    </w:p>
    <w:p w:rsidR="00450CEA" w:rsidRDefault="00450CEA">
      <w:pPr>
        <w:pStyle w:val="ConsPlusNormal"/>
        <w:jc w:val="both"/>
      </w:pPr>
      <w:r>
        <w:t xml:space="preserve">(п. 3.7 в ред. постановления Правительства Амурской области от 25.01.2023 </w:t>
      </w:r>
      <w:hyperlink r:id="rId38">
        <w:r>
          <w:rPr>
            <w:color w:val="0000FF"/>
          </w:rPr>
          <w:t>N 83</w:t>
        </w:r>
      </w:hyperlink>
      <w:r>
        <w:t>)</w:t>
      </w: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Title"/>
        <w:jc w:val="center"/>
        <w:outlineLvl w:val="1"/>
      </w:pPr>
      <w:r>
        <w:t>4. Требования к отчетности</w:t>
      </w: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Normal"/>
        <w:ind w:firstLine="540"/>
        <w:jc w:val="both"/>
      </w:pPr>
      <w:r>
        <w:t xml:space="preserve">4.1. Получатель не позднее 30 рабочих дней </w:t>
      </w:r>
      <w:proofErr w:type="gramStart"/>
      <w:r>
        <w:t>с даты завершения</w:t>
      </w:r>
      <w:proofErr w:type="gramEnd"/>
      <w:r>
        <w:t xml:space="preserve"> результата предоставления субсидии, установленной в Соглашении, представляет в отраслевой орган власти отчет о достижении значений результатов предоставления субсидии по форме, установленной в Соглашении.</w:t>
      </w:r>
    </w:p>
    <w:p w:rsidR="00450CEA" w:rsidRDefault="00450CE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4.1 в ред. постановления Правительства Амурской области от 25.01.2023 </w:t>
      </w:r>
      <w:hyperlink r:id="rId39">
        <w:r>
          <w:rPr>
            <w:color w:val="0000FF"/>
          </w:rPr>
          <w:t>N 83</w:t>
        </w:r>
      </w:hyperlink>
      <w:r>
        <w:t>)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4.2. Отраслевой орган власти вправе устанавливать в Соглашении сроки и формы представления получателем дополнительной отчетности.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4.3. Получатели ежеквартально, в срок до 15 числа месяца, следующего за отчетным периодом, представляют в отраслевой орган власти информацию о ходе реализации нового инвестиционного проекта и ходе создания объектов инфраструктуры, необходимых для реализации нового инвестиционного проекта, по формам, определенным Министерством экономического развития Российской Федерации, с приложением подтверждающих документов (далее - информация).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4.4. Отраслевой орган власти ежеквартально, в срок до 20 числа месяца, следующего за отчетным периодом, представляет информацию в министерство.</w:t>
      </w: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Title"/>
        <w:jc w:val="center"/>
        <w:outlineLvl w:val="1"/>
      </w:pPr>
      <w:r>
        <w:t>5. Требования об осуществлении контроля (мониторинга)</w:t>
      </w:r>
    </w:p>
    <w:p w:rsidR="00450CEA" w:rsidRDefault="00450CEA">
      <w:pPr>
        <w:pStyle w:val="ConsPlusTitle"/>
        <w:jc w:val="center"/>
      </w:pPr>
      <w:r>
        <w:t>за соблюдением порядка и условий предоставления</w:t>
      </w:r>
    </w:p>
    <w:p w:rsidR="00450CEA" w:rsidRDefault="00450CEA">
      <w:pPr>
        <w:pStyle w:val="ConsPlusTitle"/>
        <w:jc w:val="center"/>
      </w:pPr>
      <w:r>
        <w:t>субсидий и ответственности за их нарушение</w:t>
      </w:r>
    </w:p>
    <w:p w:rsidR="00450CEA" w:rsidRDefault="00450CEA">
      <w:pPr>
        <w:pStyle w:val="ConsPlusNormal"/>
        <w:jc w:val="center"/>
      </w:pPr>
      <w:proofErr w:type="gramStart"/>
      <w:r>
        <w:t>(в ред. постановлений Правительства Амурской области</w:t>
      </w:r>
      <w:proofErr w:type="gramEnd"/>
    </w:p>
    <w:p w:rsidR="00450CEA" w:rsidRDefault="00450CEA">
      <w:pPr>
        <w:pStyle w:val="ConsPlusNormal"/>
        <w:jc w:val="center"/>
      </w:pPr>
      <w:r>
        <w:t xml:space="preserve">от 29.07.2022 </w:t>
      </w:r>
      <w:hyperlink r:id="rId40">
        <w:r>
          <w:rPr>
            <w:color w:val="0000FF"/>
          </w:rPr>
          <w:t>N 771</w:t>
        </w:r>
      </w:hyperlink>
      <w:r>
        <w:t xml:space="preserve">, от 25.01.2023 </w:t>
      </w:r>
      <w:hyperlink r:id="rId41">
        <w:r>
          <w:rPr>
            <w:color w:val="0000FF"/>
          </w:rPr>
          <w:t>N 83</w:t>
        </w:r>
      </w:hyperlink>
      <w:r>
        <w:t>)</w:t>
      </w: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Nonformat"/>
        <w:jc w:val="both"/>
      </w:pPr>
      <w:r>
        <w:t xml:space="preserve">    5.1.   Отраслевой   орган    власти  осуществляет  проверку  соблюдения</w:t>
      </w:r>
    </w:p>
    <w:p w:rsidR="00450CEA" w:rsidRDefault="00450CEA">
      <w:pPr>
        <w:pStyle w:val="ConsPlusNonformat"/>
        <w:jc w:val="both"/>
      </w:pPr>
      <w:r>
        <w:t>получателем  порядка и условий предоставления субсидии, в том числе в части</w:t>
      </w:r>
    </w:p>
    <w:p w:rsidR="00450CEA" w:rsidRDefault="00450CEA">
      <w:pPr>
        <w:pStyle w:val="ConsPlusNonformat"/>
        <w:jc w:val="both"/>
      </w:pPr>
      <w:r>
        <w:t>достижения    результатов    предоставления   субсидии,   а   также   орган</w:t>
      </w:r>
    </w:p>
    <w:p w:rsidR="00450CEA" w:rsidRDefault="00450CEA">
      <w:pPr>
        <w:pStyle w:val="ConsPlusNonformat"/>
        <w:jc w:val="both"/>
      </w:pPr>
      <w:r>
        <w:t>государственного   финансового   контроля   Амурской  области  осуществляет</w:t>
      </w:r>
    </w:p>
    <w:p w:rsidR="00450CEA" w:rsidRDefault="00450CEA">
      <w:pPr>
        <w:pStyle w:val="ConsPlusNonformat"/>
        <w:jc w:val="both"/>
      </w:pPr>
      <w:r>
        <w:t xml:space="preserve">                                            1        2</w:t>
      </w:r>
    </w:p>
    <w:p w:rsidR="00450CEA" w:rsidRDefault="00450CEA">
      <w:pPr>
        <w:pStyle w:val="ConsPlusNonformat"/>
        <w:jc w:val="both"/>
      </w:pPr>
      <w:r>
        <w:t xml:space="preserve">проверку  в  соответствии  со  </w:t>
      </w:r>
      <w:hyperlink r:id="rId42">
        <w:r>
          <w:rPr>
            <w:color w:val="0000FF"/>
          </w:rPr>
          <w:t>статьями  268</w:t>
        </w:r>
      </w:hyperlink>
      <w:r>
        <w:t xml:space="preserve">   и  </w:t>
      </w:r>
      <w:hyperlink r:id="rId43">
        <w:r>
          <w:rPr>
            <w:color w:val="0000FF"/>
          </w:rPr>
          <w:t>269</w:t>
        </w:r>
      </w:hyperlink>
      <w:r>
        <w:t xml:space="preserve">   Бюджетного  кодекса</w:t>
      </w:r>
    </w:p>
    <w:p w:rsidR="00450CEA" w:rsidRDefault="00450CEA">
      <w:pPr>
        <w:pStyle w:val="ConsPlusNonformat"/>
        <w:jc w:val="both"/>
      </w:pPr>
      <w:r>
        <w:t>Российской Федерации.</w:t>
      </w:r>
    </w:p>
    <w:p w:rsidR="00450CEA" w:rsidRDefault="00450CEA">
      <w:pPr>
        <w:pStyle w:val="ConsPlusNonformat"/>
        <w:jc w:val="both"/>
      </w:pPr>
      <w:proofErr w:type="gramStart"/>
      <w:r>
        <w:t>(п.  5.1  в ред. постановления Правительства Амурской области от 29.07.2022</w:t>
      </w:r>
      <w:proofErr w:type="gramEnd"/>
    </w:p>
    <w:p w:rsidR="00450CEA" w:rsidRDefault="00450CEA">
      <w:pPr>
        <w:pStyle w:val="ConsPlusNonformat"/>
        <w:jc w:val="both"/>
      </w:pPr>
      <w:hyperlink r:id="rId44">
        <w:proofErr w:type="gramStart"/>
        <w:r>
          <w:rPr>
            <w:color w:val="0000FF"/>
          </w:rPr>
          <w:t>N 771</w:t>
        </w:r>
      </w:hyperlink>
      <w:r>
        <w:t>)</w:t>
      </w:r>
      <w:proofErr w:type="gramEnd"/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Normal"/>
        <w:ind w:firstLine="540"/>
        <w:jc w:val="both"/>
      </w:pPr>
      <w:r>
        <w:t xml:space="preserve">5.1.1. </w:t>
      </w:r>
      <w:proofErr w:type="gramStart"/>
      <w:r>
        <w:t xml:space="preserve">Отраслевой орган власти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в Соглашении,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</w:t>
      </w:r>
      <w:hyperlink r:id="rId45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29 сентября 2021 г. N 138н "Об утверждении Порядка проведения мониторинга достижения результатов предоставления субсидий</w:t>
      </w:r>
      <w:proofErr w:type="gramEnd"/>
      <w:r>
        <w:t>, в том числе грантов в форме субсидий, юридическим лицам, индивидуальным предпринимателям, физическим лицам - производителям товаров, работ, услуг".</w:t>
      </w:r>
    </w:p>
    <w:p w:rsidR="00450CEA" w:rsidRDefault="00450CEA">
      <w:pPr>
        <w:pStyle w:val="ConsPlusNormal"/>
        <w:jc w:val="both"/>
      </w:pPr>
      <w:r>
        <w:t xml:space="preserve">(п. 5.1.1 </w:t>
      </w:r>
      <w:proofErr w:type="gramStart"/>
      <w:r>
        <w:t>введен</w:t>
      </w:r>
      <w:proofErr w:type="gramEnd"/>
      <w:r>
        <w:t xml:space="preserve"> постановлением Правительства Амурской области от 25.01.2023 </w:t>
      </w:r>
      <w:hyperlink r:id="rId46">
        <w:r>
          <w:rPr>
            <w:color w:val="0000FF"/>
          </w:rPr>
          <w:t>N 83</w:t>
        </w:r>
      </w:hyperlink>
      <w:r>
        <w:t>)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5.2. В случае нарушения получателем порядка и условий предоставления субсидии, выявленного по фактам проверок, проведенных отраслевым органом власти и органом </w:t>
      </w:r>
      <w:r>
        <w:lastRenderedPageBreak/>
        <w:t>государственного финансового контроля Амурской области, получатель обязан осуществить возврат субсидии в областной бюджет в полном объеме.</w:t>
      </w:r>
    </w:p>
    <w:p w:rsidR="00450CEA" w:rsidRDefault="00450CE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5.2 в ред. постановления Правительства Амурской области от 25.01.2023 </w:t>
      </w:r>
      <w:hyperlink r:id="rId47">
        <w:r>
          <w:rPr>
            <w:color w:val="0000FF"/>
          </w:rPr>
          <w:t>N 83</w:t>
        </w:r>
      </w:hyperlink>
      <w:r>
        <w:t>)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5.3. В случае недостижения получателем значений результатов предоставления субсидии, установленных в Соглашении, получатель обязан осуществить возврат субсидии в областной бюджет в размере, определенном по формуле, установленной в Соглашении.</w:t>
      </w:r>
    </w:p>
    <w:p w:rsidR="00450CEA" w:rsidRDefault="00450CE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5.3 в ред. постановления Правительства Амурской области от 25.01.2023 </w:t>
      </w:r>
      <w:hyperlink r:id="rId48">
        <w:r>
          <w:rPr>
            <w:color w:val="0000FF"/>
          </w:rPr>
          <w:t>N 83</w:t>
        </w:r>
      </w:hyperlink>
      <w:r>
        <w:t>)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5.4. Требование о возврате субсидии в областной бюджет направляется получателю отраслевым органом власти в течение 15 рабочих дней со дня выявления нарушения порядка и условий предоставления субсидии и (или) недостижения значений результатов предоставления субсидии, установленных в Соглашении, по форме, утвержденной приказом отраслевого органа власти.</w:t>
      </w:r>
    </w:p>
    <w:p w:rsidR="00450CEA" w:rsidRDefault="00450CE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5.4 в ред. постановления Правительства Амурской области от 25.01.2023 </w:t>
      </w:r>
      <w:hyperlink r:id="rId49">
        <w:r>
          <w:rPr>
            <w:color w:val="0000FF"/>
          </w:rPr>
          <w:t>N 83</w:t>
        </w:r>
      </w:hyperlink>
      <w:r>
        <w:t>)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>5.5. Возврат субсидии производится получателем в течение 30 календарных дней со дня получения соответствующего требования отраслевого органа власти по реквизитам и коду классификации доходов бюджетов Российской Федерации, указанным в требовании.</w:t>
      </w:r>
    </w:p>
    <w:p w:rsidR="00450CEA" w:rsidRDefault="00450CEA">
      <w:pPr>
        <w:pStyle w:val="ConsPlusNormal"/>
        <w:spacing w:before="220"/>
        <w:ind w:firstLine="540"/>
        <w:jc w:val="both"/>
      </w:pPr>
      <w:r>
        <w:t xml:space="preserve">В случае невозврата </w:t>
      </w:r>
      <w:proofErr w:type="gramStart"/>
      <w:r>
        <w:t>субсидии</w:t>
      </w:r>
      <w:proofErr w:type="gramEnd"/>
      <w:r>
        <w:t xml:space="preserve"> добровольно полученные средства взыскиваются министерством в судебном порядке.</w:t>
      </w: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Normal"/>
        <w:jc w:val="right"/>
        <w:outlineLvl w:val="1"/>
      </w:pPr>
      <w:r>
        <w:t>Приложение</w:t>
      </w:r>
    </w:p>
    <w:p w:rsidR="00450CEA" w:rsidRDefault="00450CEA">
      <w:pPr>
        <w:pStyle w:val="ConsPlusNormal"/>
        <w:jc w:val="right"/>
      </w:pPr>
      <w:r>
        <w:t>к Порядку</w:t>
      </w:r>
    </w:p>
    <w:p w:rsidR="00450CEA" w:rsidRDefault="00450C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50C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CEA" w:rsidRDefault="00450C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CEA" w:rsidRDefault="00450C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CEA" w:rsidRDefault="00450C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0CEA" w:rsidRDefault="00450CE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Правительства Амурской области</w:t>
            </w:r>
            <w:proofErr w:type="gramEnd"/>
          </w:p>
          <w:p w:rsidR="00450CEA" w:rsidRDefault="00450C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25.01.2023 </w:t>
            </w:r>
            <w:hyperlink r:id="rId50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CEA" w:rsidRDefault="00450CEA">
            <w:pPr>
              <w:pStyle w:val="ConsPlusNormal"/>
            </w:pPr>
          </w:p>
        </w:tc>
      </w:tr>
    </w:tbl>
    <w:p w:rsidR="00450CEA" w:rsidRDefault="00450CEA">
      <w:pPr>
        <w:pStyle w:val="ConsPlusNormal"/>
        <w:jc w:val="both"/>
      </w:pPr>
    </w:p>
    <w:p w:rsidR="00450CEA" w:rsidRDefault="00450CEA">
      <w:pPr>
        <w:pStyle w:val="ConsPlusNonformat"/>
        <w:jc w:val="both"/>
      </w:pPr>
      <w:r>
        <w:t xml:space="preserve">                               Министерство экономического развития</w:t>
      </w:r>
    </w:p>
    <w:p w:rsidR="00450CEA" w:rsidRDefault="00450CEA">
      <w:pPr>
        <w:pStyle w:val="ConsPlusNonformat"/>
        <w:jc w:val="both"/>
      </w:pPr>
      <w:r>
        <w:t xml:space="preserve">                               и внешних связей Амурской области</w:t>
      </w:r>
    </w:p>
    <w:p w:rsidR="00450CEA" w:rsidRDefault="00450CEA">
      <w:pPr>
        <w:pStyle w:val="ConsPlusNonformat"/>
        <w:jc w:val="both"/>
      </w:pPr>
      <w:r>
        <w:t xml:space="preserve">                               от _________________________________________</w:t>
      </w:r>
    </w:p>
    <w:p w:rsidR="00450CEA" w:rsidRDefault="00450CEA">
      <w:pPr>
        <w:pStyle w:val="ConsPlusNonformat"/>
        <w:jc w:val="both"/>
      </w:pPr>
      <w:r>
        <w:t xml:space="preserve">                                   (полное наименование юридического лица)</w:t>
      </w:r>
    </w:p>
    <w:p w:rsidR="00450CEA" w:rsidRDefault="00450CEA">
      <w:pPr>
        <w:pStyle w:val="ConsPlusNonformat"/>
        <w:jc w:val="both"/>
      </w:pPr>
      <w:r>
        <w:t xml:space="preserve">                               адрес места нахождения: ____________________</w:t>
      </w:r>
    </w:p>
    <w:p w:rsidR="00450CEA" w:rsidRDefault="00450CEA">
      <w:pPr>
        <w:pStyle w:val="ConsPlusNonformat"/>
        <w:jc w:val="both"/>
      </w:pPr>
      <w:r>
        <w:t xml:space="preserve">                               юридический адрес: _________________________</w:t>
      </w:r>
    </w:p>
    <w:p w:rsidR="00450CEA" w:rsidRDefault="00450CEA">
      <w:pPr>
        <w:pStyle w:val="ConsPlusNonformat"/>
        <w:jc w:val="both"/>
      </w:pPr>
      <w:r>
        <w:t xml:space="preserve">                               ИНН/КПП: ___________________________________</w:t>
      </w:r>
    </w:p>
    <w:p w:rsidR="00450CEA" w:rsidRDefault="00450CEA">
      <w:pPr>
        <w:pStyle w:val="ConsPlusNonformat"/>
        <w:jc w:val="both"/>
      </w:pPr>
      <w:r>
        <w:t xml:space="preserve">                               телефон: ___________________________________</w:t>
      </w:r>
    </w:p>
    <w:p w:rsidR="00450CEA" w:rsidRDefault="00450CEA">
      <w:pPr>
        <w:pStyle w:val="ConsPlusNonformat"/>
        <w:jc w:val="both"/>
      </w:pPr>
      <w:r>
        <w:t xml:space="preserve">                               адрес электронной почты: ___________________</w:t>
      </w:r>
    </w:p>
    <w:p w:rsidR="00450CEA" w:rsidRDefault="00450CEA">
      <w:pPr>
        <w:pStyle w:val="ConsPlusNonformat"/>
        <w:jc w:val="both"/>
      </w:pPr>
    </w:p>
    <w:p w:rsidR="00450CEA" w:rsidRDefault="00450CEA">
      <w:pPr>
        <w:pStyle w:val="ConsPlusNonformat"/>
        <w:jc w:val="both"/>
      </w:pPr>
      <w:bookmarkStart w:id="23" w:name="P286"/>
      <w:bookmarkEnd w:id="23"/>
      <w:r>
        <w:t xml:space="preserve">                                 Заявление</w:t>
      </w:r>
    </w:p>
    <w:p w:rsidR="00450CEA" w:rsidRDefault="00450CEA">
      <w:pPr>
        <w:pStyle w:val="ConsPlusNonformat"/>
        <w:jc w:val="both"/>
      </w:pPr>
      <w:r>
        <w:t xml:space="preserve">        о предоставлении субсидии на возмещение затрат по созданию</w:t>
      </w:r>
    </w:p>
    <w:p w:rsidR="00450CEA" w:rsidRDefault="00450CEA">
      <w:pPr>
        <w:pStyle w:val="ConsPlusNonformat"/>
        <w:jc w:val="both"/>
      </w:pPr>
      <w:r>
        <w:t xml:space="preserve">             объектов </w:t>
      </w:r>
      <w:proofErr w:type="gramStart"/>
      <w:r>
        <w:t>транспортной</w:t>
      </w:r>
      <w:proofErr w:type="gramEnd"/>
      <w:r>
        <w:t>, инженерной, энергетической</w:t>
      </w:r>
    </w:p>
    <w:p w:rsidR="00450CEA" w:rsidRDefault="00450CEA">
      <w:pPr>
        <w:pStyle w:val="ConsPlusNonformat"/>
        <w:jc w:val="both"/>
      </w:pPr>
      <w:r>
        <w:t xml:space="preserve">         и коммунальной инфраструктуры, </w:t>
      </w:r>
      <w:proofErr w:type="gramStart"/>
      <w:r>
        <w:t>необходимых</w:t>
      </w:r>
      <w:proofErr w:type="gramEnd"/>
      <w:r>
        <w:t xml:space="preserve"> для реализации</w:t>
      </w:r>
    </w:p>
    <w:p w:rsidR="00450CEA" w:rsidRDefault="00450CEA">
      <w:pPr>
        <w:pStyle w:val="ConsPlusNonformat"/>
        <w:jc w:val="both"/>
      </w:pPr>
      <w:r>
        <w:t xml:space="preserve">               новых инвестиционных проектов, в соответствии</w:t>
      </w:r>
    </w:p>
    <w:p w:rsidR="00450CEA" w:rsidRDefault="00450CEA">
      <w:pPr>
        <w:pStyle w:val="ConsPlusNonformat"/>
        <w:jc w:val="both"/>
      </w:pPr>
      <w:r>
        <w:t xml:space="preserve">            с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</w:t>
      </w:r>
    </w:p>
    <w:p w:rsidR="00450CEA" w:rsidRDefault="00450CEA">
      <w:pPr>
        <w:pStyle w:val="ConsPlusNonformat"/>
        <w:jc w:val="both"/>
      </w:pPr>
      <w:r>
        <w:t xml:space="preserve">                       от 19 октября 2020 г. N 1704</w:t>
      </w:r>
    </w:p>
    <w:p w:rsidR="00450CEA" w:rsidRDefault="00450CEA">
      <w:pPr>
        <w:pStyle w:val="ConsPlusNonformat"/>
        <w:jc w:val="both"/>
      </w:pPr>
    </w:p>
    <w:p w:rsidR="00450CEA" w:rsidRDefault="00450CEA">
      <w:pPr>
        <w:pStyle w:val="ConsPlusNonformat"/>
        <w:jc w:val="both"/>
      </w:pPr>
      <w:r>
        <w:t xml:space="preserve">    В  соответствии с </w:t>
      </w:r>
      <w:hyperlink w:anchor="P39">
        <w:r>
          <w:rPr>
            <w:color w:val="0000FF"/>
          </w:rPr>
          <w:t>Порядком</w:t>
        </w:r>
      </w:hyperlink>
      <w:r>
        <w:t xml:space="preserve"> предоставления субсидий юридическим лицам </w:t>
      </w:r>
      <w:proofErr w:type="gramStart"/>
      <w:r>
        <w:t>на</w:t>
      </w:r>
      <w:proofErr w:type="gramEnd"/>
    </w:p>
    <w:p w:rsidR="00450CEA" w:rsidRDefault="00450CEA">
      <w:pPr>
        <w:pStyle w:val="ConsPlusNonformat"/>
        <w:jc w:val="both"/>
      </w:pPr>
      <w:r>
        <w:t>возмещение   затрат   по   созданию   объектов   транспортной,  инженерной,</w:t>
      </w:r>
    </w:p>
    <w:p w:rsidR="00450CEA" w:rsidRDefault="00450CEA">
      <w:pPr>
        <w:pStyle w:val="ConsPlusNonformat"/>
        <w:jc w:val="both"/>
      </w:pPr>
      <w:r>
        <w:t xml:space="preserve">энергетической  и  коммунальной  инфраструктуры, </w:t>
      </w:r>
      <w:proofErr w:type="gramStart"/>
      <w:r>
        <w:t>необходимых</w:t>
      </w:r>
      <w:proofErr w:type="gramEnd"/>
      <w:r>
        <w:t xml:space="preserve"> для реализации</w:t>
      </w:r>
    </w:p>
    <w:p w:rsidR="00450CEA" w:rsidRDefault="00450CEA">
      <w:pPr>
        <w:pStyle w:val="ConsPlusNonformat"/>
        <w:jc w:val="both"/>
      </w:pPr>
      <w:r>
        <w:t xml:space="preserve">новых    инвестиционных   проектов,   в   соответствии   с   </w:t>
      </w:r>
      <w:hyperlink r:id="rId52">
        <w:r>
          <w:rPr>
            <w:color w:val="0000FF"/>
          </w:rPr>
          <w:t>постановлением</w:t>
        </w:r>
      </w:hyperlink>
    </w:p>
    <w:p w:rsidR="00450CEA" w:rsidRDefault="00450CEA">
      <w:pPr>
        <w:pStyle w:val="ConsPlusNonformat"/>
        <w:jc w:val="both"/>
      </w:pPr>
      <w:r>
        <w:t xml:space="preserve">Правительства   Российской  Федерации  от  19.10.2020  N 1704, </w:t>
      </w:r>
      <w:proofErr w:type="gramStart"/>
      <w:r>
        <w:t>утвержденным</w:t>
      </w:r>
      <w:proofErr w:type="gramEnd"/>
    </w:p>
    <w:p w:rsidR="00450CEA" w:rsidRDefault="00450CEA">
      <w:pPr>
        <w:pStyle w:val="ConsPlusNonformat"/>
        <w:jc w:val="both"/>
      </w:pPr>
      <w:r>
        <w:lastRenderedPageBreak/>
        <w:t>постановлением  Правительства  Амурской  области от 16 ноября 2021 г. N 883</w:t>
      </w:r>
    </w:p>
    <w:p w:rsidR="00450CEA" w:rsidRDefault="00450CEA">
      <w:pPr>
        <w:pStyle w:val="ConsPlusNonformat"/>
        <w:jc w:val="both"/>
      </w:pPr>
      <w:r>
        <w:t>(далее   соответственно   -   Порядок,   объекты   инфраструктуры),   прошу</w:t>
      </w:r>
    </w:p>
    <w:p w:rsidR="00450CEA" w:rsidRDefault="00450CEA">
      <w:pPr>
        <w:pStyle w:val="ConsPlusNonformat"/>
        <w:jc w:val="both"/>
      </w:pPr>
      <w:r>
        <w:t>предоставить субсидию в размере ___________________________________________</w:t>
      </w:r>
    </w:p>
    <w:p w:rsidR="00450CEA" w:rsidRDefault="00450CEA">
      <w:pPr>
        <w:pStyle w:val="ConsPlusNonformat"/>
        <w:jc w:val="both"/>
      </w:pPr>
      <w:r>
        <w:t>____________________________________________________________________ рублей</w:t>
      </w:r>
    </w:p>
    <w:p w:rsidR="00450CEA" w:rsidRDefault="00450CEA">
      <w:pPr>
        <w:pStyle w:val="ConsPlusNonformat"/>
        <w:jc w:val="both"/>
      </w:pPr>
      <w:r>
        <w:t xml:space="preserve">                           (сумма прописью)</w:t>
      </w:r>
    </w:p>
    <w:p w:rsidR="00450CEA" w:rsidRDefault="00450CEA">
      <w:pPr>
        <w:pStyle w:val="ConsPlusNonformat"/>
        <w:jc w:val="both"/>
      </w:pPr>
      <w:r>
        <w:t>по направлениям (</w:t>
      </w:r>
      <w:proofErr w:type="gramStart"/>
      <w:r>
        <w:t>нужное</w:t>
      </w:r>
      <w:proofErr w:type="gramEnd"/>
      <w:r>
        <w:t xml:space="preserve"> подчеркнуть):</w:t>
      </w:r>
    </w:p>
    <w:p w:rsidR="00450CEA" w:rsidRDefault="00450CEA">
      <w:pPr>
        <w:pStyle w:val="ConsPlusNonformat"/>
        <w:jc w:val="both"/>
      </w:pPr>
      <w:r>
        <w:t xml:space="preserve">    1) строительство (реконструкция) объектов инфраструктуры;</w:t>
      </w:r>
    </w:p>
    <w:p w:rsidR="00450CEA" w:rsidRDefault="00450CEA">
      <w:pPr>
        <w:pStyle w:val="ConsPlusNonformat"/>
        <w:jc w:val="both"/>
      </w:pPr>
      <w:r>
        <w:t xml:space="preserve">    2) технологическая модернизация объектов инфраструктуры;</w:t>
      </w:r>
    </w:p>
    <w:p w:rsidR="00450CEA" w:rsidRDefault="00450CEA">
      <w:pPr>
        <w:pStyle w:val="ConsPlusNonformat"/>
        <w:jc w:val="both"/>
      </w:pPr>
      <w:r>
        <w:t xml:space="preserve">    3)  технологическое присоединение объектов капитального строительства </w:t>
      </w:r>
      <w:proofErr w:type="gramStart"/>
      <w:r>
        <w:t>к</w:t>
      </w:r>
      <w:proofErr w:type="gramEnd"/>
    </w:p>
    <w:p w:rsidR="00450CEA" w:rsidRDefault="00450CEA">
      <w:pPr>
        <w:pStyle w:val="ConsPlusNonformat"/>
        <w:jc w:val="both"/>
      </w:pPr>
      <w:r>
        <w:t>электрическим  сетям,  и  (или)  к централизованным системам водоснабжения,</w:t>
      </w:r>
    </w:p>
    <w:p w:rsidR="00450CEA" w:rsidRDefault="00450CEA">
      <w:pPr>
        <w:pStyle w:val="ConsPlusNonformat"/>
        <w:jc w:val="both"/>
      </w:pPr>
      <w:r>
        <w:t>водоотведения,  теплоснабжения,  и (или) к сетям газораспределения и другим</w:t>
      </w:r>
    </w:p>
    <w:p w:rsidR="00450CEA" w:rsidRDefault="00450CEA">
      <w:pPr>
        <w:pStyle w:val="ConsPlusNonformat"/>
        <w:jc w:val="both"/>
      </w:pPr>
      <w:r>
        <w:t>сетям инженерной инфраструктуры;</w:t>
      </w:r>
    </w:p>
    <w:p w:rsidR="00450CEA" w:rsidRDefault="00450CEA">
      <w:pPr>
        <w:pStyle w:val="ConsPlusNonformat"/>
        <w:jc w:val="both"/>
      </w:pPr>
      <w:r>
        <w:t xml:space="preserve">    4)  оплата услуг по проведению проектно-изыскательских работ и работ </w:t>
      </w:r>
      <w:proofErr w:type="gramStart"/>
      <w:r>
        <w:t>по</w:t>
      </w:r>
      <w:proofErr w:type="gramEnd"/>
    </w:p>
    <w:p w:rsidR="00450CEA" w:rsidRDefault="00450CEA">
      <w:pPr>
        <w:pStyle w:val="ConsPlusNonformat"/>
        <w:jc w:val="both"/>
      </w:pPr>
      <w:r>
        <w:t xml:space="preserve">разработке  проектно-сметной  документации  для  объектов инфраструктуры </w:t>
      </w:r>
      <w:proofErr w:type="gramStart"/>
      <w:r>
        <w:t>по</w:t>
      </w:r>
      <w:proofErr w:type="gramEnd"/>
    </w:p>
    <w:p w:rsidR="00450CEA" w:rsidRDefault="00450CEA">
      <w:pPr>
        <w:pStyle w:val="ConsPlusNonformat"/>
        <w:jc w:val="both"/>
      </w:pPr>
      <w:r>
        <w:t xml:space="preserve">направлениям,  указанным  в  </w:t>
      </w:r>
      <w:hyperlink w:anchor="P62">
        <w:r>
          <w:rPr>
            <w:color w:val="0000FF"/>
          </w:rPr>
          <w:t>подпунктах  1</w:t>
        </w:r>
      </w:hyperlink>
      <w:r>
        <w:t xml:space="preserve"> - </w:t>
      </w:r>
      <w:hyperlink w:anchor="P64">
        <w:r>
          <w:rPr>
            <w:color w:val="0000FF"/>
          </w:rPr>
          <w:t>3 пункта 1.3</w:t>
        </w:r>
      </w:hyperlink>
      <w:r>
        <w:t xml:space="preserve"> Порядка, в рамках</w:t>
      </w:r>
    </w:p>
    <w:p w:rsidR="00450CEA" w:rsidRDefault="00450CEA">
      <w:pPr>
        <w:pStyle w:val="ConsPlusNonformat"/>
        <w:jc w:val="both"/>
      </w:pPr>
      <w:r>
        <w:t>реализации нового инвестиционного проекта _________________________________</w:t>
      </w:r>
    </w:p>
    <w:p w:rsidR="00450CEA" w:rsidRDefault="00450CEA">
      <w:pPr>
        <w:pStyle w:val="ConsPlusNonformat"/>
        <w:jc w:val="both"/>
      </w:pPr>
      <w:r>
        <w:t>___________________________________________________________________________</w:t>
      </w:r>
    </w:p>
    <w:p w:rsidR="00450CEA" w:rsidRDefault="00450CEA">
      <w:pPr>
        <w:pStyle w:val="ConsPlusNonformat"/>
        <w:jc w:val="both"/>
      </w:pPr>
      <w:r>
        <w:t xml:space="preserve">               (наименование нового инвестиционного проекта)</w:t>
      </w:r>
    </w:p>
    <w:p w:rsidR="00450CEA" w:rsidRDefault="00450CEA">
      <w:pPr>
        <w:pStyle w:val="ConsPlusNonformat"/>
        <w:jc w:val="both"/>
      </w:pPr>
      <w:r>
        <w:t xml:space="preserve">    Подтверждаю:</w:t>
      </w:r>
    </w:p>
    <w:p w:rsidR="00450CEA" w:rsidRDefault="00450CEA">
      <w:pPr>
        <w:pStyle w:val="ConsPlusNonformat"/>
        <w:jc w:val="both"/>
      </w:pPr>
      <w:r>
        <w:t xml:space="preserve">    что  не  являюсь получателем средств из областного бюджета на основании</w:t>
      </w:r>
    </w:p>
    <w:p w:rsidR="00450CEA" w:rsidRDefault="00450CEA">
      <w:pPr>
        <w:pStyle w:val="ConsPlusNonformat"/>
        <w:jc w:val="both"/>
      </w:pPr>
      <w:r>
        <w:t xml:space="preserve">иных  нормативных  правовых  актов  Амурской  области  на цели, указанные </w:t>
      </w:r>
      <w:proofErr w:type="gramStart"/>
      <w:r>
        <w:t>в</w:t>
      </w:r>
      <w:proofErr w:type="gramEnd"/>
    </w:p>
    <w:p w:rsidR="00450CEA" w:rsidRDefault="00450CEA">
      <w:pPr>
        <w:pStyle w:val="ConsPlusNonformat"/>
        <w:jc w:val="both"/>
      </w:pPr>
      <w:hyperlink w:anchor="P6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1.3</w:t>
        </w:r>
      </w:hyperlink>
      <w:r>
        <w:t xml:space="preserve"> Порядка;</w:t>
      </w:r>
    </w:p>
    <w:p w:rsidR="00450CEA" w:rsidRDefault="00450CEA">
      <w:pPr>
        <w:pStyle w:val="ConsPlusNonformat"/>
        <w:jc w:val="both"/>
      </w:pPr>
      <w:r>
        <w:t xml:space="preserve">    что  отсутствует  просроченная  задолженность  по  возврату в </w:t>
      </w:r>
      <w:proofErr w:type="gramStart"/>
      <w:r>
        <w:t>областной</w:t>
      </w:r>
      <w:proofErr w:type="gramEnd"/>
    </w:p>
    <w:p w:rsidR="00450CEA" w:rsidRDefault="00450CEA">
      <w:pPr>
        <w:pStyle w:val="ConsPlusNonformat"/>
        <w:jc w:val="both"/>
      </w:pPr>
      <w:r>
        <w:t xml:space="preserve">бюджет 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с иными</w:t>
      </w:r>
    </w:p>
    <w:p w:rsidR="00450CEA" w:rsidRDefault="00450CEA">
      <w:pPr>
        <w:pStyle w:val="ConsPlusNonformat"/>
        <w:jc w:val="both"/>
      </w:pPr>
      <w:r>
        <w:t>правовыми   актами,   а   также   иная   просроченная   (неурегулированная)</w:t>
      </w:r>
    </w:p>
    <w:p w:rsidR="00450CEA" w:rsidRDefault="00450CEA">
      <w:pPr>
        <w:pStyle w:val="ConsPlusNonformat"/>
        <w:jc w:val="both"/>
      </w:pPr>
      <w:r>
        <w:t>задолженность по денежным обязательствам перед Амурской областью;</w:t>
      </w:r>
    </w:p>
    <w:p w:rsidR="00450CEA" w:rsidRDefault="00450CEA">
      <w:pPr>
        <w:pStyle w:val="ConsPlusNonformat"/>
        <w:jc w:val="both"/>
      </w:pPr>
      <w:r>
        <w:t xml:space="preserve">    согласие  на  осуществление  министерством  экономического  развития  и</w:t>
      </w:r>
    </w:p>
    <w:p w:rsidR="00450CEA" w:rsidRDefault="00450CEA">
      <w:pPr>
        <w:pStyle w:val="ConsPlusNonformat"/>
        <w:jc w:val="both"/>
      </w:pPr>
      <w:r>
        <w:t xml:space="preserve">внешних    связей    Амурской    области    публикации    (размещения)    </w:t>
      </w:r>
      <w:proofErr w:type="gramStart"/>
      <w:r>
        <w:t>в</w:t>
      </w:r>
      <w:proofErr w:type="gramEnd"/>
    </w:p>
    <w:p w:rsidR="00450CEA" w:rsidRDefault="00450CEA">
      <w:pPr>
        <w:pStyle w:val="ConsPlusNonformat"/>
        <w:jc w:val="both"/>
      </w:pPr>
      <w:r>
        <w:t>информационно-телекоммуникационной     сети     Интернет    информации    о</w:t>
      </w:r>
    </w:p>
    <w:p w:rsidR="00450CEA" w:rsidRDefault="00450CEA">
      <w:pPr>
        <w:pStyle w:val="ConsPlusNonformat"/>
        <w:jc w:val="both"/>
      </w:pPr>
      <w:r>
        <w:t>____________________________________________,  о  подаваемом им заявлении о</w:t>
      </w:r>
    </w:p>
    <w:p w:rsidR="00450CEA" w:rsidRDefault="00450CEA">
      <w:pPr>
        <w:pStyle w:val="ConsPlusNonformat"/>
        <w:jc w:val="both"/>
      </w:pPr>
      <w:r>
        <w:t xml:space="preserve">(наименование  юридического лица) </w:t>
      </w:r>
      <w:proofErr w:type="gramStart"/>
      <w:r>
        <w:t>предоставлении</w:t>
      </w:r>
      <w:proofErr w:type="gramEnd"/>
      <w:r>
        <w:t xml:space="preserve"> субсидии, иной информации,</w:t>
      </w:r>
    </w:p>
    <w:p w:rsidR="00450CEA" w:rsidRDefault="00450CEA">
      <w:pPr>
        <w:pStyle w:val="ConsPlusNonformat"/>
        <w:jc w:val="both"/>
      </w:pPr>
      <w:r>
        <w:t>связанной с отбором для предоставления субсидии;</w:t>
      </w:r>
    </w:p>
    <w:p w:rsidR="00450CEA" w:rsidRDefault="00450CEA">
      <w:pPr>
        <w:pStyle w:val="ConsPlusNonformat"/>
        <w:jc w:val="both"/>
      </w:pPr>
      <w:r>
        <w:t xml:space="preserve">    достоверность сведений, указанных в представленных документах.</w:t>
      </w:r>
    </w:p>
    <w:p w:rsidR="00450CEA" w:rsidRDefault="00450CEA">
      <w:pPr>
        <w:pStyle w:val="ConsPlusNonformat"/>
        <w:jc w:val="both"/>
      </w:pPr>
      <w:r>
        <w:t xml:space="preserve">                                                                ___________</w:t>
      </w:r>
    </w:p>
    <w:p w:rsidR="00450CEA" w:rsidRDefault="00450CEA">
      <w:pPr>
        <w:pStyle w:val="ConsPlusNonformat"/>
        <w:jc w:val="both"/>
      </w:pPr>
      <w:r>
        <w:t xml:space="preserve">                                                                 (подпись)</w:t>
      </w:r>
    </w:p>
    <w:p w:rsidR="00450CEA" w:rsidRDefault="00450CEA">
      <w:pPr>
        <w:pStyle w:val="ConsPlusNonformat"/>
        <w:jc w:val="both"/>
      </w:pPr>
      <w:r>
        <w:t xml:space="preserve">    На  предоставление субсидии в пределах остатка бюджетных ассигнований и</w:t>
      </w:r>
    </w:p>
    <w:p w:rsidR="00450CEA" w:rsidRDefault="00450CEA">
      <w:pPr>
        <w:pStyle w:val="ConsPlusNonformat"/>
        <w:jc w:val="both"/>
      </w:pPr>
      <w:r>
        <w:t>лимитов   бюджетных   обязательств,   предусмотренных   отраслевому  органу</w:t>
      </w:r>
    </w:p>
    <w:p w:rsidR="00450CEA" w:rsidRDefault="00450CEA">
      <w:pPr>
        <w:pStyle w:val="ConsPlusNonformat"/>
        <w:jc w:val="both"/>
      </w:pPr>
      <w:r>
        <w:t xml:space="preserve">исполнительной  власти  Амурской  области  на  предоставление  субсидии  </w:t>
      </w:r>
      <w:proofErr w:type="gramStart"/>
      <w:r>
        <w:t>на</w:t>
      </w:r>
      <w:proofErr w:type="gramEnd"/>
    </w:p>
    <w:p w:rsidR="00450CEA" w:rsidRDefault="00450CEA">
      <w:pPr>
        <w:pStyle w:val="ConsPlusNonformat"/>
        <w:jc w:val="both"/>
      </w:pPr>
      <w:r>
        <w:t>текущий финансовый год, согласен (не согласен).</w:t>
      </w:r>
    </w:p>
    <w:p w:rsidR="00450CEA" w:rsidRDefault="00450CEA">
      <w:pPr>
        <w:pStyle w:val="ConsPlusNonformat"/>
        <w:jc w:val="both"/>
      </w:pPr>
      <w:r>
        <w:t xml:space="preserve">                         (нужное подчеркнуть)</w:t>
      </w:r>
    </w:p>
    <w:p w:rsidR="00450CEA" w:rsidRDefault="00450CEA">
      <w:pPr>
        <w:pStyle w:val="ConsPlusNonformat"/>
        <w:jc w:val="both"/>
      </w:pPr>
      <w:r>
        <w:t xml:space="preserve">    На  использование  оборудования  в  течение  не  менее  трех лет со дня</w:t>
      </w:r>
    </w:p>
    <w:p w:rsidR="00450CEA" w:rsidRDefault="00450CEA">
      <w:pPr>
        <w:pStyle w:val="ConsPlusNonformat"/>
        <w:jc w:val="both"/>
      </w:pPr>
      <w:r>
        <w:t xml:space="preserve">получения  субсидии  по  направлению,  указанному  в </w:t>
      </w:r>
      <w:hyperlink w:anchor="P63">
        <w:r>
          <w:rPr>
            <w:color w:val="0000FF"/>
          </w:rPr>
          <w:t>подпункте 2 пункта 1.3</w:t>
        </w:r>
      </w:hyperlink>
    </w:p>
    <w:p w:rsidR="00450CEA" w:rsidRDefault="00450CEA">
      <w:pPr>
        <w:pStyle w:val="ConsPlusNonformat"/>
        <w:jc w:val="both"/>
      </w:pPr>
      <w:r>
        <w:t xml:space="preserve">Порядка, </w:t>
      </w:r>
      <w:proofErr w:type="gramStart"/>
      <w:r>
        <w:t>согласен</w:t>
      </w:r>
      <w:proofErr w:type="gramEnd"/>
      <w:r>
        <w:t xml:space="preserve"> (не согласен).</w:t>
      </w:r>
    </w:p>
    <w:p w:rsidR="00450CEA" w:rsidRDefault="00450CEA">
      <w:pPr>
        <w:pStyle w:val="ConsPlusNonformat"/>
        <w:jc w:val="both"/>
      </w:pPr>
      <w:r>
        <w:t xml:space="preserve">         (нужное подчеркнуть)</w:t>
      </w:r>
    </w:p>
    <w:p w:rsidR="00450CEA" w:rsidRDefault="00450CEA">
      <w:pPr>
        <w:pStyle w:val="ConsPlusNonformat"/>
        <w:jc w:val="both"/>
      </w:pPr>
      <w:r>
        <w:t>Платежные реквизиты для направления субсидии:</w:t>
      </w:r>
    </w:p>
    <w:p w:rsidR="00450CEA" w:rsidRDefault="00450CEA">
      <w:pPr>
        <w:pStyle w:val="ConsPlusNonformat"/>
        <w:jc w:val="both"/>
      </w:pPr>
      <w:r>
        <w:t>Наименование банка ________________________________________________________</w:t>
      </w:r>
    </w:p>
    <w:p w:rsidR="00450CEA" w:rsidRDefault="00450CEA">
      <w:pPr>
        <w:pStyle w:val="ConsPlusNonformat"/>
        <w:jc w:val="both"/>
      </w:pPr>
      <w:r>
        <w:t>ИНН _________________________________________</w:t>
      </w:r>
    </w:p>
    <w:p w:rsidR="00450CEA" w:rsidRDefault="00450CEA">
      <w:pPr>
        <w:pStyle w:val="ConsPlusNonformat"/>
        <w:jc w:val="both"/>
      </w:pPr>
      <w:r>
        <w:t>КПП _________________________________________</w:t>
      </w:r>
    </w:p>
    <w:p w:rsidR="00450CEA" w:rsidRDefault="00450CEA">
      <w:pPr>
        <w:pStyle w:val="ConsPlusNonformat"/>
        <w:jc w:val="both"/>
      </w:pPr>
      <w:r>
        <w:t>БИК _________________________________________</w:t>
      </w:r>
    </w:p>
    <w:p w:rsidR="00450CEA" w:rsidRDefault="00450CEA">
      <w:pPr>
        <w:pStyle w:val="ConsPlusNonformat"/>
        <w:jc w:val="both"/>
      </w:pPr>
      <w:r>
        <w:t>расчетный счет ______________________________</w:t>
      </w:r>
    </w:p>
    <w:p w:rsidR="00450CEA" w:rsidRDefault="00450CEA">
      <w:pPr>
        <w:pStyle w:val="ConsPlusNonformat"/>
        <w:jc w:val="both"/>
      </w:pPr>
      <w:r>
        <w:t>Опись   документов,   предусмотренных   пунктом  (ами)  _________  Порядка,</w:t>
      </w:r>
    </w:p>
    <w:p w:rsidR="00450CEA" w:rsidRDefault="00450CEA">
      <w:pPr>
        <w:pStyle w:val="ConsPlusNonformat"/>
        <w:jc w:val="both"/>
      </w:pPr>
      <w:r>
        <w:t>прилагается.</w:t>
      </w:r>
    </w:p>
    <w:p w:rsidR="00450CEA" w:rsidRDefault="00450CEA">
      <w:pPr>
        <w:pStyle w:val="ConsPlusNonformat"/>
        <w:jc w:val="both"/>
      </w:pPr>
    </w:p>
    <w:p w:rsidR="00450CEA" w:rsidRDefault="00450CEA">
      <w:pPr>
        <w:pStyle w:val="ConsPlusNonformat"/>
        <w:jc w:val="both"/>
      </w:pPr>
      <w:r>
        <w:t>Приложение: на _____ л. в ед. экз.</w:t>
      </w:r>
    </w:p>
    <w:p w:rsidR="00450CEA" w:rsidRDefault="00450CEA">
      <w:pPr>
        <w:pStyle w:val="ConsPlusNonformat"/>
        <w:jc w:val="both"/>
      </w:pPr>
    </w:p>
    <w:p w:rsidR="00450CEA" w:rsidRDefault="00450CEA">
      <w:pPr>
        <w:pStyle w:val="ConsPlusNonformat"/>
        <w:jc w:val="both"/>
      </w:pPr>
      <w:r>
        <w:t>Юридическое лицо</w:t>
      </w:r>
    </w:p>
    <w:p w:rsidR="00450CEA" w:rsidRDefault="00450CEA">
      <w:pPr>
        <w:pStyle w:val="ConsPlusNonformat"/>
        <w:jc w:val="both"/>
      </w:pPr>
      <w:r>
        <w:t>_____________            ___________          _____________________________</w:t>
      </w:r>
    </w:p>
    <w:p w:rsidR="00450CEA" w:rsidRDefault="00450CEA">
      <w:pPr>
        <w:pStyle w:val="ConsPlusNonformat"/>
        <w:jc w:val="both"/>
      </w:pPr>
      <w:r>
        <w:t xml:space="preserve"> (должность)              (подпись)               (расшифровка подписи)</w:t>
      </w:r>
    </w:p>
    <w:p w:rsidR="00450CEA" w:rsidRDefault="00450CEA">
      <w:pPr>
        <w:pStyle w:val="ConsPlusNonformat"/>
        <w:jc w:val="both"/>
      </w:pPr>
    </w:p>
    <w:p w:rsidR="00450CEA" w:rsidRDefault="00450CEA">
      <w:pPr>
        <w:pStyle w:val="ConsPlusNonformat"/>
        <w:jc w:val="both"/>
      </w:pPr>
      <w:r>
        <w:t>"__" ____________ 20__ г. М.П.</w:t>
      </w: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Normal"/>
        <w:jc w:val="both"/>
      </w:pPr>
    </w:p>
    <w:p w:rsidR="00450CEA" w:rsidRDefault="00450C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3B69" w:rsidRDefault="00FF3B69">
      <w:bookmarkStart w:id="24" w:name="_GoBack"/>
      <w:bookmarkEnd w:id="24"/>
    </w:p>
    <w:sectPr w:rsidR="00FF3B69" w:rsidSect="0007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EA"/>
    <w:rsid w:val="00450CEA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C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50CE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0C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0C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C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50CE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0C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0C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1EDE5A3646C25238FCA067067BF8AF49A7F40D79E34BA16626B18E2EC3F3F5BF3029FCC6FC3206382DF7C3B38E0FE56A0C50BFD98EFADE4ABD5B34FqAS0F" TargetMode="External"/><Relationship Id="rId18" Type="http://schemas.openxmlformats.org/officeDocument/2006/relationships/hyperlink" Target="consultantplus://offline/ref=61EDE5A3646C25238FCA067067BF8AF49A7F40D79E35B81D666118E2EC3F3F5BF3029FCC6FC3206382DF7D3C32E0FE56A0C50BFD98EFADE4ABD5B34FqAS0F" TargetMode="External"/><Relationship Id="rId26" Type="http://schemas.openxmlformats.org/officeDocument/2006/relationships/hyperlink" Target="consultantplus://offline/ref=61EDE5A3646C25238FCA067067BF8AF49A7F40D79E34BF1C656B18E2EC3F3F5BF3029FCC6FC3206382DF7C3B38E0FE56A0C50BFD98EFADE4ABD5B34FqAS0F" TargetMode="External"/><Relationship Id="rId39" Type="http://schemas.openxmlformats.org/officeDocument/2006/relationships/hyperlink" Target="consultantplus://offline/ref=61EDE5A3646C25238FCA067067BF8AF49A7F40D79E34BF1C656B18E2EC3F3F5BF3029FCC6FC3206382DF7C3934E0FE56A0C50BFD98EFADE4ABD5B34FqAS0F" TargetMode="External"/><Relationship Id="rId21" Type="http://schemas.openxmlformats.org/officeDocument/2006/relationships/hyperlink" Target="consultantplus://offline/ref=61EDE5A3646C25238FCA187D71D3D4F19E771ADB9638B3433B3C1EB5B36F390EA142C1952C80336285C17E3B32qES8F" TargetMode="External"/><Relationship Id="rId34" Type="http://schemas.openxmlformats.org/officeDocument/2006/relationships/hyperlink" Target="consultantplus://offline/ref=61EDE5A3646C25238FCA067067BF8AF49A7F40D79E34BF1C656B18E2EC3F3F5BF3029FCC6FC3206382DF7C3A30E0FE56A0C50BFD98EFADE4ABD5B34FqAS0F" TargetMode="External"/><Relationship Id="rId42" Type="http://schemas.openxmlformats.org/officeDocument/2006/relationships/hyperlink" Target="consultantplus://offline/ref=61EDE5A3646C25238FCA187D71D3D4F19E771CD89C30B3433B3C1EB5B36F390EB342999B2B872969D68E386E3DEBAD19E49718FF9FF3qASEF" TargetMode="External"/><Relationship Id="rId47" Type="http://schemas.openxmlformats.org/officeDocument/2006/relationships/hyperlink" Target="consultantplus://offline/ref=61EDE5A3646C25238FCA067067BF8AF49A7F40D79E34BF1C656B18E2EC3F3F5BF3029FCC6FC3206382DF7C3939E0FE56A0C50BFD98EFADE4ABD5B34FqAS0F" TargetMode="External"/><Relationship Id="rId50" Type="http://schemas.openxmlformats.org/officeDocument/2006/relationships/hyperlink" Target="consultantplus://offline/ref=61EDE5A3646C25238FCA067067BF8AF49A7F40D79E34BF1C656B18E2EC3F3F5BF3029FCC6FC3206382DF7C3833E0FE56A0C50BFD98EFADE4ABD5B34FqAS0F" TargetMode="External"/><Relationship Id="rId7" Type="http://schemas.openxmlformats.org/officeDocument/2006/relationships/hyperlink" Target="consultantplus://offline/ref=61EDE5A3646C25238FCA067067BF8AF49A7F40D79E34BF1C656B18E2EC3F3F5BF3029FCC6FC3206382DF7C3B35E0FE56A0C50BFD98EFADE4ABD5B34FqAS0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1EDE5A3646C25238FCA067067BF8AF49A7F40D79E34BF1C656B18E2EC3F3F5BF3029FCC6FC3206382DF7C3B35E0FE56A0C50BFD98EFADE4ABD5B34FqAS0F" TargetMode="External"/><Relationship Id="rId29" Type="http://schemas.openxmlformats.org/officeDocument/2006/relationships/hyperlink" Target="consultantplus://offline/ref=61EDE5A3646C25238FCA067067BF8AF49A7F40D79E35B81D666118E2EC3F3F5BF3029FCC6FC3206382DF7C3B36E0FE56A0C50BFD98EFADE4ABD5B34FqAS0F" TargetMode="External"/><Relationship Id="rId11" Type="http://schemas.openxmlformats.org/officeDocument/2006/relationships/hyperlink" Target="consultantplus://offline/ref=61EDE5A3646C25238FCA187D71D3D4F19E771ADB9638B3433B3C1EB5B36F390EA142C1952C80336285C17E3B32qES8F" TargetMode="External"/><Relationship Id="rId24" Type="http://schemas.openxmlformats.org/officeDocument/2006/relationships/hyperlink" Target="consultantplus://offline/ref=61EDE5A3646C25238FCA067067BF8AF49A7F40D79E34BF1C656B18E2EC3F3F5BF3029FCC6FC3206382DF7C3B36E0FE56A0C50BFD98EFADE4ABD5B34FqAS0F" TargetMode="External"/><Relationship Id="rId32" Type="http://schemas.openxmlformats.org/officeDocument/2006/relationships/hyperlink" Target="consultantplus://offline/ref=61EDE5A3646C25238FCA067067BF8AF49A7F40D79E34BA16626B18E2EC3F3F5BF3029FCC6FC3206382DF7C3A36E0FE56A0C50BFD98EFADE4ABD5B34FqAS0F" TargetMode="External"/><Relationship Id="rId37" Type="http://schemas.openxmlformats.org/officeDocument/2006/relationships/hyperlink" Target="consultantplus://offline/ref=61EDE5A3646C25238FCA067067BF8AF49A7F40D79E34BF1C656B18E2EC3F3F5BF3029FCC6FC3206382DF7C3A34E0FE56A0C50BFD98EFADE4ABD5B34FqAS0F" TargetMode="External"/><Relationship Id="rId40" Type="http://schemas.openxmlformats.org/officeDocument/2006/relationships/hyperlink" Target="consultantplus://offline/ref=61EDE5A3646C25238FCA067067BF8AF49A7F40D79E34BA16626B18E2EC3F3F5BF3029FCC6FC3206382DF7C3A39E0FE56A0C50BFD98EFADE4ABD5B34FqAS0F" TargetMode="External"/><Relationship Id="rId45" Type="http://schemas.openxmlformats.org/officeDocument/2006/relationships/hyperlink" Target="consultantplus://offline/ref=61EDE5A3646C25238FCA187D71D3D4F19E741EDE9838B3433B3C1EB5B36F390EA142C1952C80336285C17E3B32qES8F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61EDE5A3646C25238FCA187D71D3D4F19E771CD89C30B3433B3C1EB5B36F390EB34299992C842E6B8BD4286A74BEA707E38E06FA81F3ADE1qBS6F" TargetMode="External"/><Relationship Id="rId19" Type="http://schemas.openxmlformats.org/officeDocument/2006/relationships/hyperlink" Target="consultantplus://offline/ref=61EDE5A3646C25238FCA187D71D3D4F19E771ADB9638B3433B3C1EB5B36F390EA142C1952C80336285C17E3B32qES8F" TargetMode="External"/><Relationship Id="rId31" Type="http://schemas.openxmlformats.org/officeDocument/2006/relationships/hyperlink" Target="consultantplus://offline/ref=61EDE5A3646C25238FCA067067BF8AF49A7F40D79E35B910606B18E2EC3F3F5BF3029FCC6FC3206382DF7C3B37E0FE56A0C50BFD98EFADE4ABD5B34FqAS0F" TargetMode="External"/><Relationship Id="rId44" Type="http://schemas.openxmlformats.org/officeDocument/2006/relationships/hyperlink" Target="consultantplus://offline/ref=61EDE5A3646C25238FCA067067BF8AF49A7F40D79E34BA16626B18E2EC3F3F5BF3029FCC6FC3206382DF7C3930E0FE56A0C50BFD98EFADE4ABD5B34FqAS0F" TargetMode="External"/><Relationship Id="rId52" Type="http://schemas.openxmlformats.org/officeDocument/2006/relationships/hyperlink" Target="consultantplus://offline/ref=61EDE5A3646C25238FCA187D71D3D4F19E771ADB9638B3433B3C1EB5B36F390EA142C1952C80336285C17E3B32qES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EDE5A3646C25238FCA067067BF8AF49A7F40D79E35B81D666118E2EC3F3F5BF3029FCC6FC3206382DF7D3C32E0FE56A0C50BFD98EFADE4ABD5B34FqAS0F" TargetMode="External"/><Relationship Id="rId14" Type="http://schemas.openxmlformats.org/officeDocument/2006/relationships/hyperlink" Target="consultantplus://offline/ref=61EDE5A3646C25238FCA187D71D3D4F19E771ADB9638B3433B3C1EB5B36F390EA142C1952C80336285C17E3B32qES8F" TargetMode="External"/><Relationship Id="rId22" Type="http://schemas.openxmlformats.org/officeDocument/2006/relationships/hyperlink" Target="consultantplus://offline/ref=61EDE5A3646C25238FCA187D71D3D4F19E7019D99F39B3433B3C1EB5B36F390EA142C1952C80336285C17E3B32qES8F" TargetMode="External"/><Relationship Id="rId27" Type="http://schemas.openxmlformats.org/officeDocument/2006/relationships/hyperlink" Target="consultantplus://offline/ref=61EDE5A3646C25238FCA187D71D3D4F19E771ADB9638B3433B3C1EB5B36F390EA142C1952C80336285C17E3B32qES8F" TargetMode="External"/><Relationship Id="rId30" Type="http://schemas.openxmlformats.org/officeDocument/2006/relationships/hyperlink" Target="consultantplus://offline/ref=61EDE5A3646C25238FCA067067BF8AF49A7F40D79E35B81D666118E2EC3F3F5BF3029FCC6FC3206382DF7C3B36E0FE56A0C50BFD98EFADE4ABD5B34FqAS0F" TargetMode="External"/><Relationship Id="rId35" Type="http://schemas.openxmlformats.org/officeDocument/2006/relationships/hyperlink" Target="consultantplus://offline/ref=61EDE5A3646C25238FCA067067BF8AF49A7F40D79E34BA16626B18E2EC3F3F5BF3029FCC6FC3206382DF7C3A37E0FE56A0C50BFD98EFADE4ABD5B34FqAS0F" TargetMode="External"/><Relationship Id="rId43" Type="http://schemas.openxmlformats.org/officeDocument/2006/relationships/hyperlink" Target="consultantplus://offline/ref=61EDE5A3646C25238FCA187D71D3D4F19E771CD89C30B3433B3C1EB5B36F390EB342999B2B852F69D68E386E3DEBAD19E49718FF9FF3qASEF" TargetMode="External"/><Relationship Id="rId48" Type="http://schemas.openxmlformats.org/officeDocument/2006/relationships/hyperlink" Target="consultantplus://offline/ref=61EDE5A3646C25238FCA067067BF8AF49A7F40D79E34BF1C656B18E2EC3F3F5BF3029FCC6FC3206382DF7C3831E0FE56A0C50BFD98EFADE4ABD5B34FqAS0F" TargetMode="External"/><Relationship Id="rId8" Type="http://schemas.openxmlformats.org/officeDocument/2006/relationships/hyperlink" Target="consultantplus://offline/ref=61EDE5A3646C25238FCA067067BF8AF49A7F40D79E35B910606B18E2EC3F3F5BF3029FCC6FC3206382DF7C3B37E0FE56A0C50BFD98EFADE4ABD5B34FqAS0F" TargetMode="External"/><Relationship Id="rId51" Type="http://schemas.openxmlformats.org/officeDocument/2006/relationships/hyperlink" Target="consultantplus://offline/ref=61EDE5A3646C25238FCA187D71D3D4F19E771ADB9638B3433B3C1EB5B36F390EA142C1952C80336285C17E3B32qES8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1EDE5A3646C25238FCA067067BF8AF49A7F40D79E35BA10616C18E2EC3F3F5BF3029FCC6FC320678ADC7A3934E0FE56A0C50BFD98EFADE4ABD5B34FqAS0F" TargetMode="External"/><Relationship Id="rId17" Type="http://schemas.openxmlformats.org/officeDocument/2006/relationships/hyperlink" Target="consultantplus://offline/ref=61EDE5A3646C25238FCA067067BF8AF49A7F40D79E35B910606B18E2EC3F3F5BF3029FCC6FC3206382DF7C3B37E0FE56A0C50BFD98EFADE4ABD5B34FqAS0F" TargetMode="External"/><Relationship Id="rId25" Type="http://schemas.openxmlformats.org/officeDocument/2006/relationships/hyperlink" Target="consultantplus://offline/ref=61EDE5A3646C25238FCA067067BF8AF49A7F40D79E34BA16626B18E2EC3F3F5BF3029FCC6FC3206382DF7C3A35E0FE56A0C50BFD98EFADE4ABD5B34FqAS0F" TargetMode="External"/><Relationship Id="rId33" Type="http://schemas.openxmlformats.org/officeDocument/2006/relationships/hyperlink" Target="consultantplus://offline/ref=61EDE5A3646C25238FCA067067BF8AF49A7F40D79E35BA14676118E2EC3F3F5BF3029FCC6FC3206382DF7C3A32E0FE56A0C50BFD98EFADE4ABD5B34FqAS0F" TargetMode="External"/><Relationship Id="rId38" Type="http://schemas.openxmlformats.org/officeDocument/2006/relationships/hyperlink" Target="consultantplus://offline/ref=61EDE5A3646C25238FCA067067BF8AF49A7F40D79E34BF1C656B18E2EC3F3F5BF3029FCC6FC3206382DF7C3A38E0FE56A0C50BFD98EFADE4ABD5B34FqAS0F" TargetMode="External"/><Relationship Id="rId46" Type="http://schemas.openxmlformats.org/officeDocument/2006/relationships/hyperlink" Target="consultantplus://offline/ref=61EDE5A3646C25238FCA067067BF8AF49A7F40D79E34BF1C656B18E2EC3F3F5BF3029FCC6FC3206382DF7C3937E0FE56A0C50BFD98EFADE4ABD5B34FqAS0F" TargetMode="External"/><Relationship Id="rId20" Type="http://schemas.openxmlformats.org/officeDocument/2006/relationships/hyperlink" Target="consultantplus://offline/ref=61EDE5A3646C25238FCA067067BF8AF49A7F40D79E34BA16626B18E2EC3F3F5BF3029FCC6FC3206382DF7C3A33E0FE56A0C50BFD98EFADE4ABD5B34FqAS0F" TargetMode="External"/><Relationship Id="rId41" Type="http://schemas.openxmlformats.org/officeDocument/2006/relationships/hyperlink" Target="consultantplus://offline/ref=61EDE5A3646C25238FCA067067BF8AF49A7F40D79E34BF1C656B18E2EC3F3F5BF3029FCC6FC3206382DF7C3936E0FE56A0C50BFD98EFADE4ABD5B34FqAS0F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EDE5A3646C25238FCA067067BF8AF49A7F40D79E34BA16626B18E2EC3F3F5BF3029FCC6FC3206382DF7C3B35E0FE56A0C50BFD98EFADE4ABD5B34FqAS0F" TargetMode="External"/><Relationship Id="rId15" Type="http://schemas.openxmlformats.org/officeDocument/2006/relationships/hyperlink" Target="consultantplus://offline/ref=61EDE5A3646C25238FCA067067BF8AF49A7F40D79E34BA16626B18E2EC3F3F5BF3029FCC6FC3206382DF7C3A30E0FE56A0C50BFD98EFADE4ABD5B34FqAS0F" TargetMode="External"/><Relationship Id="rId23" Type="http://schemas.openxmlformats.org/officeDocument/2006/relationships/hyperlink" Target="consultantplus://offline/ref=61EDE5A3646C25238FCA067067BF8AF49A7F40D79E35BA10616C18E2EC3F3F5BF3029FCC6FC3206086D87A3B3BBFFB43B19D06FA81F1AAFDB7D7B1q4SEF" TargetMode="External"/><Relationship Id="rId28" Type="http://schemas.openxmlformats.org/officeDocument/2006/relationships/hyperlink" Target="consultantplus://offline/ref=61EDE5A3646C25238FCA067067BF8AF49A7F40D79E35B81D666118E2EC3F3F5BF3029FCC6FC3206382DF7D3C33E0FE56A0C50BFD98EFADE4ABD5B34FqAS0F" TargetMode="External"/><Relationship Id="rId36" Type="http://schemas.openxmlformats.org/officeDocument/2006/relationships/hyperlink" Target="consultantplus://offline/ref=61EDE5A3646C25238FCA067067BF8AF49A7F40D79E34BF1C656B18E2EC3F3F5BF3029FCC6FC3206382DF7C3A32E0FE56A0C50BFD98EFADE4ABD5B34FqAS0F" TargetMode="External"/><Relationship Id="rId49" Type="http://schemas.openxmlformats.org/officeDocument/2006/relationships/hyperlink" Target="consultantplus://offline/ref=61EDE5A3646C25238FCA067067BF8AF49A7F40D79E34BF1C656B18E2EC3F3F5BF3029FCC6FC3206382DF7C3832E0FE56A0C50BFD98EFADE4ABD5B34FqAS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9271</Words>
  <Characters>52845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2023-07-07T05:18:00Z</dcterms:created>
  <dcterms:modified xsi:type="dcterms:W3CDTF">2023-07-07T05:19:00Z</dcterms:modified>
</cp:coreProperties>
</file>