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B7" w:rsidRDefault="00D00AB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0AB7" w:rsidRDefault="00D00AB7">
      <w:pPr>
        <w:pStyle w:val="ConsPlusNormal"/>
        <w:jc w:val="both"/>
        <w:outlineLvl w:val="0"/>
      </w:pPr>
    </w:p>
    <w:p w:rsidR="00D00AB7" w:rsidRDefault="00D00AB7">
      <w:pPr>
        <w:pStyle w:val="ConsPlusTitle"/>
        <w:jc w:val="center"/>
        <w:outlineLvl w:val="0"/>
      </w:pPr>
      <w:r>
        <w:t>ПРАВИТЕЛЬСТВО АМУРСКОЙ ОБЛАСТИ</w:t>
      </w:r>
    </w:p>
    <w:p w:rsidR="00D00AB7" w:rsidRDefault="00D00AB7">
      <w:pPr>
        <w:pStyle w:val="ConsPlusTitle"/>
        <w:jc w:val="center"/>
      </w:pPr>
    </w:p>
    <w:p w:rsidR="00D00AB7" w:rsidRDefault="00D00AB7">
      <w:pPr>
        <w:pStyle w:val="ConsPlusTitle"/>
        <w:jc w:val="center"/>
      </w:pPr>
      <w:r>
        <w:t>ПОСТАНОВЛЕНИЕ</w:t>
      </w:r>
    </w:p>
    <w:p w:rsidR="00D00AB7" w:rsidRDefault="00D00AB7">
      <w:pPr>
        <w:pStyle w:val="ConsPlusTitle"/>
        <w:jc w:val="center"/>
      </w:pPr>
      <w:r>
        <w:t>от 17 августа 2015 г. N 393</w:t>
      </w:r>
    </w:p>
    <w:p w:rsidR="00D00AB7" w:rsidRDefault="00D00AB7">
      <w:pPr>
        <w:pStyle w:val="ConsPlusTitle"/>
        <w:jc w:val="center"/>
      </w:pPr>
    </w:p>
    <w:p w:rsidR="00D00AB7" w:rsidRDefault="00D00AB7">
      <w:pPr>
        <w:pStyle w:val="ConsPlusTitle"/>
        <w:jc w:val="center"/>
      </w:pPr>
      <w:r>
        <w:t>О ПРОВЕРКЕ СООТВЕТСТВИЯ ОБЪЕКТОВ СОЦИАЛЬНО-КУЛЬТУРНОГО</w:t>
      </w:r>
    </w:p>
    <w:p w:rsidR="00D00AB7" w:rsidRDefault="00D00AB7">
      <w:pPr>
        <w:pStyle w:val="ConsPlusTitle"/>
        <w:jc w:val="center"/>
      </w:pPr>
      <w:r>
        <w:t xml:space="preserve">И КОММУНАЛЬНО-БЫТОВОГО НАЗНАЧЕНИЯ, </w:t>
      </w:r>
      <w:proofErr w:type="gramStart"/>
      <w:r>
        <w:t>МАСШТАБНЫХ</w:t>
      </w:r>
      <w:proofErr w:type="gramEnd"/>
      <w:r>
        <w:t xml:space="preserve"> ИНВЕСТИЦИОННЫХ</w:t>
      </w:r>
    </w:p>
    <w:p w:rsidR="00D00AB7" w:rsidRDefault="00D00AB7">
      <w:pPr>
        <w:pStyle w:val="ConsPlusTitle"/>
        <w:jc w:val="center"/>
      </w:pPr>
      <w:proofErr w:type="gramStart"/>
      <w:r>
        <w:t>ПРОЕКТОВ, А ТАКЖЕ ЮРИДИЧЕСКИХ ЛИЦ УСТАНОВЛЕННЫМ</w:t>
      </w:r>
      <w:proofErr w:type="gramEnd"/>
    </w:p>
    <w:p w:rsidR="00D00AB7" w:rsidRDefault="00D00AB7">
      <w:pPr>
        <w:pStyle w:val="ConsPlusTitle"/>
        <w:jc w:val="center"/>
      </w:pPr>
      <w:r>
        <w:t>КРИТЕРИЯМ И ТРЕБОВАНИЯМ</w:t>
      </w:r>
    </w:p>
    <w:p w:rsidR="00D00AB7" w:rsidRDefault="00D00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0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AB7" w:rsidRDefault="00D00A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03.03.2017 </w:t>
            </w:r>
            <w:hyperlink r:id="rId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18.09.2017 </w:t>
            </w:r>
            <w:hyperlink r:id="rId7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09.02.2018 </w:t>
            </w:r>
            <w:hyperlink r:id="rId8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07.02.2019 </w:t>
            </w:r>
            <w:hyperlink r:id="rId9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18.02.2019 </w:t>
            </w:r>
            <w:hyperlink r:id="rId10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15.04.2019 </w:t>
            </w:r>
            <w:hyperlink r:id="rId1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12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04.06.2021 </w:t>
            </w:r>
            <w:hyperlink r:id="rId13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4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 xml:space="preserve">, от 11.04.2022 </w:t>
            </w:r>
            <w:hyperlink r:id="rId15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</w:tr>
    </w:tbl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    В   целях   реализации  </w:t>
      </w:r>
      <w:hyperlink r:id="rId16">
        <w:r>
          <w:rPr>
            <w:color w:val="0000FF"/>
          </w:rPr>
          <w:t>части  3  статьи 7</w:t>
        </w:r>
      </w:hyperlink>
      <w:r>
        <w:t xml:space="preserve">  Закона   Амурской   области</w:t>
      </w:r>
    </w:p>
    <w:p w:rsidR="00D00AB7" w:rsidRDefault="00D00AB7">
      <w:pPr>
        <w:pStyle w:val="ConsPlusNonformat"/>
        <w:jc w:val="both"/>
      </w:pPr>
      <w:r>
        <w:t>от 29 декабря 2008 г. N 166-ОЗ "О регулировании  отдельных вопросов в сфере</w:t>
      </w:r>
    </w:p>
    <w:p w:rsidR="00D00AB7" w:rsidRDefault="00D00AB7">
      <w:pPr>
        <w:pStyle w:val="ConsPlusNonformat"/>
        <w:jc w:val="both"/>
      </w:pPr>
      <w:r>
        <w:t>земельных  отношений на территории Амурской области" Правительство Амурской</w:t>
      </w:r>
    </w:p>
    <w:p w:rsidR="00D00AB7" w:rsidRDefault="00D00AB7">
      <w:pPr>
        <w:pStyle w:val="ConsPlusNonformat"/>
        <w:jc w:val="both"/>
      </w:pPr>
      <w:r>
        <w:t>области постановляет: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3">
        <w:r>
          <w:rPr>
            <w:color w:val="0000FF"/>
          </w:rPr>
          <w:t>Порядок</w:t>
        </w:r>
      </w:hyperlink>
      <w:r>
        <w:t xml:space="preserve"> проверки соответствия объектов социально-культурного и коммунально-бытового назначения критериям, установленным </w:t>
      </w:r>
      <w:hyperlink r:id="rId17">
        <w:r>
          <w:rPr>
            <w:color w:val="0000FF"/>
          </w:rPr>
          <w:t>Законом</w:t>
        </w:r>
      </w:hyperlink>
      <w:r>
        <w:t xml:space="preserve"> Амурской области "О регулировании отдельных вопросов в сфере земельных отношений на территории Амурской области", масштабных инвестиционных проектов - критериям, установленным </w:t>
      </w:r>
      <w:hyperlink r:id="rId18">
        <w:r>
          <w:rPr>
            <w:color w:val="0000FF"/>
          </w:rPr>
          <w:t>Законом</w:t>
        </w:r>
      </w:hyperlink>
      <w:r>
        <w:t xml:space="preserve"> Амурской области "Об инвестиционной деятельности в Амурской области", соответствия юридических лиц требованиям, установленным </w:t>
      </w:r>
      <w:hyperlink r:id="rId19">
        <w:r>
          <w:rPr>
            <w:color w:val="0000FF"/>
          </w:rPr>
          <w:t>Законом</w:t>
        </w:r>
      </w:hyperlink>
      <w:r>
        <w:t xml:space="preserve"> Амурской области "О регулировании отдельных вопросов в сфере земельных отношений на территории Амурской области</w:t>
      </w:r>
      <w:proofErr w:type="gramEnd"/>
      <w:r>
        <w:t>".</w:t>
      </w:r>
    </w:p>
    <w:p w:rsidR="00D00AB7" w:rsidRDefault="00D00A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постановления Правительства Амурской области от 09.02.2018 </w:t>
      </w:r>
      <w:hyperlink r:id="rId20">
        <w:r>
          <w:rPr>
            <w:color w:val="0000FF"/>
          </w:rPr>
          <w:t>N 60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Амурской области Пузанова П.И.</w:t>
      </w:r>
    </w:p>
    <w:p w:rsidR="00D00AB7" w:rsidRDefault="00D00AB7">
      <w:pPr>
        <w:pStyle w:val="ConsPlusNormal"/>
        <w:jc w:val="both"/>
      </w:pPr>
      <w:r>
        <w:t xml:space="preserve">(п. 2 в ред. постановления Правительства Амурской области от 11.04.2022 </w:t>
      </w:r>
      <w:hyperlink r:id="rId21">
        <w:r>
          <w:rPr>
            <w:color w:val="0000FF"/>
          </w:rPr>
          <w:t>N 350</w:t>
        </w:r>
      </w:hyperlink>
      <w:r>
        <w:t>)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D00AB7" w:rsidRDefault="00D00AB7">
      <w:pPr>
        <w:pStyle w:val="ConsPlusNormal"/>
        <w:jc w:val="right"/>
      </w:pPr>
      <w:r>
        <w:t>губернатора Амурской области</w:t>
      </w:r>
    </w:p>
    <w:p w:rsidR="00D00AB7" w:rsidRDefault="00D00AB7">
      <w:pPr>
        <w:pStyle w:val="ConsPlusNormal"/>
        <w:jc w:val="right"/>
      </w:pPr>
      <w:r>
        <w:t>А.А.КОЗЛОВ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right"/>
        <w:outlineLvl w:val="0"/>
      </w:pPr>
      <w:r>
        <w:t>Утвержден</w:t>
      </w:r>
    </w:p>
    <w:p w:rsidR="00D00AB7" w:rsidRDefault="00D00AB7">
      <w:pPr>
        <w:pStyle w:val="ConsPlusNormal"/>
        <w:jc w:val="right"/>
      </w:pPr>
      <w:r>
        <w:t>постановлением</w:t>
      </w:r>
    </w:p>
    <w:p w:rsidR="00D00AB7" w:rsidRDefault="00D00AB7">
      <w:pPr>
        <w:pStyle w:val="ConsPlusNormal"/>
        <w:jc w:val="right"/>
      </w:pPr>
      <w:r>
        <w:t>Правительства</w:t>
      </w:r>
    </w:p>
    <w:p w:rsidR="00D00AB7" w:rsidRDefault="00D00AB7">
      <w:pPr>
        <w:pStyle w:val="ConsPlusNormal"/>
        <w:jc w:val="right"/>
      </w:pPr>
      <w:r>
        <w:t>Амурской области</w:t>
      </w:r>
    </w:p>
    <w:p w:rsidR="00D00AB7" w:rsidRDefault="00D00AB7">
      <w:pPr>
        <w:pStyle w:val="ConsPlusNormal"/>
        <w:jc w:val="right"/>
      </w:pPr>
      <w:r>
        <w:t>от 17 августа 2015 г. N 393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Title"/>
        <w:jc w:val="center"/>
      </w:pPr>
      <w:bookmarkStart w:id="0" w:name="P43"/>
      <w:bookmarkEnd w:id="0"/>
      <w:r>
        <w:lastRenderedPageBreak/>
        <w:t>ПОРЯДОК</w:t>
      </w:r>
    </w:p>
    <w:p w:rsidR="00D00AB7" w:rsidRDefault="00D00AB7">
      <w:pPr>
        <w:pStyle w:val="ConsPlusTitle"/>
        <w:jc w:val="center"/>
      </w:pPr>
      <w:r>
        <w:t>ПРОВЕРКИ СООТВЕТСТВИЯ ОБЪЕКТОВ СОЦИАЛЬНО-КУЛЬТУРНОГО</w:t>
      </w:r>
    </w:p>
    <w:p w:rsidR="00D00AB7" w:rsidRDefault="00D00AB7">
      <w:pPr>
        <w:pStyle w:val="ConsPlusTitle"/>
        <w:jc w:val="center"/>
      </w:pPr>
      <w:r>
        <w:t>И КОММУНАЛЬНО-БЫТОВОГО НАЗНАЧЕНИЯ КРИТЕРИЯМ,</w:t>
      </w:r>
    </w:p>
    <w:p w:rsidR="00D00AB7" w:rsidRDefault="00D00AB7">
      <w:pPr>
        <w:pStyle w:val="ConsPlusTitle"/>
        <w:jc w:val="center"/>
      </w:pPr>
      <w:r>
        <w:t>УСТАНОВЛЕННЫМ ЗАКОНОМ АМУРСКОЙ ОБЛАСТИ</w:t>
      </w:r>
    </w:p>
    <w:p w:rsidR="00D00AB7" w:rsidRDefault="00D00AB7">
      <w:pPr>
        <w:pStyle w:val="ConsPlusTitle"/>
        <w:jc w:val="center"/>
      </w:pPr>
      <w:r>
        <w:t>"О РЕГУЛИРОВАНИИ ОТДЕЛЬНЫХ ВОПРОСОВ</w:t>
      </w:r>
    </w:p>
    <w:p w:rsidR="00D00AB7" w:rsidRDefault="00D00AB7">
      <w:pPr>
        <w:pStyle w:val="ConsPlusTitle"/>
        <w:jc w:val="center"/>
      </w:pPr>
      <w:r>
        <w:t>В СФЕРЕ ЗЕМЕЛЬНЫХ ОТНОШЕНИЙ НА ТЕРРИТОРИИ</w:t>
      </w:r>
    </w:p>
    <w:p w:rsidR="00D00AB7" w:rsidRDefault="00D00AB7">
      <w:pPr>
        <w:pStyle w:val="ConsPlusTitle"/>
        <w:jc w:val="center"/>
      </w:pPr>
      <w:r>
        <w:t xml:space="preserve">АМУРСКОЙ ОБЛАСТИ", </w:t>
      </w:r>
      <w:proofErr w:type="gramStart"/>
      <w:r>
        <w:t>МАСШТАБНЫХ</w:t>
      </w:r>
      <w:proofErr w:type="gramEnd"/>
      <w:r>
        <w:t xml:space="preserve"> ИНВЕСТИЦИОННЫХ</w:t>
      </w:r>
    </w:p>
    <w:p w:rsidR="00D00AB7" w:rsidRDefault="00D00AB7">
      <w:pPr>
        <w:pStyle w:val="ConsPlusTitle"/>
        <w:jc w:val="center"/>
      </w:pPr>
      <w:r>
        <w:t>ПРОЕКТОВ - КРИТЕРИЯМ, УСТАНОВЛЕННЫМ ЗАКОНОМ</w:t>
      </w:r>
    </w:p>
    <w:p w:rsidR="00D00AB7" w:rsidRDefault="00D00AB7">
      <w:pPr>
        <w:pStyle w:val="ConsPlusTitle"/>
        <w:jc w:val="center"/>
      </w:pPr>
      <w:r>
        <w:t>АМУРСКОЙ ОБЛАСТИ "ОБ ИНВЕСТИЦИОННОЙ ДЕЯТЕЛЬНОСТИ</w:t>
      </w:r>
    </w:p>
    <w:p w:rsidR="00D00AB7" w:rsidRDefault="00D00AB7">
      <w:pPr>
        <w:pStyle w:val="ConsPlusTitle"/>
        <w:jc w:val="center"/>
      </w:pPr>
      <w:r>
        <w:t xml:space="preserve">В АМУРСКОЙ ОБЛАСТИ", СООТВЕТСТВИЯ </w:t>
      </w:r>
      <w:proofErr w:type="gramStart"/>
      <w:r>
        <w:t>ЮРИДИЧЕСКИХ</w:t>
      </w:r>
      <w:proofErr w:type="gramEnd"/>
    </w:p>
    <w:p w:rsidR="00D00AB7" w:rsidRDefault="00D00AB7">
      <w:pPr>
        <w:pStyle w:val="ConsPlusTitle"/>
        <w:jc w:val="center"/>
      </w:pPr>
      <w:r>
        <w:t>ЛИЦ ТРЕБОВАНИЯМ, УСТАНОВЛЕННЫМ ЗАКОНОМ</w:t>
      </w:r>
    </w:p>
    <w:p w:rsidR="00D00AB7" w:rsidRDefault="00D00AB7">
      <w:pPr>
        <w:pStyle w:val="ConsPlusTitle"/>
        <w:jc w:val="center"/>
      </w:pPr>
      <w:r>
        <w:t xml:space="preserve">АМУРСКОЙ ОБЛАСТИ "О РЕГУЛИРОВАНИИ </w:t>
      </w:r>
      <w:proofErr w:type="gramStart"/>
      <w:r>
        <w:t>ОТДЕЛЬНЫХ</w:t>
      </w:r>
      <w:proofErr w:type="gramEnd"/>
    </w:p>
    <w:p w:rsidR="00D00AB7" w:rsidRDefault="00D00AB7">
      <w:pPr>
        <w:pStyle w:val="ConsPlusTitle"/>
        <w:jc w:val="center"/>
      </w:pPr>
      <w:r>
        <w:t>ВОПРОСОВ В СФЕРЕ ЗЕМЕЛЬНЫХ ОТНОШЕНИЙ</w:t>
      </w:r>
    </w:p>
    <w:p w:rsidR="00D00AB7" w:rsidRDefault="00D00AB7">
      <w:pPr>
        <w:pStyle w:val="ConsPlusTitle"/>
        <w:jc w:val="center"/>
      </w:pPr>
      <w:r>
        <w:t>НА ТЕРРИТОРИИ АМУРСКОЙ ОБЛАСТИ"</w:t>
      </w:r>
    </w:p>
    <w:p w:rsidR="00D00AB7" w:rsidRDefault="00D00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0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AB7" w:rsidRDefault="00D00A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09.02.2018 </w:t>
            </w:r>
            <w:hyperlink r:id="rId2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07.02.2019 </w:t>
            </w:r>
            <w:hyperlink r:id="rId23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18.02.2019 </w:t>
            </w:r>
            <w:hyperlink r:id="rId24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15.04.2019 </w:t>
            </w:r>
            <w:hyperlink r:id="rId25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26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04.06.2021 </w:t>
            </w:r>
            <w:hyperlink r:id="rId27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28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 xml:space="preserve">, от 11.04.2022 </w:t>
            </w:r>
            <w:hyperlink r:id="rId29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</w:tr>
    </w:tbl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bookmarkStart w:id="1" w:name="P64"/>
      <w:bookmarkEnd w:id="1"/>
      <w:r>
        <w:t xml:space="preserve">    1.   Настоящий   Порядок  регулирует  процедуру  проверки  соответствия</w:t>
      </w:r>
    </w:p>
    <w:p w:rsidR="00D00AB7" w:rsidRDefault="00D00AB7">
      <w:pPr>
        <w:pStyle w:val="ConsPlusNonformat"/>
        <w:jc w:val="both"/>
      </w:pPr>
      <w:r>
        <w:t>объектов  социально-культурного, коммунально-бытового назначения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 2</w:t>
      </w:r>
    </w:p>
    <w:p w:rsidR="00D00AB7" w:rsidRDefault="00D00AB7">
      <w:pPr>
        <w:pStyle w:val="ConsPlusNonformat"/>
        <w:jc w:val="both"/>
      </w:pPr>
      <w:r>
        <w:t xml:space="preserve">установленным  </w:t>
      </w:r>
      <w:hyperlink r:id="rId30">
        <w:r>
          <w:rPr>
            <w:color w:val="0000FF"/>
          </w:rPr>
          <w:t>статьей  7</w:t>
        </w:r>
      </w:hyperlink>
      <w:r>
        <w:t xml:space="preserve">  Закона  Амурской  области  от 29 декабря 2008 г.</w:t>
      </w:r>
    </w:p>
    <w:p w:rsidR="00D00AB7" w:rsidRDefault="00D00AB7">
      <w:pPr>
        <w:pStyle w:val="ConsPlusNonformat"/>
        <w:jc w:val="both"/>
      </w:pPr>
      <w:r>
        <w:t xml:space="preserve">N 166-ОЗ "О регулировании отдельных вопросов в сфере земельных отношений </w:t>
      </w:r>
      <w:proofErr w:type="gramStart"/>
      <w:r>
        <w:t>на</w:t>
      </w:r>
      <w:proofErr w:type="gramEnd"/>
    </w:p>
    <w:p w:rsidR="00D00AB7" w:rsidRDefault="00D00AB7">
      <w:pPr>
        <w:pStyle w:val="ConsPlusNonformat"/>
        <w:jc w:val="both"/>
      </w:pPr>
      <w:r>
        <w:t xml:space="preserve">территории  Амурской  области"  (далее  -  Закон  N  166-ОЗ), и </w:t>
      </w:r>
      <w:proofErr w:type="gramStart"/>
      <w:r>
        <w:t>масштабного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инвестиционного   проекта - критериям,   установленным  </w:t>
      </w:r>
      <w:hyperlink r:id="rId31">
        <w:r>
          <w:rPr>
            <w:color w:val="0000FF"/>
          </w:rPr>
          <w:t>статьей   3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r>
        <w:t>Амурской   области  от  5  сентября 2007 г.  N 374-ОЗ  "</w:t>
      </w:r>
      <w:proofErr w:type="gramStart"/>
      <w:r>
        <w:t>Об</w:t>
      </w:r>
      <w:proofErr w:type="gramEnd"/>
      <w:r>
        <w:t xml:space="preserve">   инвестиционной</w:t>
      </w:r>
    </w:p>
    <w:p w:rsidR="00D00AB7" w:rsidRDefault="00D00AB7">
      <w:pPr>
        <w:pStyle w:val="ConsPlusNonformat"/>
        <w:jc w:val="both"/>
      </w:pPr>
      <w:r>
        <w:t>деятельности в Амурской  области"  (далее  - Закон N 374-ОЗ),  соответствия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юридических  лиц  требованиям,  установленным </w:t>
      </w:r>
      <w:hyperlink r:id="rId32">
        <w:r>
          <w:rPr>
            <w:color w:val="0000FF"/>
          </w:rPr>
          <w:t>частью  4 статьей  7</w:t>
        </w:r>
      </w:hyperlink>
      <w:r>
        <w:t xml:space="preserve">   Закона</w:t>
      </w:r>
    </w:p>
    <w:p w:rsidR="00D00AB7" w:rsidRDefault="00D00AB7">
      <w:pPr>
        <w:pStyle w:val="ConsPlusNonformat"/>
        <w:jc w:val="both"/>
      </w:pPr>
      <w:r>
        <w:t>N 166-ОЗ.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r>
        <w:t xml:space="preserve">В целях осуществления проверки, указанной в </w:t>
      </w:r>
      <w:hyperlink w:anchor="P64">
        <w:r>
          <w:rPr>
            <w:color w:val="0000FF"/>
          </w:rPr>
          <w:t>абзаце первом</w:t>
        </w:r>
      </w:hyperlink>
      <w:r>
        <w:t xml:space="preserve"> настоящего пункта, юридическое лицо (далее - заявитель) подает в министерство экономического развития и внешних связей Амурской области (далее - уполномоченный орган) </w:t>
      </w:r>
      <w:hyperlink w:anchor="P365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 (далее - Заявление).</w:t>
      </w:r>
    </w:p>
    <w:p w:rsidR="00D00AB7" w:rsidRDefault="00D00AB7">
      <w:pPr>
        <w:pStyle w:val="ConsPlusNormal"/>
        <w:jc w:val="both"/>
      </w:pPr>
      <w:r>
        <w:t xml:space="preserve">(в ред. постановления Правительства Амурской области от 07.02.2019 </w:t>
      </w:r>
      <w:hyperlink r:id="rId33">
        <w:r>
          <w:rPr>
            <w:color w:val="0000FF"/>
          </w:rPr>
          <w:t>N 47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2. Заявитель одновременно с Заявлением подает следующие документы: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1) копии учредительных документов заявителя, заверенные в </w:t>
      </w:r>
      <w:proofErr w:type="gramStart"/>
      <w:r>
        <w:t>установленном</w:t>
      </w:r>
      <w:proofErr w:type="gramEnd"/>
    </w:p>
    <w:p w:rsidR="00D00AB7" w:rsidRDefault="00D00AB7">
      <w:pPr>
        <w:pStyle w:val="ConsPlusNonformat"/>
        <w:jc w:val="both"/>
      </w:pPr>
      <w:proofErr w:type="gramStart"/>
      <w:r>
        <w:t>законодательством  порядке  (не  представляются в целях проверки масштабных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инвестиционных проектов критериям, установленным </w:t>
      </w:r>
      <w:hyperlink r:id="rId34">
        <w:r>
          <w:rPr>
            <w:color w:val="0000FF"/>
          </w:rPr>
          <w:t>пунктом 1 статьи 3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proofErr w:type="gramStart"/>
      <w:r>
        <w:t>N 374-ОЗ);</w:t>
      </w:r>
      <w:proofErr w:type="gramEnd"/>
    </w:p>
    <w:p w:rsidR="00D00AB7" w:rsidRDefault="00D00AB7">
      <w:pPr>
        <w:pStyle w:val="ConsPlusNonformat"/>
        <w:jc w:val="both"/>
      </w:pPr>
      <w:bookmarkStart w:id="2" w:name="P87"/>
      <w:bookmarkEnd w:id="2"/>
      <w:r>
        <w:t xml:space="preserve">    2)    бизнес-план    размещения    объектов   социально-культурного   и</w:t>
      </w:r>
    </w:p>
    <w:p w:rsidR="00D00AB7" w:rsidRDefault="00D00AB7">
      <w:pPr>
        <w:pStyle w:val="ConsPlusNonformat"/>
        <w:jc w:val="both"/>
      </w:pPr>
      <w:r>
        <w:t>коммунально-бытового  назначения,  бизнес-план  масштабного инвестиционного</w:t>
      </w:r>
    </w:p>
    <w:p w:rsidR="00D00AB7" w:rsidRDefault="00D00AB7">
      <w:pPr>
        <w:pStyle w:val="ConsPlusNonformat"/>
        <w:jc w:val="both"/>
      </w:pPr>
      <w:proofErr w:type="gramStart"/>
      <w:r>
        <w:t>проекта   (не  представляются  в  целях  проверки  соответствия  масштабных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инвестиционных проектов критериям, установленным </w:t>
      </w:r>
      <w:hyperlink r:id="rId35">
        <w:r>
          <w:rPr>
            <w:color w:val="0000FF"/>
          </w:rPr>
          <w:t>пунктом 1 статьи 3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proofErr w:type="gramStart"/>
      <w:r>
        <w:t>N 374-ОЗ);</w:t>
      </w:r>
      <w:proofErr w:type="gramEnd"/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r>
        <w:t xml:space="preserve">3) в случае если земельный участок предстоит </w:t>
      </w:r>
      <w:proofErr w:type="gramStart"/>
      <w:r>
        <w:t>образовать</w:t>
      </w:r>
      <w:proofErr w:type="gramEnd"/>
      <w:r>
        <w:t xml:space="preserve"> и не утвержден проект межевания </w:t>
      </w:r>
      <w:r>
        <w:lastRenderedPageBreak/>
        <w:t>территории, в границах которой предстоит образовать такой земельный участок, один из следующих документов: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схему расположения земельного участка или земельных участков на кадастровом плане территории;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графическую  часть карты-плана территории в масштабе не мельче 1:20000,</w:t>
      </w:r>
    </w:p>
    <w:p w:rsidR="00D00AB7" w:rsidRDefault="00D00AB7">
      <w:pPr>
        <w:pStyle w:val="ConsPlusNonformat"/>
        <w:jc w:val="both"/>
      </w:pPr>
      <w:r>
        <w:t xml:space="preserve">отображающую   зону   перспективной  застройки  для  реализации  проекта  </w:t>
      </w:r>
      <w:proofErr w:type="gramStart"/>
      <w:r>
        <w:t>с</w:t>
      </w:r>
      <w:proofErr w:type="gramEnd"/>
    </w:p>
    <w:p w:rsidR="00D00AB7" w:rsidRDefault="00D00AB7">
      <w:pPr>
        <w:pStyle w:val="ConsPlusNonformat"/>
        <w:jc w:val="both"/>
      </w:pPr>
      <w:r>
        <w:t>указанием   потенциальных  мест  размещения  и  наименований  проектируемых</w:t>
      </w:r>
    </w:p>
    <w:p w:rsidR="00D00AB7" w:rsidRDefault="00D00AB7">
      <w:pPr>
        <w:pStyle w:val="ConsPlusNonformat"/>
        <w:jc w:val="both"/>
      </w:pPr>
      <w:proofErr w:type="gramStart"/>
      <w:r>
        <w:t>объектов  и  их  географических  координат  (для  масштабных инвестиционных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проектов,  указанных  в </w:t>
      </w:r>
      <w:hyperlink r:id="rId36">
        <w:r>
          <w:rPr>
            <w:color w:val="0000FF"/>
          </w:rPr>
          <w:t>пункте 1  статьи 3</w:t>
        </w:r>
      </w:hyperlink>
      <w:r>
        <w:t xml:space="preserve">  Закона  N  374-ОЗ,  допускается</w:t>
      </w:r>
    </w:p>
    <w:p w:rsidR="00D00AB7" w:rsidRDefault="00D00AB7">
      <w:pPr>
        <w:pStyle w:val="ConsPlusNonformat"/>
        <w:jc w:val="both"/>
      </w:pPr>
      <w:r>
        <w:t>предоставление);</w:t>
      </w:r>
    </w:p>
    <w:p w:rsidR="00D00AB7" w:rsidRDefault="00D00AB7">
      <w:pPr>
        <w:pStyle w:val="ConsPlusNonformat"/>
        <w:jc w:val="both"/>
      </w:pPr>
      <w:proofErr w:type="gramStart"/>
      <w:r>
        <w:t>(пп. 3  в ред. постановления  Правительства  Амурской области от 15.04.2019</w:t>
      </w:r>
      <w:proofErr w:type="gramEnd"/>
    </w:p>
    <w:p w:rsidR="00D00AB7" w:rsidRDefault="00D00AB7">
      <w:pPr>
        <w:pStyle w:val="ConsPlusNonformat"/>
        <w:jc w:val="both"/>
      </w:pPr>
      <w:hyperlink r:id="rId37">
        <w:proofErr w:type="gramStart"/>
        <w:r>
          <w:rPr>
            <w:color w:val="0000FF"/>
          </w:rPr>
          <w:t>N 197</w:t>
        </w:r>
      </w:hyperlink>
      <w:r>
        <w:t>)</w:t>
      </w:r>
      <w:proofErr w:type="gramEnd"/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bookmarkStart w:id="3" w:name="P107"/>
      <w:bookmarkEnd w:id="3"/>
      <w:r>
        <w:t>4) сведения о наличии собственных и (или) привлеченных средств и (или) возможности привлечения сре</w:t>
      </w:r>
      <w:proofErr w:type="gramStart"/>
      <w:r>
        <w:t>дств в р</w:t>
      </w:r>
      <w:proofErr w:type="gramEnd"/>
      <w:r>
        <w:t>азмере, необходимом для строительства объектов социально-культурного, коммунально-бытового назначения, объектов, строительство которых предусмотрено масштабными инвестиционными проектами, подтвержденные одним из следующих документов: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а) заверенная заявителем выписка с его расчетного счета;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б) копия договора займа;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в) копия кредитного договора;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г) бухгалтерская отчетность заявителя за предыдущий отчетный год с отметкой налогового органа (бухгалтерский баланс, отчет о финансовых результатах с расшифровкой строк "запасы", "денежные средства и денежные эквиваленты");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д) договор лизинга, заключенный с лизинговой компанией, или копии документов, подтверждающих принятие уполномоченным органом лизинговой компании решения об одобрении (предоставлении согласия на совершение) сделки по приобретению имущества и передаче его в лизинг (далее - предмет лизинга) в порядке и случаях, установленных законодательством Российской Федерации, учредительными и иными документами лизинговой компании. Предметом лизинга должно являться имущество, приобретаемое в целях реализации Проекта и указанное в бизнес-плане, право </w:t>
      </w:r>
      <w:proofErr w:type="gramStart"/>
      <w:r>
        <w:t>собственности</w:t>
      </w:r>
      <w:proofErr w:type="gramEnd"/>
      <w:r>
        <w:t xml:space="preserve"> на которое переходит к лизингополучателю.</w:t>
      </w:r>
    </w:p>
    <w:p w:rsidR="00D00AB7" w:rsidRDefault="00D00AB7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бизнес-планом масштабного инвестиционного проекта в качестве источника финансирования предусмотрены средства, привлекаемые в качестве проектного финансирования с использованием счетов </w:t>
      </w:r>
      <w:proofErr w:type="spellStart"/>
      <w:r>
        <w:t>эскроу</w:t>
      </w:r>
      <w:proofErr w:type="spellEnd"/>
      <w:r>
        <w:t xml:space="preserve">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заявителем представляются сведения, подтверждающие наличие</w:t>
      </w:r>
      <w:proofErr w:type="gramEnd"/>
      <w:r>
        <w:t xml:space="preserve"> собственных и (или) привлеченных средств и (или) возможность привлечения сре</w:t>
      </w:r>
      <w:proofErr w:type="gramStart"/>
      <w:r>
        <w:t>дств в р</w:t>
      </w:r>
      <w:proofErr w:type="gramEnd"/>
      <w:r>
        <w:t>азмере не менее 20% стоимости первой очереди строительства, причем общая стоимость каждой из очередей строительства должна составлять не менее 20% последующей очереди.</w:t>
      </w:r>
    </w:p>
    <w:p w:rsidR="00D00AB7" w:rsidRDefault="00D00AB7">
      <w:pPr>
        <w:pStyle w:val="ConsPlusNormal"/>
        <w:jc w:val="both"/>
      </w:pPr>
      <w:r>
        <w:t xml:space="preserve">(абзац введен постановлением Правительства Амурской области от 11.04.2022 </w:t>
      </w:r>
      <w:hyperlink r:id="rId39">
        <w:r>
          <w:rPr>
            <w:color w:val="0000FF"/>
          </w:rPr>
          <w:t>N 350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плановый срок строительства объектов социально-культурного, коммунально-бытового назначения, объектов, строительство которых предусмотрено масштабными инвестиционными проектами, составляет более 3 лет, заявителем представляются сведения, подтверждающие наличие собственных и (или) привлеченных средств и (или) возможность привлечения средств в размере не менее необходимого для обеспечения первого года </w:t>
      </w:r>
      <w:r>
        <w:lastRenderedPageBreak/>
        <w:t>строительства данных объектов исходя из затрат, указанных в бизнес-плане, но не менее объема средств (</w:t>
      </w:r>
      <w:proofErr w:type="spellStart"/>
      <w:r>
        <w:t>S</w:t>
      </w:r>
      <w:r>
        <w:rPr>
          <w:vertAlign w:val="subscript"/>
        </w:rPr>
        <w:t>min</w:t>
      </w:r>
      <w:proofErr w:type="spellEnd"/>
      <w:proofErr w:type="gramEnd"/>
      <w:r>
        <w:t xml:space="preserve">), </w:t>
      </w:r>
      <w:proofErr w:type="gramStart"/>
      <w:r>
        <w:t>рассчитываемого</w:t>
      </w:r>
      <w:proofErr w:type="gramEnd"/>
      <w:r>
        <w:t xml:space="preserve"> по формуле: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min</w:t>
      </w:r>
      <w:proofErr w:type="spellEnd"/>
      <w:r>
        <w:t xml:space="preserve"> = S / n,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r>
        <w:t>где:</w:t>
      </w:r>
    </w:p>
    <w:p w:rsidR="00D00AB7" w:rsidRDefault="00D00AB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min</w:t>
      </w:r>
      <w:proofErr w:type="spellEnd"/>
      <w:r>
        <w:t xml:space="preserve"> - минимальный объем средств, необходимый к подтверждению;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S - общий объем финансирования строительства указанных объектов;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n - планируемое число лет строительства указанных объектов.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107">
        <w:r>
          <w:rPr>
            <w:color w:val="0000FF"/>
          </w:rPr>
          <w:t>подпунктом 4</w:t>
        </w:r>
      </w:hyperlink>
      <w:r>
        <w:t xml:space="preserve"> настоящего пункта, не представляются в случае, если указанные документы размещены на официальном сайте заявителя в информационно-телекоммуникационной сети Интернет в соответствии с требованиями к их содержанию и форме, установленными законодательством Российской Федерации.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Заявитель  вправе по своему усмотрению помимо </w:t>
      </w:r>
      <w:proofErr w:type="gramStart"/>
      <w:r>
        <w:t>предусмотренных</w:t>
      </w:r>
      <w:proofErr w:type="gramEnd"/>
      <w:r>
        <w:t xml:space="preserve"> настоящим</w:t>
      </w:r>
    </w:p>
    <w:p w:rsidR="00D00AB7" w:rsidRDefault="00D00AB7">
      <w:pPr>
        <w:pStyle w:val="ConsPlusNonformat"/>
        <w:jc w:val="both"/>
      </w:pPr>
      <w:r>
        <w:t>пунктом  документов представить иные документы, подтверждающие соответствие</w:t>
      </w:r>
    </w:p>
    <w:p w:rsidR="00D00AB7" w:rsidRDefault="00D00AB7">
      <w:pPr>
        <w:pStyle w:val="ConsPlusNonformat"/>
        <w:jc w:val="both"/>
      </w:pPr>
      <w:r>
        <w:t>объектов социально-культурного и коммунально-бытового назначения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 2</w:t>
      </w:r>
    </w:p>
    <w:p w:rsidR="00D00AB7" w:rsidRDefault="00D00AB7">
      <w:pPr>
        <w:pStyle w:val="ConsPlusNonformat"/>
        <w:jc w:val="both"/>
      </w:pPr>
      <w:proofErr w:type="gramStart"/>
      <w:r>
        <w:t xml:space="preserve">установленным  </w:t>
      </w:r>
      <w:hyperlink r:id="rId40">
        <w:r>
          <w:rPr>
            <w:color w:val="0000FF"/>
          </w:rPr>
          <w:t>статьей  7</w:t>
        </w:r>
      </w:hyperlink>
      <w:r>
        <w:t xml:space="preserve">   Закона  N 166-ОЗ, и масштабного инвестиционного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проекта - критериям, установленным </w:t>
      </w:r>
      <w:hyperlink r:id="rId41">
        <w:r>
          <w:rPr>
            <w:color w:val="0000FF"/>
          </w:rPr>
          <w:t>статьей 3</w:t>
        </w:r>
      </w:hyperlink>
      <w:r>
        <w:t xml:space="preserve">  Закона N 374-ОЗ;</w:t>
      </w:r>
    </w:p>
    <w:p w:rsidR="00D00AB7" w:rsidRDefault="00D00AB7">
      <w:pPr>
        <w:pStyle w:val="ConsPlusNonformat"/>
        <w:jc w:val="both"/>
      </w:pPr>
      <w:proofErr w:type="gramStart"/>
      <w:r>
        <w:t>(пп. 4 в ред.  постановления  Правительства  Амурской области от 07.02.2019</w:t>
      </w:r>
      <w:proofErr w:type="gramEnd"/>
    </w:p>
    <w:p w:rsidR="00D00AB7" w:rsidRDefault="00D00AB7">
      <w:pPr>
        <w:pStyle w:val="ConsPlusNonformat"/>
        <w:jc w:val="both"/>
      </w:pPr>
      <w:hyperlink r:id="rId42">
        <w:proofErr w:type="gramStart"/>
        <w:r>
          <w:rPr>
            <w:color w:val="0000FF"/>
          </w:rPr>
          <w:t>N 47</w:t>
        </w:r>
      </w:hyperlink>
      <w:r>
        <w:t>)</w:t>
      </w:r>
      <w:proofErr w:type="gramEnd"/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r>
        <w:t xml:space="preserve">5) утратил силу. - Постановление Правительства Амурской области от 11.04.2022 </w:t>
      </w:r>
      <w:hyperlink r:id="rId43">
        <w:r>
          <w:rPr>
            <w:color w:val="0000FF"/>
          </w:rPr>
          <w:t>N 350</w:t>
        </w:r>
      </w:hyperlink>
      <w:r>
        <w:t>.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4" w:name="P136"/>
      <w:bookmarkEnd w:id="4"/>
      <w:r>
        <w:t xml:space="preserve">3. Бизнес-план, предусмотренный </w:t>
      </w:r>
      <w:hyperlink w:anchor="P87">
        <w:r>
          <w:rPr>
            <w:color w:val="0000FF"/>
          </w:rPr>
          <w:t>подпунктом 2 пункта 2</w:t>
        </w:r>
      </w:hyperlink>
      <w:r>
        <w:t xml:space="preserve"> настоящего Порядка, должен содержать следующие разделы: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1) описание объектов капитального строительства (объектов инженерной и иной инфраструктуры) (наименование объектов предполагаемого строительства, основные технико-экономические показатели объектов капитального строительства (площадь, объем, протяженность, количество этажей, производственная мощность и другие));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2) организационный план (экономическая и социальная значимость объектов (проекта), общий объем финансирования строительства объектов (реализации проекта), в том числе с разбивкой финансирования по годам и источникам финансирования (собственные средства, привлеченные), сроки (этапы) строительства объектов (реализации проекта));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5" w:name="P139"/>
      <w:bookmarkEnd w:id="5"/>
      <w:r>
        <w:t>3) маркетинговый план (конкуренция, оценка рисков, маркетинговая стратегия);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6" w:name="P140"/>
      <w:bookmarkEnd w:id="6"/>
      <w:r>
        <w:t>4) финансовый план (окупаемость объектов (проекта); налоговые отчисления; расчет прибылей и убытков, источники и условия финансирования);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5) проект схемы планировочной организации земельного участка (земельных участков) с расчетом показателей в соответствии с требованиями действующих технических и градостроительных регламентов и (или) иные графические материалы, отражающие предложения по использованию земельного участка (земельных участков).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Бизнес-план размещения объектов социально-культурного и коммунально-бытового назначения, которые после завершения строительства планируется передать в собственность Амурской области или в муниципальную собственность муниципальных образований Амурской области, может не включать разделы, предусмотренные </w:t>
      </w:r>
      <w:hyperlink w:anchor="P139">
        <w:r>
          <w:rPr>
            <w:color w:val="0000FF"/>
          </w:rPr>
          <w:t>подпунктами 3</w:t>
        </w:r>
      </w:hyperlink>
      <w:r>
        <w:t xml:space="preserve">, </w:t>
      </w:r>
      <w:hyperlink w:anchor="P140">
        <w:r>
          <w:rPr>
            <w:color w:val="0000FF"/>
          </w:rPr>
          <w:t>4</w:t>
        </w:r>
      </w:hyperlink>
      <w:r>
        <w:t xml:space="preserve"> настоящего пункта.</w:t>
      </w:r>
    </w:p>
    <w:p w:rsidR="00D00AB7" w:rsidRDefault="00D00AB7">
      <w:pPr>
        <w:pStyle w:val="ConsPlusNormal"/>
        <w:jc w:val="both"/>
      </w:pPr>
      <w:r>
        <w:lastRenderedPageBreak/>
        <w:t xml:space="preserve">(абзац введен постановлением Правительства Амурской области от 18.02.2019 </w:t>
      </w:r>
      <w:hyperlink r:id="rId44">
        <w:r>
          <w:rPr>
            <w:color w:val="0000FF"/>
          </w:rPr>
          <w:t>N 53</w:t>
        </w:r>
      </w:hyperlink>
      <w:r>
        <w:t xml:space="preserve">; в ред. постановления Правительства Амурской области от 07.08.2019 </w:t>
      </w:r>
      <w:hyperlink r:id="rId45">
        <w:r>
          <w:rPr>
            <w:color w:val="0000FF"/>
          </w:rPr>
          <w:t>N 426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Бизнес-план утверждается заявителем и может содержать иные разделы по усмотрению заявителя.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7" w:name="P145"/>
      <w:bookmarkEnd w:id="7"/>
      <w:r>
        <w:t>4. Заявитель одновременно с Заявлением вправе по собственной инициативе подать справки об имеющейся задолженности по налогам, сборам и иным платежам в бюджеты бюджетной системы Российской Федерации, заверенные соответствующими уполномоченными органами (налоговым органом, Пенсионным фондом, Фондом социального страхования и др.), по состоянию на 1 число месяца подачи Заявления.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Уполномоченный орган регистрирует поданные заявителем Заявление и документы в системе межведомственного электронного документооборота для исполнительных органов государственной власти Амурской области и органов местного самоуправления "Дело-web" в день их поступления и в течение 5 рабочих дней со дня регистрации Заявления проверяет Заявление и документы на соответствие требованиям, установленным </w:t>
      </w:r>
      <w:hyperlink w:anchor="P64">
        <w:r>
          <w:rPr>
            <w:color w:val="0000FF"/>
          </w:rPr>
          <w:t>пунктами 1</w:t>
        </w:r>
      </w:hyperlink>
      <w:r>
        <w:t xml:space="preserve"> - </w:t>
      </w:r>
      <w:hyperlink w:anchor="P136">
        <w:r>
          <w:rPr>
            <w:color w:val="0000FF"/>
          </w:rPr>
          <w:t>3</w:t>
        </w:r>
      </w:hyperlink>
      <w:r>
        <w:t xml:space="preserve"> настоящего Порядка.</w:t>
      </w:r>
      <w:proofErr w:type="gramEnd"/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В случае если Заявление и документы представлены с нарушением требований, установленных </w:t>
      </w:r>
      <w:hyperlink w:anchor="P64">
        <w:r>
          <w:rPr>
            <w:color w:val="0000FF"/>
          </w:rPr>
          <w:t>пунктами 1</w:t>
        </w:r>
      </w:hyperlink>
      <w:r>
        <w:t xml:space="preserve"> - </w:t>
      </w:r>
      <w:hyperlink w:anchor="P136">
        <w:r>
          <w:rPr>
            <w:color w:val="0000FF"/>
          </w:rPr>
          <w:t>3</w:t>
        </w:r>
      </w:hyperlink>
      <w:r>
        <w:t xml:space="preserve"> настоящего Порядка, уполномоченный орган в срок не позднее 5 рабочих дней со дня регистрации Заявления возвращает Заявление и документы заявителю с письменным обоснованием причин возврата.</w:t>
      </w:r>
    </w:p>
    <w:p w:rsidR="00D00AB7" w:rsidRDefault="00D00AB7">
      <w:pPr>
        <w:pStyle w:val="ConsPlusNormal"/>
        <w:jc w:val="both"/>
      </w:pPr>
      <w:r>
        <w:t xml:space="preserve">(в ред. постановления Правительства Амурской области от 04.06.2021 </w:t>
      </w:r>
      <w:hyperlink r:id="rId46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Возврат Заявления и документов в соответствии с настоящим пунктом не препятствует последующей подаче заявителем Заявления и документов в соответствии с настоящим Порядком.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8" w:name="P150"/>
      <w:bookmarkEnd w:id="8"/>
      <w:r>
        <w:t xml:space="preserve">6. </w:t>
      </w:r>
      <w:proofErr w:type="gramStart"/>
      <w:r>
        <w:t xml:space="preserve">В случае если Заявление и документы представлены заявителем в соответствии с требованиями, установленными </w:t>
      </w:r>
      <w:hyperlink w:anchor="P64">
        <w:r>
          <w:rPr>
            <w:color w:val="0000FF"/>
          </w:rPr>
          <w:t>пунктами 1</w:t>
        </w:r>
      </w:hyperlink>
      <w:r>
        <w:t xml:space="preserve"> - </w:t>
      </w:r>
      <w:hyperlink w:anchor="P136">
        <w:r>
          <w:rPr>
            <w:color w:val="0000FF"/>
          </w:rPr>
          <w:t>3</w:t>
        </w:r>
      </w:hyperlink>
      <w:r>
        <w:t xml:space="preserve"> настоящего Порядка, и заявителем по собственной инициативе не представлены справки, указанные в </w:t>
      </w:r>
      <w:hyperlink w:anchor="P145">
        <w:r>
          <w:rPr>
            <w:color w:val="0000FF"/>
          </w:rPr>
          <w:t>пункте 4</w:t>
        </w:r>
      </w:hyperlink>
      <w:r>
        <w:t xml:space="preserve"> настоящего Порядка, уполномоченный орган в рамках межведомственного информационного взаимодействия в течение 10 рабочих дней со дня регистрация Заявления направляет в соответствующие органы межведомственные запросы о представлении соответствующих справок.</w:t>
      </w:r>
      <w:proofErr w:type="gramEnd"/>
    </w:p>
    <w:p w:rsidR="00D00AB7" w:rsidRDefault="00D00AB7">
      <w:pPr>
        <w:pStyle w:val="ConsPlusNormal"/>
        <w:spacing w:before="220"/>
        <w:ind w:firstLine="540"/>
        <w:jc w:val="both"/>
      </w:pPr>
      <w:bookmarkStart w:id="9" w:name="P151"/>
      <w:bookmarkEnd w:id="9"/>
      <w:r>
        <w:t xml:space="preserve">7. В случае если Заявление и документы представлены заявителем в соответствии с требованиями, установленными </w:t>
      </w:r>
      <w:hyperlink w:anchor="P64">
        <w:r>
          <w:rPr>
            <w:color w:val="0000FF"/>
          </w:rPr>
          <w:t>пунктами 1</w:t>
        </w:r>
      </w:hyperlink>
      <w:r>
        <w:t xml:space="preserve"> - </w:t>
      </w:r>
      <w:hyperlink w:anchor="P136">
        <w:r>
          <w:rPr>
            <w:color w:val="0000FF"/>
          </w:rPr>
          <w:t>3</w:t>
        </w:r>
      </w:hyperlink>
      <w:r>
        <w:t xml:space="preserve"> настоящего Порядка, уполномоченный орган: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1) проверяет заявителя: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    на  соответствие требованиям, установленным </w:t>
      </w:r>
      <w:hyperlink r:id="rId47">
        <w:r>
          <w:rPr>
            <w:color w:val="0000FF"/>
          </w:rPr>
          <w:t>пунктом 1 части 4 статьи 7</w:t>
        </w:r>
      </w:hyperlink>
    </w:p>
    <w:p w:rsidR="00D00AB7" w:rsidRDefault="00D00AB7">
      <w:pPr>
        <w:pStyle w:val="ConsPlusNonformat"/>
        <w:jc w:val="both"/>
      </w:pPr>
      <w:r>
        <w:t xml:space="preserve">Закона  N  166-ОЗ,  в  течение  5  рабочих  дней со дня получения справок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145">
        <w:r>
          <w:rPr>
            <w:color w:val="0000FF"/>
          </w:rPr>
          <w:t>пунктами 4</w:t>
        </w:r>
      </w:hyperlink>
      <w:r>
        <w:t xml:space="preserve"> или </w:t>
      </w:r>
      <w:hyperlink w:anchor="P150">
        <w:r>
          <w:rPr>
            <w:color w:val="0000FF"/>
          </w:rPr>
          <w:t>6</w:t>
        </w:r>
      </w:hyperlink>
      <w:r>
        <w:t xml:space="preserve"> настоящего Порядка;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    на  соответствие требованиям, установленным </w:t>
      </w:r>
      <w:hyperlink r:id="rId48">
        <w:r>
          <w:rPr>
            <w:color w:val="0000FF"/>
          </w:rPr>
          <w:t>пунктом 2 части 4 статьи 7</w:t>
        </w:r>
      </w:hyperlink>
    </w:p>
    <w:p w:rsidR="00D00AB7" w:rsidRDefault="00D00AB7">
      <w:pPr>
        <w:pStyle w:val="ConsPlusNonformat"/>
        <w:jc w:val="both"/>
      </w:pPr>
      <w:r>
        <w:t xml:space="preserve">Закона  N 166-ОЗ, путем анализа сведений, содержащихся в </w:t>
      </w:r>
      <w:proofErr w:type="gramStart"/>
      <w:r>
        <w:t>Едином</w:t>
      </w:r>
      <w:proofErr w:type="gramEnd"/>
      <w:r>
        <w:t xml:space="preserve"> федеральном</w:t>
      </w:r>
    </w:p>
    <w:p w:rsidR="00D00AB7" w:rsidRDefault="00D00AB7">
      <w:pPr>
        <w:pStyle w:val="ConsPlusNonformat"/>
        <w:jc w:val="both"/>
      </w:pPr>
      <w:proofErr w:type="gramStart"/>
      <w:r>
        <w:t>реестре</w:t>
      </w:r>
      <w:proofErr w:type="gramEnd"/>
      <w:r>
        <w:t xml:space="preserve"> сведений о банкротстве, в течение 5 рабочих дней со дня регистрации</w:t>
      </w:r>
    </w:p>
    <w:p w:rsidR="00D00AB7" w:rsidRDefault="00D00AB7">
      <w:pPr>
        <w:pStyle w:val="ConsPlusNonformat"/>
        <w:jc w:val="both"/>
      </w:pPr>
      <w:r>
        <w:t>Заявления;</w:t>
      </w:r>
    </w:p>
    <w:p w:rsidR="00D00AB7" w:rsidRDefault="00D00AB7">
      <w:pPr>
        <w:pStyle w:val="ConsPlusNonformat"/>
        <w:jc w:val="both"/>
      </w:pPr>
      <w:r>
        <w:t xml:space="preserve">    2)  в  течение  5  рабочих дней со дня регистрации Заявления направляет</w:t>
      </w:r>
    </w:p>
    <w:p w:rsidR="00D00AB7" w:rsidRDefault="00D00AB7">
      <w:pPr>
        <w:pStyle w:val="ConsPlusNonformat"/>
        <w:jc w:val="both"/>
      </w:pPr>
      <w:r>
        <w:t>письменный  запрос  в  министерство строительства  и  архитектуры  Амурской</w:t>
      </w:r>
    </w:p>
    <w:p w:rsidR="00D00AB7" w:rsidRDefault="00D00AB7">
      <w:pPr>
        <w:pStyle w:val="ConsPlusNonformat"/>
        <w:jc w:val="both"/>
      </w:pPr>
      <w:r>
        <w:t>области  для  проведения  проверки  заявителя  на соответствие требованиям,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установленным  </w:t>
      </w:r>
      <w:hyperlink r:id="rId49">
        <w:r>
          <w:rPr>
            <w:color w:val="0000FF"/>
          </w:rPr>
          <w:t>пунктом  3  части  4 статьи 7</w:t>
        </w:r>
      </w:hyperlink>
      <w:r>
        <w:t xml:space="preserve">  Закона N 166-ОЗ. Министерство</w:t>
      </w:r>
    </w:p>
    <w:p w:rsidR="00D00AB7" w:rsidRDefault="00D00AB7">
      <w:pPr>
        <w:pStyle w:val="ConsPlusNonformat"/>
        <w:jc w:val="both"/>
      </w:pPr>
      <w:r>
        <w:t>строительства и архитектуры Амурской  области   в   течение  5 рабочих дней</w:t>
      </w:r>
    </w:p>
    <w:p w:rsidR="00D00AB7" w:rsidRDefault="00D00AB7">
      <w:pPr>
        <w:pStyle w:val="ConsPlusNonformat"/>
        <w:jc w:val="both"/>
      </w:pPr>
      <w:r>
        <w:t>осуществляет  проверку,  предусмотренную настоящим подпунктом, и направляет</w:t>
      </w:r>
    </w:p>
    <w:p w:rsidR="00D00AB7" w:rsidRDefault="00D00AB7">
      <w:pPr>
        <w:pStyle w:val="ConsPlusNonformat"/>
        <w:jc w:val="both"/>
      </w:pPr>
      <w:r>
        <w:t>свое  письменное  заключение  о  соответствии или несоответствии  заявителя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требованиям, установленным  </w:t>
      </w:r>
      <w:hyperlink r:id="rId50">
        <w:r>
          <w:rPr>
            <w:color w:val="0000FF"/>
          </w:rPr>
          <w:t>пунктом  3  части  4  статьи 7</w:t>
        </w:r>
      </w:hyperlink>
      <w:r>
        <w:t xml:space="preserve">  Закона N 166-ОЗ</w:t>
      </w:r>
    </w:p>
    <w:p w:rsidR="00D00AB7" w:rsidRDefault="00D00AB7">
      <w:pPr>
        <w:pStyle w:val="ConsPlusNonformat"/>
        <w:jc w:val="both"/>
      </w:pPr>
      <w:proofErr w:type="gramStart"/>
      <w:r>
        <w:lastRenderedPageBreak/>
        <w:t>(проверка   проводится   в  случае,  если  заявитель  планирует  реализацию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масштабного  инвестиционного  проекта, предусмотренного </w:t>
      </w:r>
      <w:hyperlink r:id="rId51">
        <w:r>
          <w:rPr>
            <w:color w:val="0000FF"/>
          </w:rPr>
          <w:t>пунктом 3 статьи 3</w:t>
        </w:r>
      </w:hyperlink>
    </w:p>
    <w:p w:rsidR="00D00AB7" w:rsidRDefault="00D00AB7">
      <w:pPr>
        <w:pStyle w:val="ConsPlusNonformat"/>
        <w:jc w:val="both"/>
      </w:pPr>
      <w:proofErr w:type="gramStart"/>
      <w:r>
        <w:t>Закона N 374-ОЗ).</w:t>
      </w:r>
      <w:proofErr w:type="gramEnd"/>
    </w:p>
    <w:p w:rsidR="00D00AB7" w:rsidRDefault="00D00AB7">
      <w:pPr>
        <w:pStyle w:val="ConsPlusNonformat"/>
        <w:jc w:val="both"/>
      </w:pPr>
      <w:proofErr w:type="gramStart"/>
      <w:r>
        <w:t xml:space="preserve">(в ред. постановлений Правительства Амурской  области  от 07.02.2019  </w:t>
      </w:r>
      <w:hyperlink r:id="rId52">
        <w:r>
          <w:rPr>
            <w:color w:val="0000FF"/>
          </w:rPr>
          <w:t>N 47</w:t>
        </w:r>
      </w:hyperlink>
      <w:r>
        <w:t>,</w:t>
      </w:r>
      <w:proofErr w:type="gramEnd"/>
    </w:p>
    <w:p w:rsidR="00D00AB7" w:rsidRDefault="00D00AB7">
      <w:pPr>
        <w:pStyle w:val="ConsPlusNonformat"/>
        <w:jc w:val="both"/>
      </w:pPr>
      <w:r>
        <w:t xml:space="preserve">от 04.06.2021 </w:t>
      </w:r>
      <w:hyperlink r:id="rId53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nformat"/>
        <w:jc w:val="both"/>
      </w:pPr>
      <w:r>
        <w:t xml:space="preserve">    8.  Уполномоченный  орган по результатам проверок, указанных в </w:t>
      </w:r>
      <w:hyperlink w:anchor="P151">
        <w:r>
          <w:rPr>
            <w:color w:val="0000FF"/>
          </w:rPr>
          <w:t>пункте 7</w:t>
        </w:r>
      </w:hyperlink>
    </w:p>
    <w:p w:rsidR="00D00AB7" w:rsidRDefault="00D00AB7">
      <w:pPr>
        <w:pStyle w:val="ConsPlusNonformat"/>
        <w:jc w:val="both"/>
      </w:pPr>
      <w:r>
        <w:t>настоящего  Порядка, в течение 15 рабочих дней со дня регистрации Заявления</w:t>
      </w:r>
    </w:p>
    <w:p w:rsidR="00D00AB7" w:rsidRDefault="00D00AB7">
      <w:pPr>
        <w:pStyle w:val="ConsPlusNonformat"/>
        <w:jc w:val="both"/>
      </w:pPr>
      <w:r>
        <w:t>принимает  в  форме  приказа  решение  о  соответствии  или  несоответствии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заявителя требованиям, установленным </w:t>
      </w:r>
      <w:hyperlink r:id="rId54">
        <w:r>
          <w:rPr>
            <w:color w:val="0000FF"/>
          </w:rPr>
          <w:t>частью 4 статьи 7</w:t>
        </w:r>
      </w:hyperlink>
      <w:r>
        <w:t xml:space="preserve">  Закона N 166-ОЗ.</w:t>
      </w:r>
    </w:p>
    <w:p w:rsidR="00D00AB7" w:rsidRDefault="00D00AB7">
      <w:pPr>
        <w:pStyle w:val="ConsPlusNonformat"/>
        <w:jc w:val="both"/>
      </w:pPr>
      <w:r>
        <w:t xml:space="preserve">    Копия  решения  о  несоответствии  заявителя требованиям, установленным</w:t>
      </w:r>
    </w:p>
    <w:p w:rsidR="00D00AB7" w:rsidRDefault="00D00AB7">
      <w:pPr>
        <w:pStyle w:val="ConsPlusNonformat"/>
        <w:jc w:val="both"/>
      </w:pPr>
      <w:r>
        <w:t xml:space="preserve">                    2</w:t>
      </w:r>
    </w:p>
    <w:p w:rsidR="00D00AB7" w:rsidRDefault="00D00AB7">
      <w:pPr>
        <w:pStyle w:val="ConsPlusNonformat"/>
        <w:jc w:val="both"/>
      </w:pPr>
      <w:hyperlink r:id="rId55">
        <w:r>
          <w:rPr>
            <w:color w:val="0000FF"/>
          </w:rPr>
          <w:t>частью  4  статьи  7</w:t>
        </w:r>
      </w:hyperlink>
      <w:r>
        <w:t xml:space="preserve">   Закона N 166-ОЗ, направляется уполномоченным органом</w:t>
      </w:r>
    </w:p>
    <w:p w:rsidR="00D00AB7" w:rsidRDefault="00D00AB7">
      <w:pPr>
        <w:pStyle w:val="ConsPlusNonformat"/>
        <w:jc w:val="both"/>
      </w:pPr>
      <w:r>
        <w:t>заявителю в течение 3 рабочих дней со дня его принятия.</w:t>
      </w:r>
    </w:p>
    <w:p w:rsidR="00D00AB7" w:rsidRDefault="00D00AB7">
      <w:pPr>
        <w:pStyle w:val="ConsPlusNonformat"/>
        <w:jc w:val="both"/>
      </w:pPr>
      <w:bookmarkStart w:id="10" w:name="P188"/>
      <w:bookmarkEnd w:id="10"/>
      <w:r>
        <w:t xml:space="preserve">    9.  Уполномоченный   орган   в   течение   5   рабочих   дней  со   дня</w:t>
      </w:r>
    </w:p>
    <w:p w:rsidR="00D00AB7" w:rsidRDefault="00D00AB7">
      <w:pPr>
        <w:pStyle w:val="ConsPlusNonformat"/>
        <w:jc w:val="both"/>
      </w:pPr>
      <w:r>
        <w:t>принятия  решения  о  соответствии   заявителя  требованиям,  установленным</w:t>
      </w:r>
    </w:p>
    <w:p w:rsidR="00D00AB7" w:rsidRDefault="00D00AB7">
      <w:pPr>
        <w:pStyle w:val="ConsPlusNonformat"/>
        <w:jc w:val="both"/>
      </w:pPr>
      <w:r>
        <w:t xml:space="preserve">                    2</w:t>
      </w:r>
    </w:p>
    <w:p w:rsidR="00D00AB7" w:rsidRDefault="00D00AB7">
      <w:pPr>
        <w:pStyle w:val="ConsPlusNonformat"/>
        <w:jc w:val="both"/>
      </w:pPr>
      <w:hyperlink r:id="rId56">
        <w:r>
          <w:rPr>
            <w:color w:val="0000FF"/>
          </w:rPr>
          <w:t>частью  4  статьи  7</w:t>
        </w:r>
      </w:hyperlink>
      <w:r>
        <w:t xml:space="preserve">  Закона  N  166-ОЗ,  направляет  копии  </w:t>
      </w:r>
      <w:proofErr w:type="gramStart"/>
      <w:r>
        <w:t>представленных</w:t>
      </w:r>
      <w:proofErr w:type="gramEnd"/>
    </w:p>
    <w:p w:rsidR="00D00AB7" w:rsidRDefault="00D00AB7">
      <w:pPr>
        <w:pStyle w:val="ConsPlusNonformat"/>
        <w:jc w:val="both"/>
      </w:pPr>
      <w:r>
        <w:t>заявителем Заявления и документов: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bookmarkStart w:id="11" w:name="P194"/>
      <w:bookmarkEnd w:id="11"/>
      <w:r>
        <w:t>1) в местную администрацию муниципального образования Амурской области, на территории которого планируется строительство объекта социально-культурного, коммунально-бытового назначения или реализация масштабного инвестиционного проекта, которая наделена полномочиями по распоряжению земельными участками, указанными заявителем, и (или) выдаче разрешения на строительство (далее - местная администрация);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12" w:name="P195"/>
      <w:bookmarkEnd w:id="12"/>
      <w:r>
        <w:t>2) в министерство имущественных отношений Амурской области (в случае, если заявитель планирует строительство объекта социально-культурного, коммунально-бытового назначения или реализацию масштабного инвестиционного проекта на земельном участке, находящемся в собственности Амурской области);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13" w:name="P196"/>
      <w:bookmarkEnd w:id="13"/>
      <w:proofErr w:type="gramStart"/>
      <w:r>
        <w:t>3) в исполнительный орган государственной власти Амурской области, на который возложены координация и регулирование деятельности в соответствующей отрасли (сфере управления), для развития которой планируется строительство объекта социально-культурного, коммунально-бытового назначения, а в случае многоотраслевой направленности объекта социально-культурного, коммунально-бытового назначения в адрес двух и более исполнительных органов государственной власти Амурской области;</w:t>
      </w:r>
      <w:proofErr w:type="gramEnd"/>
    </w:p>
    <w:p w:rsidR="00D00AB7" w:rsidRDefault="00D00AB7">
      <w:pPr>
        <w:pStyle w:val="ConsPlusNormal"/>
        <w:jc w:val="both"/>
      </w:pPr>
      <w:r>
        <w:t xml:space="preserve">(пп. 3 в ред. постановления Правительства Амурской области от 31.08.2021 </w:t>
      </w:r>
      <w:hyperlink r:id="rId57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bookmarkStart w:id="14" w:name="P199"/>
      <w:bookmarkEnd w:id="14"/>
      <w:r>
        <w:t xml:space="preserve">    4)  в  министерство  строительства  и архитектуры Амурской области (</w:t>
      </w:r>
      <w:proofErr w:type="gramStart"/>
      <w:r>
        <w:t>при</w:t>
      </w:r>
      <w:proofErr w:type="gramEnd"/>
    </w:p>
    <w:p w:rsidR="00D00AB7" w:rsidRDefault="00D00AB7">
      <w:pPr>
        <w:pStyle w:val="ConsPlusNonformat"/>
        <w:jc w:val="both"/>
      </w:pPr>
      <w:r>
        <w:t>проверке  масштабного  инвестиционного  проекта  на соответствие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                1</w:t>
      </w:r>
    </w:p>
    <w:p w:rsidR="00D00AB7" w:rsidRDefault="00D00AB7">
      <w:pPr>
        <w:pStyle w:val="ConsPlusNonformat"/>
        <w:jc w:val="both"/>
      </w:pPr>
      <w:proofErr w:type="gramStart"/>
      <w:r>
        <w:t xml:space="preserve">установленным </w:t>
      </w:r>
      <w:hyperlink r:id="rId58">
        <w:r>
          <w:rPr>
            <w:color w:val="0000FF"/>
          </w:rPr>
          <w:t>пунктами 2</w:t>
        </w:r>
      </w:hyperlink>
      <w:r>
        <w:t xml:space="preserve">, </w:t>
      </w:r>
      <w:hyperlink r:id="rId59">
        <w:r>
          <w:rPr>
            <w:color w:val="0000FF"/>
          </w:rPr>
          <w:t>3</w:t>
        </w:r>
      </w:hyperlink>
      <w:r>
        <w:t xml:space="preserve"> и </w:t>
      </w:r>
      <w:hyperlink r:id="rId60">
        <w:r>
          <w:rPr>
            <w:color w:val="0000FF"/>
          </w:rPr>
          <w:t>4 статьи 3</w:t>
        </w:r>
      </w:hyperlink>
      <w:r>
        <w:t xml:space="preserve">  Закона N 374-ОЗ).</w:t>
      </w:r>
      <w:proofErr w:type="gramEnd"/>
    </w:p>
    <w:p w:rsidR="00D00AB7" w:rsidRDefault="00D00AB7">
      <w:pPr>
        <w:pStyle w:val="ConsPlusNonformat"/>
        <w:jc w:val="both"/>
      </w:pPr>
      <w:proofErr w:type="gramStart"/>
      <w:r>
        <w:t>(п.   9 в  ред. постановления  Правительства Амурской области от 04.06.2021</w:t>
      </w:r>
      <w:proofErr w:type="gramEnd"/>
    </w:p>
    <w:p w:rsidR="00D00AB7" w:rsidRDefault="00D00AB7">
      <w:pPr>
        <w:pStyle w:val="ConsPlusNonformat"/>
        <w:jc w:val="both"/>
      </w:pPr>
      <w:hyperlink r:id="rId61">
        <w:proofErr w:type="gramStart"/>
        <w:r>
          <w:rPr>
            <w:color w:val="0000FF"/>
          </w:rPr>
          <w:t>N 362</w:t>
        </w:r>
      </w:hyperlink>
      <w:r>
        <w:t>)</w:t>
      </w:r>
      <w:proofErr w:type="gramEnd"/>
    </w:p>
    <w:p w:rsidR="00D00AB7" w:rsidRDefault="00D00AB7">
      <w:pPr>
        <w:pStyle w:val="ConsPlusNonformat"/>
        <w:jc w:val="both"/>
      </w:pPr>
      <w:bookmarkStart w:id="15" w:name="P205"/>
      <w:bookmarkEnd w:id="15"/>
      <w:r>
        <w:t xml:space="preserve">    10.  В  случае проведения проверки масштабного инвестиционного  проекта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1         1</w:t>
      </w:r>
    </w:p>
    <w:p w:rsidR="00D00AB7" w:rsidRDefault="00D00AB7">
      <w:pPr>
        <w:pStyle w:val="ConsPlusNonformat"/>
        <w:jc w:val="both"/>
      </w:pPr>
      <w:r>
        <w:t xml:space="preserve">на  соответствие  критериям,  установленным </w:t>
      </w:r>
      <w:hyperlink r:id="rId62">
        <w:r>
          <w:rPr>
            <w:color w:val="0000FF"/>
          </w:rPr>
          <w:t>пунктами 1</w:t>
        </w:r>
      </w:hyperlink>
      <w:r>
        <w:t xml:space="preserve">, </w:t>
      </w:r>
      <w:hyperlink r:id="rId63">
        <w:r>
          <w:rPr>
            <w:color w:val="0000FF"/>
          </w:rPr>
          <w:t>1  статьи 3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r>
        <w:t>N  374-ОЗ,  уполномоченный  орган в течение 20 рабочих дней со дня принятия</w:t>
      </w:r>
    </w:p>
    <w:p w:rsidR="00D00AB7" w:rsidRDefault="00D00AB7">
      <w:pPr>
        <w:pStyle w:val="ConsPlusNonformat"/>
        <w:jc w:val="both"/>
      </w:pPr>
      <w:r>
        <w:t xml:space="preserve">решения о соответствии заявителя требованиям, установленным </w:t>
      </w:r>
      <w:hyperlink r:id="rId64">
        <w:r>
          <w:rPr>
            <w:color w:val="0000FF"/>
          </w:rPr>
          <w:t>частью 4</w:t>
        </w:r>
      </w:hyperlink>
      <w:r>
        <w:t xml:space="preserve"> статьи</w:t>
      </w:r>
    </w:p>
    <w:p w:rsidR="00D00AB7" w:rsidRDefault="00D00AB7">
      <w:pPr>
        <w:pStyle w:val="ConsPlusNonformat"/>
        <w:jc w:val="both"/>
      </w:pPr>
      <w:r>
        <w:t xml:space="preserve"> 2</w:t>
      </w:r>
    </w:p>
    <w:p w:rsidR="00D00AB7" w:rsidRDefault="00D00AB7">
      <w:pPr>
        <w:pStyle w:val="ConsPlusNonformat"/>
        <w:jc w:val="both"/>
      </w:pPr>
      <w:r>
        <w:t>7    Закона  N  166-ОЗ,  составляет  мотивированное  заключение,  в котором</w:t>
      </w:r>
    </w:p>
    <w:p w:rsidR="00D00AB7" w:rsidRDefault="00D00AB7">
      <w:pPr>
        <w:pStyle w:val="ConsPlusNonformat"/>
        <w:jc w:val="both"/>
      </w:pPr>
      <w:r>
        <w:t xml:space="preserve">излагает   свою  позицию  о  соответствии  или  несоответствии  </w:t>
      </w:r>
      <w:proofErr w:type="gramStart"/>
      <w:r>
        <w:t>масштабного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1         1</w:t>
      </w:r>
    </w:p>
    <w:p w:rsidR="00D00AB7" w:rsidRDefault="00D00AB7">
      <w:pPr>
        <w:pStyle w:val="ConsPlusNonformat"/>
        <w:jc w:val="both"/>
      </w:pPr>
      <w:r>
        <w:t xml:space="preserve">инвестиционного  проекта  критериям, установленным </w:t>
      </w:r>
      <w:hyperlink r:id="rId65">
        <w:r>
          <w:rPr>
            <w:color w:val="0000FF"/>
          </w:rPr>
          <w:t>пунктами 1</w:t>
        </w:r>
      </w:hyperlink>
      <w:r>
        <w:t xml:space="preserve">, </w:t>
      </w:r>
      <w:hyperlink r:id="rId66">
        <w:r>
          <w:rPr>
            <w:color w:val="0000FF"/>
          </w:rPr>
          <w:t>1  статьи 3</w:t>
        </w:r>
      </w:hyperlink>
    </w:p>
    <w:p w:rsidR="00D00AB7" w:rsidRDefault="00D00AB7">
      <w:pPr>
        <w:pStyle w:val="ConsPlusNonformat"/>
        <w:jc w:val="both"/>
      </w:pPr>
      <w:r>
        <w:t>Закона N 374-ОЗ.</w:t>
      </w:r>
    </w:p>
    <w:p w:rsidR="00D00AB7" w:rsidRDefault="00D00AB7">
      <w:pPr>
        <w:pStyle w:val="ConsPlusNonformat"/>
        <w:jc w:val="both"/>
      </w:pPr>
      <w:r>
        <w:t xml:space="preserve">    Органы,  указанные  в  </w:t>
      </w:r>
      <w:hyperlink w:anchor="P196">
        <w:r>
          <w:rPr>
            <w:color w:val="0000FF"/>
          </w:rPr>
          <w:t>подпунктах  3</w:t>
        </w:r>
      </w:hyperlink>
      <w:r>
        <w:t xml:space="preserve">,  </w:t>
      </w:r>
      <w:hyperlink w:anchor="P199">
        <w:r>
          <w:rPr>
            <w:color w:val="0000FF"/>
          </w:rPr>
          <w:t>4 пункта 9</w:t>
        </w:r>
      </w:hyperlink>
      <w:r>
        <w:t xml:space="preserve"> настоящего Порядка,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r>
        <w:t xml:space="preserve">течение  20  рабочих  дней  со  дня получения документов рассматривают их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r>
        <w:t>части  вопросов,  входящих  в  их компетенцию, составляют и направляют свои</w:t>
      </w:r>
    </w:p>
    <w:p w:rsidR="00D00AB7" w:rsidRDefault="00D00AB7">
      <w:pPr>
        <w:pStyle w:val="ConsPlusNonformat"/>
        <w:jc w:val="both"/>
      </w:pPr>
      <w:r>
        <w:t>мотивированные   заключения   в   уполномоченный  орган.  В  мотивированном</w:t>
      </w:r>
    </w:p>
    <w:p w:rsidR="00D00AB7" w:rsidRDefault="00D00AB7">
      <w:pPr>
        <w:pStyle w:val="ConsPlusNonformat"/>
        <w:jc w:val="both"/>
      </w:pPr>
      <w:proofErr w:type="gramStart"/>
      <w:r>
        <w:lastRenderedPageBreak/>
        <w:t>заключении</w:t>
      </w:r>
      <w:proofErr w:type="gramEnd"/>
      <w:r>
        <w:t xml:space="preserve">  органы  отражают свою позицию о соответствии или несоответствии</w:t>
      </w:r>
    </w:p>
    <w:p w:rsidR="00D00AB7" w:rsidRDefault="00D00AB7">
      <w:pPr>
        <w:pStyle w:val="ConsPlusNonformat"/>
        <w:jc w:val="both"/>
      </w:pPr>
      <w:r>
        <w:t>объекта  социально-культурного,  коммунально-бытового назначения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установленным  </w:t>
      </w:r>
      <w:hyperlink r:id="rId67">
        <w:r>
          <w:rPr>
            <w:color w:val="0000FF"/>
          </w:rPr>
          <w:t>пунктом  1  части 1 статьи 7</w:t>
        </w:r>
      </w:hyperlink>
      <w:r>
        <w:t xml:space="preserve">  Закона N 166-ОЗ, и масштабного</w:t>
      </w:r>
    </w:p>
    <w:p w:rsidR="00D00AB7" w:rsidRDefault="00D00AB7">
      <w:pPr>
        <w:pStyle w:val="ConsPlusNonformat"/>
        <w:jc w:val="both"/>
      </w:pPr>
      <w:r>
        <w:t xml:space="preserve">инвестиционного проекта - критериям, установленным </w:t>
      </w:r>
      <w:hyperlink r:id="rId68">
        <w:r>
          <w:rPr>
            <w:color w:val="0000FF"/>
          </w:rPr>
          <w:t>пунктами 2</w:t>
        </w:r>
      </w:hyperlink>
      <w:r>
        <w:t xml:space="preserve">, </w:t>
      </w:r>
      <w:hyperlink r:id="rId69">
        <w:r>
          <w:rPr>
            <w:color w:val="0000FF"/>
          </w:rPr>
          <w:t>3</w:t>
        </w:r>
      </w:hyperlink>
      <w:r>
        <w:t xml:space="preserve"> и </w:t>
      </w:r>
      <w:hyperlink r:id="rId70">
        <w:r>
          <w:rPr>
            <w:color w:val="0000FF"/>
          </w:rPr>
          <w:t>4</w:t>
        </w:r>
      </w:hyperlink>
      <w:r>
        <w:t xml:space="preserve"> статьи</w:t>
      </w:r>
    </w:p>
    <w:p w:rsidR="00D00AB7" w:rsidRDefault="00D00AB7">
      <w:pPr>
        <w:pStyle w:val="ConsPlusNonformat"/>
        <w:jc w:val="both"/>
      </w:pPr>
      <w:r>
        <w:t xml:space="preserve"> 1</w:t>
      </w:r>
    </w:p>
    <w:p w:rsidR="00D00AB7" w:rsidRDefault="00D00AB7">
      <w:pPr>
        <w:pStyle w:val="ConsPlusNonformat"/>
        <w:jc w:val="both"/>
      </w:pPr>
      <w:r>
        <w:t>3  Закона N 374-ОЗ.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bookmarkStart w:id="16" w:name="P228"/>
      <w:bookmarkEnd w:id="16"/>
      <w:r>
        <w:t xml:space="preserve">Органы, указанные в </w:t>
      </w:r>
      <w:hyperlink w:anchor="P194">
        <w:r>
          <w:rPr>
            <w:color w:val="0000FF"/>
          </w:rPr>
          <w:t>подпунктах 1</w:t>
        </w:r>
      </w:hyperlink>
      <w:r>
        <w:t xml:space="preserve">, </w:t>
      </w:r>
      <w:hyperlink w:anchor="P195">
        <w:r>
          <w:rPr>
            <w:color w:val="0000FF"/>
          </w:rPr>
          <w:t>2 пункта 9</w:t>
        </w:r>
      </w:hyperlink>
      <w:r>
        <w:t xml:space="preserve"> настоящего Порядка, в течение 20 рабочих дней со дня получения документов рассматривают их в части вопросов, входящих в их компетенцию, составляют и направляют свои мотивированные заключения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орган. </w:t>
      </w:r>
      <w:proofErr w:type="gramStart"/>
      <w:r>
        <w:t>В мотивированном заключении органы отражают сведения об отсутствии (наличии) определенных земельным и градостроительным законодательством условий и (или) препятствий для предоставления заявителю в аренду земельного участка (земельных участков), находящегося (</w:t>
      </w:r>
      <w:proofErr w:type="spellStart"/>
      <w:r>
        <w:t>ихся</w:t>
      </w:r>
      <w:proofErr w:type="spellEnd"/>
      <w:r>
        <w:t>) соответственно в муниципальной собственности, земельного участка (земельных участков), государственная собственность на который (е) не разграничена, или земельного участка (земельных участков), находящегося (</w:t>
      </w:r>
      <w:proofErr w:type="spellStart"/>
      <w:r>
        <w:t>ихся</w:t>
      </w:r>
      <w:proofErr w:type="spellEnd"/>
      <w:r>
        <w:t>) в собственности Амурской области, для строительства объектов социально-культурного, коммунально-бытового</w:t>
      </w:r>
      <w:proofErr w:type="gramEnd"/>
      <w:r>
        <w:t xml:space="preserve"> назначения или объектов, предусмотренных масштабным инвестиционным проектом (далее - препятствия). При наличии условий и (или) препятствий они должны быть подробно описаны со ссылками на нормы законодательства.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Дополнительно к сведениям, указанным в </w:t>
      </w:r>
      <w:hyperlink w:anchor="P228">
        <w:r>
          <w:rPr>
            <w:color w:val="0000FF"/>
          </w:rPr>
          <w:t>абзаце третьем</w:t>
        </w:r>
      </w:hyperlink>
      <w:r>
        <w:t xml:space="preserve"> настоящего пункта, местная администрация отражает в мотивированном заключении: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информацию о соответствии (несоответствии) архитектурных, планировочных и иных решений объекта социально-культурного, коммунально-бытового назначения или объекта, предусмотренного масштабным инвестиционным проектом, архитектурной концепции муниципального образования;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сведения в отношении земельного участка (земельных участков), находящегося (</w:t>
      </w:r>
      <w:proofErr w:type="spellStart"/>
      <w:r>
        <w:t>ихся</w:t>
      </w:r>
      <w:proofErr w:type="spellEnd"/>
      <w:r>
        <w:t>) в муниципальной собственности, земельного участка (земельных участков), государственная собственность на который (е) не разграничена, о наличии свободных мощностей и технической возможности подключения объекта социально-культурного, коммунально-бытового назначения или объекта, предусмотренного масштабным инвестиционным проектом, к сетям электр</w:t>
      </w:r>
      <w:proofErr w:type="gramStart"/>
      <w:r>
        <w:t>о-</w:t>
      </w:r>
      <w:proofErr w:type="gramEnd"/>
      <w:r>
        <w:t>, газо-, тепло-, водоснабжения и водоотведения, сетям связи.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Дополнительно к сведениям, указанным в </w:t>
      </w:r>
      <w:hyperlink w:anchor="P228">
        <w:r>
          <w:rPr>
            <w:color w:val="0000FF"/>
          </w:rPr>
          <w:t>абзаце третьем</w:t>
        </w:r>
      </w:hyperlink>
      <w:r>
        <w:t xml:space="preserve"> настоящего пункта, министерство имущественных отношений Амурской области отражает в мотивированном заключении сведения в отношении земельного участка (земельных участков), находящегося (</w:t>
      </w:r>
      <w:proofErr w:type="spellStart"/>
      <w:r>
        <w:t>ихся</w:t>
      </w:r>
      <w:proofErr w:type="spellEnd"/>
      <w:r>
        <w:t>) в собственности Амурской области, о наличии свободных мощностей и технической возможности подключения объекта социально-культурного, коммунально-бытового назначения или объекта, предусмотренного масштабным инвестиционным проектом, к сетям электр</w:t>
      </w:r>
      <w:proofErr w:type="gramStart"/>
      <w:r>
        <w:t>о-</w:t>
      </w:r>
      <w:proofErr w:type="gramEnd"/>
      <w:r>
        <w:t>, газо-, тепло-, водоснабжения и водоотведения, сетям связи.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Мотивированное заключение подписывается руководителем исполнительного органа государственной власти Амурской области, главой местной администрации.</w:t>
      </w:r>
    </w:p>
    <w:p w:rsidR="00D00AB7" w:rsidRDefault="00D00AB7">
      <w:pPr>
        <w:pStyle w:val="ConsPlusNormal"/>
        <w:jc w:val="both"/>
      </w:pPr>
      <w:r>
        <w:t xml:space="preserve">(п. 10 в ред. постановления Правительства Амурской области от 11.04.2022 </w:t>
      </w:r>
      <w:hyperlink r:id="rId71">
        <w:r>
          <w:rPr>
            <w:color w:val="0000FF"/>
          </w:rPr>
          <w:t>N 350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11. Уполномоченный орган в течение 3 рабочих дней направляет заявителю копию мотивированного заключения местной администрации, министерства имущественных отношений Амурской области о наличии условий и (или) препятствий, указанных в </w:t>
      </w:r>
      <w:hyperlink w:anchor="P205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D00AB7" w:rsidRDefault="00D00A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04.06.2021 </w:t>
      </w:r>
      <w:hyperlink r:id="rId72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bookmarkStart w:id="17" w:name="P237"/>
      <w:bookmarkEnd w:id="17"/>
      <w:r>
        <w:t xml:space="preserve">При получении заявителем мотивированного заключения, содержащего условия для </w:t>
      </w:r>
      <w:r>
        <w:lastRenderedPageBreak/>
        <w:t>предоставления в аренду земельного участка (земельных участков), заявитель в течение 5 рабочих дней со дня получения мотивированного заключения рассматривает такие условия и направляет в уполномоченный орган свое письменное согласие (несогласие) на выполнение условий.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Уполномоченный орган в течение 2 рабочих дней со дня получения письменного согласия (несогласия) заявителя на выполнение условий направляет его в местную администрацию, министерство имущественных отношений Амурской области.</w:t>
      </w:r>
    </w:p>
    <w:p w:rsidR="00D00AB7" w:rsidRDefault="00D00AB7">
      <w:pPr>
        <w:pStyle w:val="ConsPlusNormal"/>
        <w:jc w:val="both"/>
      </w:pPr>
      <w:r>
        <w:t xml:space="preserve">(абзац введен постановлением Правительства Амурской области от 04.06.2021 </w:t>
      </w:r>
      <w:hyperlink r:id="rId73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rmal"/>
        <w:jc w:val="both"/>
      </w:pPr>
      <w:r>
        <w:t xml:space="preserve">(п. 11 в ред. постановления Правительства Амурской области от 15.04.2019 </w:t>
      </w:r>
      <w:hyperlink r:id="rId74">
        <w:r>
          <w:rPr>
            <w:color w:val="0000FF"/>
          </w:rPr>
          <w:t>N 197</w:t>
        </w:r>
      </w:hyperlink>
      <w:r>
        <w:t>)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12.  Уполномоченный  орган в течение 5 рабочих дней со дня  поступления</w:t>
      </w:r>
    </w:p>
    <w:p w:rsidR="00D00AB7" w:rsidRDefault="00D00AB7">
      <w:pPr>
        <w:pStyle w:val="ConsPlusNonformat"/>
        <w:jc w:val="both"/>
      </w:pPr>
      <w:r>
        <w:t>мотивированных  заключений  от  органов, которым Заявление и документы были</w:t>
      </w:r>
    </w:p>
    <w:p w:rsidR="00D00AB7" w:rsidRDefault="00D00AB7">
      <w:pPr>
        <w:pStyle w:val="ConsPlusNonformat"/>
        <w:jc w:val="both"/>
      </w:pPr>
      <w:proofErr w:type="gramStart"/>
      <w:r>
        <w:t>направлены</w:t>
      </w:r>
      <w:proofErr w:type="gramEnd"/>
      <w:r>
        <w:t xml:space="preserve">   в  соответствии  с  </w:t>
      </w:r>
      <w:hyperlink w:anchor="P188">
        <w:r>
          <w:rPr>
            <w:color w:val="0000FF"/>
          </w:rPr>
          <w:t>пунктом  9</w:t>
        </w:r>
      </w:hyperlink>
      <w:r>
        <w:t xml:space="preserve">  настоящего  Порядка,  а  также</w:t>
      </w:r>
    </w:p>
    <w:p w:rsidR="00D00AB7" w:rsidRDefault="00D00AB7">
      <w:pPr>
        <w:pStyle w:val="ConsPlusNonformat"/>
        <w:jc w:val="both"/>
      </w:pPr>
      <w:r>
        <w:t>письменного  согласия  заявителя  на  выполнение  условий,  предусмотренных</w:t>
      </w:r>
    </w:p>
    <w:p w:rsidR="00D00AB7" w:rsidRDefault="00D00AB7">
      <w:pPr>
        <w:pStyle w:val="ConsPlusNonformat"/>
        <w:jc w:val="both"/>
      </w:pPr>
      <w:hyperlink w:anchor="P237">
        <w:proofErr w:type="gramStart"/>
        <w:r>
          <w:rPr>
            <w:color w:val="0000FF"/>
          </w:rPr>
          <w:t>абзацем  вторым  пункта  11</w:t>
        </w:r>
      </w:hyperlink>
      <w:r>
        <w:t xml:space="preserve"> настоящего Порядка (предоставляется при наличии</w:t>
      </w:r>
      <w:proofErr w:type="gramEnd"/>
    </w:p>
    <w:p w:rsidR="00D00AB7" w:rsidRDefault="00D00AB7">
      <w:pPr>
        <w:pStyle w:val="ConsPlusNonformat"/>
        <w:jc w:val="both"/>
      </w:pPr>
      <w:r>
        <w:t xml:space="preserve">условий  и  (или)  препятствий,  указанных в </w:t>
      </w:r>
      <w:hyperlink w:anchor="P205">
        <w:r>
          <w:rPr>
            <w:color w:val="0000FF"/>
          </w:rPr>
          <w:t>пункте 10</w:t>
        </w:r>
      </w:hyperlink>
      <w:r>
        <w:t xml:space="preserve"> настоящего Порядка),</w:t>
      </w:r>
    </w:p>
    <w:p w:rsidR="00D00AB7" w:rsidRDefault="00D00AB7">
      <w:pPr>
        <w:pStyle w:val="ConsPlusNonformat"/>
        <w:jc w:val="both"/>
      </w:pPr>
      <w:r>
        <w:t xml:space="preserve">направляет   мотивированные   заключения,  Заявление  и  иные  документы 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proofErr w:type="gramStart"/>
      <w:r>
        <w:t>областную  комиссию по вопросам финансовой и инвестиционной политики (далее</w:t>
      </w:r>
      <w:proofErr w:type="gramEnd"/>
    </w:p>
    <w:p w:rsidR="00D00AB7" w:rsidRDefault="00D00AB7">
      <w:pPr>
        <w:pStyle w:val="ConsPlusNonformat"/>
        <w:jc w:val="both"/>
      </w:pPr>
      <w:r>
        <w:t>-  областная  комиссия)  для  их  рассмотрения  на  очередном  заседании  и</w:t>
      </w:r>
    </w:p>
    <w:p w:rsidR="00D00AB7" w:rsidRDefault="00D00AB7">
      <w:pPr>
        <w:pStyle w:val="ConsPlusNonformat"/>
        <w:jc w:val="both"/>
      </w:pPr>
      <w:r>
        <w:t>вынесения  итогового  заключения  о  соответствии  (несоответствии) объекта</w:t>
      </w:r>
    </w:p>
    <w:p w:rsidR="00D00AB7" w:rsidRDefault="00D00AB7">
      <w:pPr>
        <w:pStyle w:val="ConsPlusNonformat"/>
        <w:jc w:val="both"/>
      </w:pPr>
      <w:r>
        <w:t>социально-культурного,     коммунально-бытового    назначения   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 2</w:t>
      </w:r>
    </w:p>
    <w:p w:rsidR="00D00AB7" w:rsidRDefault="00D00AB7">
      <w:pPr>
        <w:pStyle w:val="ConsPlusNonformat"/>
        <w:jc w:val="both"/>
      </w:pPr>
      <w:proofErr w:type="gramStart"/>
      <w:r>
        <w:t xml:space="preserve">установленным  </w:t>
      </w:r>
      <w:hyperlink r:id="rId75">
        <w:r>
          <w:rPr>
            <w:color w:val="0000FF"/>
          </w:rPr>
          <w:t>статьей  7</w:t>
        </w:r>
      </w:hyperlink>
      <w:r>
        <w:t xml:space="preserve">  Закона N 166-ОЗ, или масштабного инвестиционного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проекта - критериям, установленным </w:t>
      </w:r>
      <w:hyperlink r:id="rId76">
        <w:r>
          <w:rPr>
            <w:color w:val="0000FF"/>
          </w:rPr>
          <w:t>статьей 3</w:t>
        </w:r>
      </w:hyperlink>
      <w:r>
        <w:t xml:space="preserve">  Закона N 374-ОЗ.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r>
        <w:t>В случае многоотраслевой направленности объекта социально-культурного, коммунально-бытового назначения областная комиссия назначает:</w:t>
      </w:r>
    </w:p>
    <w:p w:rsidR="00D00AB7" w:rsidRDefault="00D00AB7">
      <w:pPr>
        <w:pStyle w:val="ConsPlusNormal"/>
        <w:spacing w:before="220"/>
        <w:ind w:firstLine="540"/>
        <w:jc w:val="both"/>
      </w:pPr>
      <w:proofErr w:type="gramStart"/>
      <w:r>
        <w:t xml:space="preserve">координирующий исполнительный орган государственной власти Амурской области, ответственный за эффективную реализацию строительства объекта социально-культурного, коммунально-бытового назначения (далее - координирующий исполнительный орган), а также наделяет его полномочиями по заключению трехстороннего соглашения о взаимодействии в связи с реализацией масштабного инвестиционного проекта или строительством объекта социально-культурного, коммунально-бытового назначения на земельном участке, предоставляемом в аренду без проведения торгов, в соответствии с </w:t>
      </w:r>
      <w:hyperlink r:id="rId77">
        <w:r>
          <w:rPr>
            <w:color w:val="0000FF"/>
          </w:rPr>
          <w:t>Законом</w:t>
        </w:r>
      </w:hyperlink>
      <w:r>
        <w:t xml:space="preserve"> N 166-ОЗ;</w:t>
      </w:r>
      <w:proofErr w:type="gramEnd"/>
    </w:p>
    <w:p w:rsidR="00D00AB7" w:rsidRDefault="00D00AB7">
      <w:pPr>
        <w:pStyle w:val="ConsPlusNormal"/>
        <w:spacing w:before="220"/>
        <w:ind w:firstLine="540"/>
        <w:jc w:val="both"/>
      </w:pPr>
      <w:r>
        <w:t>ответственные исполнительные органы государственной власти Амурской области за эффективную реализацию строительства объекта социально-культурного, коммунально-бытового назначения в рамках курируемого отраслевого направления (сфере управления).</w:t>
      </w:r>
    </w:p>
    <w:p w:rsidR="00D00AB7" w:rsidRDefault="00D00AB7">
      <w:pPr>
        <w:pStyle w:val="ConsPlusNormal"/>
        <w:jc w:val="both"/>
      </w:pPr>
      <w:r>
        <w:t xml:space="preserve">(п. 12 в ред. постановления Правительства Амурской области от 31.08.2021 </w:t>
      </w:r>
      <w:hyperlink r:id="rId78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13.  В случае установления соответствия объекта социально-культурного и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коммунально-бытового  назначения критериям, установленным </w:t>
      </w:r>
      <w:hyperlink r:id="rId79">
        <w:r>
          <w:rPr>
            <w:color w:val="0000FF"/>
          </w:rPr>
          <w:t>статьей 7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r>
        <w:t>N  166-ОЗ,  масштабного  инвестиционного проекта - критериям, установленным</w:t>
      </w:r>
    </w:p>
    <w:p w:rsidR="00D00AB7" w:rsidRDefault="00D00AB7">
      <w:pPr>
        <w:pStyle w:val="ConsPlusNonformat"/>
        <w:jc w:val="both"/>
      </w:pPr>
      <w:r>
        <w:t xml:space="preserve">          1</w:t>
      </w:r>
    </w:p>
    <w:p w:rsidR="00D00AB7" w:rsidRDefault="00D00AB7">
      <w:pPr>
        <w:pStyle w:val="ConsPlusNonformat"/>
        <w:jc w:val="both"/>
      </w:pPr>
      <w:hyperlink r:id="rId80">
        <w:r>
          <w:rPr>
            <w:color w:val="0000FF"/>
          </w:rPr>
          <w:t>статьей  3</w:t>
        </w:r>
      </w:hyperlink>
      <w:r>
        <w:t xml:space="preserve">   Закона N 374-ОЗ, уполномоченный орган в течение 5 рабочих дней</w:t>
      </w:r>
    </w:p>
    <w:p w:rsidR="00D00AB7" w:rsidRDefault="00D00AB7">
      <w:pPr>
        <w:pStyle w:val="ConsPlusNonformat"/>
        <w:jc w:val="both"/>
      </w:pPr>
      <w:r>
        <w:t>со дня  оформления  протокола заседания областной  комиссии  подготавливает</w:t>
      </w:r>
    </w:p>
    <w:p w:rsidR="00D00AB7" w:rsidRDefault="00D00AB7">
      <w:pPr>
        <w:pStyle w:val="ConsPlusNonformat"/>
        <w:jc w:val="both"/>
      </w:pPr>
      <w:r>
        <w:t>проект  распоряжения  губернатора Амурской области о    признании   объекта</w:t>
      </w:r>
    </w:p>
    <w:p w:rsidR="00D00AB7" w:rsidRDefault="00D00AB7">
      <w:pPr>
        <w:pStyle w:val="ConsPlusNonformat"/>
        <w:jc w:val="both"/>
      </w:pPr>
      <w:r>
        <w:t xml:space="preserve">социально-культурного  и коммунально-бытового  назначения   </w:t>
      </w:r>
      <w:proofErr w:type="gramStart"/>
      <w:r>
        <w:t>соответствующим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2</w:t>
      </w:r>
    </w:p>
    <w:p w:rsidR="00D00AB7" w:rsidRDefault="00D00AB7">
      <w:pPr>
        <w:pStyle w:val="ConsPlusNonformat"/>
        <w:jc w:val="both"/>
      </w:pPr>
      <w:r>
        <w:t xml:space="preserve">критериям, установленным </w:t>
      </w:r>
      <w:hyperlink r:id="rId81">
        <w:r>
          <w:rPr>
            <w:color w:val="0000FF"/>
          </w:rPr>
          <w:t>статьей   7</w:t>
        </w:r>
      </w:hyperlink>
      <w:r>
        <w:t xml:space="preserve">    Закона   N  166-ОЗ,  и  масштабного</w:t>
      </w:r>
    </w:p>
    <w:p w:rsidR="00D00AB7" w:rsidRDefault="00D00AB7">
      <w:pPr>
        <w:pStyle w:val="ConsPlusNonformat"/>
        <w:jc w:val="both"/>
      </w:pPr>
      <w:r>
        <w:t>инвестиционного    проекта   соответствующим    критериям,    установленным</w:t>
      </w:r>
    </w:p>
    <w:p w:rsidR="00D00AB7" w:rsidRDefault="00D00AB7">
      <w:pPr>
        <w:pStyle w:val="ConsPlusNonformat"/>
        <w:jc w:val="both"/>
      </w:pPr>
      <w:r>
        <w:t xml:space="preserve">          1</w:t>
      </w:r>
    </w:p>
    <w:p w:rsidR="00D00AB7" w:rsidRDefault="00D00AB7">
      <w:pPr>
        <w:pStyle w:val="ConsPlusNonformat"/>
        <w:jc w:val="both"/>
      </w:pPr>
      <w:hyperlink r:id="rId82">
        <w:r>
          <w:rPr>
            <w:color w:val="0000FF"/>
          </w:rPr>
          <w:t>статьей  3</w:t>
        </w:r>
      </w:hyperlink>
      <w:r>
        <w:t xml:space="preserve">   Закона  N  374-ОЗ, в  порядке,   предусмотренном   </w:t>
      </w:r>
      <w:hyperlink r:id="rId83">
        <w:r>
          <w:rPr>
            <w:color w:val="0000FF"/>
          </w:rPr>
          <w:t>Регламентом</w:t>
        </w:r>
      </w:hyperlink>
    </w:p>
    <w:p w:rsidR="00D00AB7" w:rsidRDefault="00D00AB7">
      <w:pPr>
        <w:pStyle w:val="ConsPlusNonformat"/>
        <w:jc w:val="both"/>
      </w:pPr>
      <w:r>
        <w:t>Правительства  Амурской  области, утвержденным  постановлением  губернатора</w:t>
      </w:r>
    </w:p>
    <w:p w:rsidR="00D00AB7" w:rsidRDefault="00D00AB7">
      <w:pPr>
        <w:pStyle w:val="ConsPlusNonformat"/>
        <w:jc w:val="both"/>
      </w:pPr>
      <w:r>
        <w:t>Амурской области от 3 августа 2007 г. N 443.</w:t>
      </w:r>
    </w:p>
    <w:p w:rsidR="00D00AB7" w:rsidRDefault="00D00AB7">
      <w:pPr>
        <w:pStyle w:val="ConsPlusNonformat"/>
        <w:jc w:val="both"/>
      </w:pPr>
      <w:r>
        <w:lastRenderedPageBreak/>
        <w:t xml:space="preserve">(в ред. постановления Правительства Амурской области от 04.06.2021 </w:t>
      </w:r>
      <w:hyperlink r:id="rId84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nformat"/>
        <w:jc w:val="both"/>
      </w:pPr>
      <w:r>
        <w:t xml:space="preserve">    14. Уполномоченный  орган  в течение  3  рабочих дней со дня подписания</w:t>
      </w:r>
    </w:p>
    <w:p w:rsidR="00D00AB7" w:rsidRDefault="00D00AB7">
      <w:pPr>
        <w:pStyle w:val="ConsPlusNonformat"/>
        <w:jc w:val="both"/>
      </w:pPr>
      <w:r>
        <w:t>губернатором    Амурской   области   распоряжения   о   признании   объекта</w:t>
      </w:r>
    </w:p>
    <w:p w:rsidR="00D00AB7" w:rsidRDefault="00D00AB7">
      <w:pPr>
        <w:pStyle w:val="ConsPlusNonformat"/>
        <w:jc w:val="both"/>
      </w:pPr>
      <w:r>
        <w:t xml:space="preserve">социально-культурного,   коммунально-бытового   назначения  </w:t>
      </w:r>
      <w:proofErr w:type="gramStart"/>
      <w:r>
        <w:t>соответствующим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2</w:t>
      </w:r>
    </w:p>
    <w:p w:rsidR="00D00AB7" w:rsidRDefault="00D00AB7">
      <w:pPr>
        <w:pStyle w:val="ConsPlusNonformat"/>
        <w:jc w:val="both"/>
      </w:pPr>
      <w:r>
        <w:t xml:space="preserve">критериям,   установленным   </w:t>
      </w:r>
      <w:hyperlink r:id="rId85">
        <w:r>
          <w:rPr>
            <w:color w:val="0000FF"/>
          </w:rPr>
          <w:t>статьей  7</w:t>
        </w:r>
      </w:hyperlink>
      <w:r>
        <w:t xml:space="preserve">   Закона  N  166-ОЗ,  и масштабного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инвестиционного проекта соответствующим критериям, установленным </w:t>
      </w:r>
      <w:hyperlink r:id="rId86">
        <w:r>
          <w:rPr>
            <w:color w:val="0000FF"/>
          </w:rPr>
          <w:t>статьей 3</w:t>
        </w:r>
      </w:hyperlink>
    </w:p>
    <w:p w:rsidR="00D00AB7" w:rsidRDefault="00D00AB7">
      <w:pPr>
        <w:pStyle w:val="ConsPlusNonformat"/>
        <w:jc w:val="both"/>
      </w:pPr>
      <w:r>
        <w:t>Закона N 374-ОЗ, направляет копию соответствующего распоряжения заявителю и</w:t>
      </w:r>
    </w:p>
    <w:p w:rsidR="00D00AB7" w:rsidRDefault="00D00AB7">
      <w:pPr>
        <w:pStyle w:val="ConsPlusNonformat"/>
        <w:jc w:val="both"/>
      </w:pPr>
      <w:r>
        <w:t>в местную администрацию.</w:t>
      </w:r>
    </w:p>
    <w:p w:rsidR="00D00AB7" w:rsidRDefault="00D00AB7">
      <w:pPr>
        <w:pStyle w:val="ConsPlusNonformat"/>
        <w:jc w:val="both"/>
      </w:pPr>
      <w:r>
        <w:t xml:space="preserve">(в ред. постановления Правительства Амурской области от 04.06.2021 </w:t>
      </w:r>
      <w:hyperlink r:id="rId87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nformat"/>
        <w:jc w:val="both"/>
      </w:pPr>
      <w:r>
        <w:t xml:space="preserve">    15.  В случае установления несоответствия объекта социально-культурного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и  коммунально-бытового  назначения  критериям,  установленным  </w:t>
      </w:r>
      <w:hyperlink r:id="rId88">
        <w:r>
          <w:rPr>
            <w:color w:val="0000FF"/>
          </w:rPr>
          <w:t>статьей  7</w:t>
        </w:r>
      </w:hyperlink>
    </w:p>
    <w:p w:rsidR="00D00AB7" w:rsidRDefault="00D00AB7">
      <w:pPr>
        <w:pStyle w:val="ConsPlusNonformat"/>
        <w:jc w:val="both"/>
      </w:pPr>
      <w:r>
        <w:t>Закона   N   166-ОЗ,  и  масштабного  инвестиционного  проекта -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1</w:t>
      </w:r>
    </w:p>
    <w:p w:rsidR="00D00AB7" w:rsidRDefault="00D00AB7">
      <w:pPr>
        <w:pStyle w:val="ConsPlusNonformat"/>
        <w:jc w:val="both"/>
      </w:pPr>
      <w:proofErr w:type="gramStart"/>
      <w:r>
        <w:t xml:space="preserve">установленным  </w:t>
      </w:r>
      <w:hyperlink r:id="rId89">
        <w:r>
          <w:rPr>
            <w:color w:val="0000FF"/>
          </w:rPr>
          <w:t>статьей 3</w:t>
        </w:r>
      </w:hyperlink>
      <w:r>
        <w:t xml:space="preserve">  Закона N 374-ОЗ, уполномоченный орган в течение 5</w:t>
      </w:r>
      <w:proofErr w:type="gramEnd"/>
    </w:p>
    <w:p w:rsidR="00D00AB7" w:rsidRDefault="00D00AB7">
      <w:pPr>
        <w:pStyle w:val="ConsPlusNonformat"/>
        <w:jc w:val="both"/>
      </w:pPr>
      <w:r>
        <w:t>рабочих  дней  со  дня  оформления протокола заседания  областной  комиссии</w:t>
      </w:r>
    </w:p>
    <w:p w:rsidR="00D00AB7" w:rsidRDefault="00D00AB7">
      <w:pPr>
        <w:pStyle w:val="ConsPlusNonformat"/>
        <w:jc w:val="both"/>
      </w:pPr>
      <w:r>
        <w:t>направляет   заявителю   уведомление  с  указанием  мотивированных   причин</w:t>
      </w:r>
    </w:p>
    <w:p w:rsidR="00D00AB7" w:rsidRDefault="00D00AB7">
      <w:pPr>
        <w:pStyle w:val="ConsPlusNonformat"/>
        <w:jc w:val="both"/>
      </w:pPr>
      <w:r>
        <w:t>несоответствия.</w:t>
      </w:r>
    </w:p>
    <w:p w:rsidR="00D00AB7" w:rsidRDefault="00D00AB7">
      <w:pPr>
        <w:pStyle w:val="ConsPlusNonformat"/>
        <w:jc w:val="both"/>
      </w:pPr>
      <w:r>
        <w:t xml:space="preserve">(в ред. постановления Правительства Амурской области от 04.06.2021 </w:t>
      </w:r>
      <w:hyperlink r:id="rId90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nformat"/>
        <w:jc w:val="both"/>
      </w:pPr>
      <w:bookmarkStart w:id="18" w:name="P300"/>
      <w:bookmarkEnd w:id="18"/>
      <w:r>
        <w:t xml:space="preserve">    16.  В  случае  изменения  параметров  бизнес-плана, а именно мощности,</w:t>
      </w:r>
    </w:p>
    <w:p w:rsidR="00D00AB7" w:rsidRDefault="00D00AB7">
      <w:pPr>
        <w:pStyle w:val="ConsPlusNonformat"/>
        <w:jc w:val="both"/>
      </w:pPr>
      <w:r>
        <w:t>срока,   объема   инвестиций  (капитальных  вложений),  графика  реализации</w:t>
      </w:r>
    </w:p>
    <w:p w:rsidR="00D00AB7" w:rsidRDefault="00D00AB7">
      <w:pPr>
        <w:pStyle w:val="ConsPlusNonformat"/>
        <w:jc w:val="both"/>
      </w:pPr>
      <w:r>
        <w:t>строительства     объекта    социально-культурного,    коммунально-бытового</w:t>
      </w:r>
    </w:p>
    <w:p w:rsidR="00D00AB7" w:rsidRDefault="00D00AB7">
      <w:pPr>
        <w:pStyle w:val="ConsPlusNonformat"/>
        <w:jc w:val="both"/>
      </w:pPr>
      <w:r>
        <w:t>назначения   или  масштабного  инвестиционного  проекта,  после  подписания</w:t>
      </w:r>
    </w:p>
    <w:p w:rsidR="00D00AB7" w:rsidRDefault="00D00AB7">
      <w:pPr>
        <w:pStyle w:val="ConsPlusNonformat"/>
        <w:jc w:val="both"/>
      </w:pPr>
      <w:r>
        <w:t>распоряжения    губернатора    Амурской   области   о   признании   объекта</w:t>
      </w:r>
    </w:p>
    <w:p w:rsidR="00D00AB7" w:rsidRDefault="00D00AB7">
      <w:pPr>
        <w:pStyle w:val="ConsPlusNonformat"/>
        <w:jc w:val="both"/>
      </w:pPr>
      <w:r>
        <w:t xml:space="preserve">социально-культурного,   коммунально-бытового   назначения  </w:t>
      </w:r>
      <w:proofErr w:type="gramStart"/>
      <w:r>
        <w:t>соответствующим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критериям,  установленным  </w:t>
      </w:r>
      <w:hyperlink r:id="rId91">
        <w:r>
          <w:rPr>
            <w:color w:val="0000FF"/>
          </w:rPr>
          <w:t>пунктом  1  части 1 статьи 7</w:t>
        </w:r>
      </w:hyperlink>
      <w:r>
        <w:t xml:space="preserve">  Закона N 166-ОЗ, и</w:t>
      </w:r>
    </w:p>
    <w:p w:rsidR="00D00AB7" w:rsidRDefault="00D00AB7">
      <w:pPr>
        <w:pStyle w:val="ConsPlusNonformat"/>
        <w:jc w:val="both"/>
      </w:pPr>
      <w:r>
        <w:t>масштабного     инвестиционного    проекта    соответствующим    критериям,</w:t>
      </w:r>
    </w:p>
    <w:p w:rsidR="00D00AB7" w:rsidRDefault="00D00AB7">
      <w:pPr>
        <w:pStyle w:val="ConsPlusNonformat"/>
        <w:jc w:val="both"/>
      </w:pPr>
      <w:r>
        <w:t xml:space="preserve">                           1</w:t>
      </w:r>
    </w:p>
    <w:p w:rsidR="00D00AB7" w:rsidRDefault="00D00AB7">
      <w:pPr>
        <w:pStyle w:val="ConsPlusNonformat"/>
        <w:jc w:val="both"/>
      </w:pPr>
      <w:proofErr w:type="gramStart"/>
      <w:r>
        <w:t xml:space="preserve">установленным   </w:t>
      </w:r>
      <w:hyperlink r:id="rId92">
        <w:r>
          <w:rPr>
            <w:color w:val="0000FF"/>
          </w:rPr>
          <w:t>статьей   3</w:t>
        </w:r>
      </w:hyperlink>
      <w:r>
        <w:t xml:space="preserve">    Закона  N  374-ОЗ,  заявитель  в  течение 30</w:t>
      </w:r>
      <w:proofErr w:type="gramEnd"/>
    </w:p>
    <w:p w:rsidR="00D00AB7" w:rsidRDefault="00D00AB7">
      <w:pPr>
        <w:pStyle w:val="ConsPlusNonformat"/>
        <w:jc w:val="both"/>
      </w:pPr>
      <w:r>
        <w:t xml:space="preserve">календарных  дней  со  дня  внесения  изменений  в бизнес-план направляет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r>
        <w:t>координирующий  исполнительный  орган,  с  которым  заключено трехстороннее</w:t>
      </w:r>
    </w:p>
    <w:p w:rsidR="00D00AB7" w:rsidRDefault="00D00AB7">
      <w:pPr>
        <w:pStyle w:val="ConsPlusNonformat"/>
        <w:jc w:val="both"/>
      </w:pPr>
      <w:r>
        <w:t xml:space="preserve">соглашение   о   взаимодействии   в   связи   с   реализацией   </w:t>
      </w:r>
      <w:proofErr w:type="gramStart"/>
      <w:r>
        <w:t>масштабного</w:t>
      </w:r>
      <w:proofErr w:type="gramEnd"/>
    </w:p>
    <w:p w:rsidR="00D00AB7" w:rsidRDefault="00D00AB7">
      <w:pPr>
        <w:pStyle w:val="ConsPlusNonformat"/>
        <w:jc w:val="both"/>
      </w:pPr>
      <w:r>
        <w:t>инвестиционного  проекта  или строительством объекта социально-культурного,</w:t>
      </w:r>
    </w:p>
    <w:p w:rsidR="00D00AB7" w:rsidRDefault="00D00AB7">
      <w:pPr>
        <w:pStyle w:val="ConsPlusNonformat"/>
        <w:jc w:val="both"/>
      </w:pPr>
      <w:r>
        <w:t xml:space="preserve">коммунально-бытового  назначения  на  земельном  участке, предоставляемом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r>
        <w:t>аренду  без  проведения  торгов,  Заявление,  бизнес-план  и  пояснительную</w:t>
      </w:r>
    </w:p>
    <w:p w:rsidR="00D00AB7" w:rsidRDefault="00D00AB7">
      <w:pPr>
        <w:pStyle w:val="ConsPlusNonformat"/>
        <w:jc w:val="both"/>
      </w:pPr>
      <w:r>
        <w:t xml:space="preserve">записку,  содержащую  обоснование  внесения  изменений  в  бизнес-план, </w:t>
      </w:r>
      <w:proofErr w:type="gramStart"/>
      <w:r>
        <w:t>для</w:t>
      </w:r>
      <w:proofErr w:type="gramEnd"/>
    </w:p>
    <w:p w:rsidR="00D00AB7" w:rsidRDefault="00D00AB7">
      <w:pPr>
        <w:pStyle w:val="ConsPlusNonformat"/>
        <w:jc w:val="both"/>
      </w:pPr>
      <w:r>
        <w:t>рассмотрения  и  подготовки  заключения о целесообразности и обоснованности</w:t>
      </w:r>
    </w:p>
    <w:p w:rsidR="00D00AB7" w:rsidRDefault="00D00AB7">
      <w:pPr>
        <w:pStyle w:val="ConsPlusNonformat"/>
        <w:jc w:val="both"/>
      </w:pPr>
      <w:r>
        <w:t>внесения изменений в бизнес-план.</w:t>
      </w:r>
    </w:p>
    <w:p w:rsidR="00D00AB7" w:rsidRDefault="00D00AB7">
      <w:pPr>
        <w:pStyle w:val="ConsPlusNonformat"/>
        <w:jc w:val="both"/>
      </w:pPr>
      <w:proofErr w:type="gramStart"/>
      <w:r>
        <w:t>(п.  16  в  ред. постановления Правительства Амурской области от 31.08.2021</w:t>
      </w:r>
      <w:proofErr w:type="gramEnd"/>
    </w:p>
    <w:p w:rsidR="00D00AB7" w:rsidRDefault="00D00AB7">
      <w:pPr>
        <w:pStyle w:val="ConsPlusNonformat"/>
        <w:jc w:val="both"/>
      </w:pPr>
      <w:hyperlink r:id="rId93">
        <w:proofErr w:type="gramStart"/>
        <w:r>
          <w:rPr>
            <w:color w:val="0000FF"/>
          </w:rPr>
          <w:t>N 646</w:t>
        </w:r>
      </w:hyperlink>
      <w:r>
        <w:t>)</w:t>
      </w:r>
      <w:proofErr w:type="gramEnd"/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ind w:firstLine="540"/>
        <w:jc w:val="both"/>
      </w:pPr>
      <w:bookmarkStart w:id="19" w:name="P323"/>
      <w:bookmarkEnd w:id="19"/>
      <w:r>
        <w:t xml:space="preserve">17. Координирующий исполнительный орган в течение 5 рабочих дней со дня поступления от заявителя документов, указанных в </w:t>
      </w:r>
      <w:hyperlink w:anchor="P300">
        <w:r>
          <w:rPr>
            <w:color w:val="0000FF"/>
          </w:rPr>
          <w:t>пункте 16</w:t>
        </w:r>
      </w:hyperlink>
      <w:r>
        <w:t xml:space="preserve"> настоящего Порядка, подготавливает заключение о целесообразности и обоснованности внесения изменений в бизнес-план и направляет их в областную комиссию для рассмотрения на очередном заседании и принятия одного из следующих решений:</w:t>
      </w:r>
    </w:p>
    <w:p w:rsidR="00D00AB7" w:rsidRDefault="00D00AB7">
      <w:pPr>
        <w:pStyle w:val="ConsPlusNormal"/>
        <w:jc w:val="both"/>
      </w:pPr>
      <w:r>
        <w:t xml:space="preserve">(в ред. постановления Правительства Амурской области от 31.08.2021 </w:t>
      </w:r>
      <w:hyperlink r:id="rId94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1) об одобрении изменений параметров бизнес-плана;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2) об отклонении изменений параметров бизнес-плана с возможностью его доработки и повторного рассмотрения на заседании областной комиссии;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>3) об отклонении изменений параметров бизнес-плана.</w:t>
      </w:r>
    </w:p>
    <w:p w:rsidR="00D00AB7" w:rsidRDefault="00D00AB7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04.06.2021 </w:t>
      </w:r>
      <w:hyperlink r:id="rId95">
        <w:r>
          <w:rPr>
            <w:color w:val="0000FF"/>
          </w:rPr>
          <w:t>N 362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В случае принятия областной комиссией решения об одобрении изменений параметров бизнес-плана уполномоченный орган в течение 5 рабочих дней со дня оформления протокола </w:t>
      </w:r>
      <w:r>
        <w:lastRenderedPageBreak/>
        <w:t>заседания областной комиссии направляет заявителю, в местную администрацию и координирующий исполнительный орган выписку из протокола заседания областной комиссии, содержащую рекомендации о заключении дополнительного соглашения к трехстороннему соглашению о взаимодействии в связи с реализацией масштабного инвестиционного проекта или строительства</w:t>
      </w:r>
      <w:proofErr w:type="gramEnd"/>
      <w:r>
        <w:t xml:space="preserve"> объекта социально-культурного, коммунально-бытового назначения на земельном участке, предоставляемом в аренду без проведения торгов.</w:t>
      </w:r>
    </w:p>
    <w:p w:rsidR="00D00AB7" w:rsidRDefault="00D00AB7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04.06.2021 </w:t>
      </w:r>
      <w:hyperlink r:id="rId96">
        <w:r>
          <w:rPr>
            <w:color w:val="0000FF"/>
          </w:rPr>
          <w:t>N 362</w:t>
        </w:r>
      </w:hyperlink>
      <w:r>
        <w:t xml:space="preserve">; в ред. постановления Правительства Амурской области от 31.08.2021 </w:t>
      </w:r>
      <w:hyperlink r:id="rId97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случае принятия областной комиссией решения об отклонении изменений параметров бизнес-плана с возможностью его доработки и повторного рассмотрения на заседании областной комиссии уполномоченный орган в течение 5 рабочих дней со дня оформления протокола заседания областной комиссии направляет заявителю, в местную администрацию и координирующий исполнительный орган выписку из протокола заседания областной комиссии, содержащую рекомендации и замечания по бизнес-плану, для его доработки</w:t>
      </w:r>
      <w:proofErr w:type="gramEnd"/>
      <w:r>
        <w:t xml:space="preserve"> и повторного направления в координирующий исполнительный орган.</w:t>
      </w:r>
    </w:p>
    <w:p w:rsidR="00D00AB7" w:rsidRDefault="00D00AB7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04.06.2021 </w:t>
      </w:r>
      <w:hyperlink r:id="rId98">
        <w:r>
          <w:rPr>
            <w:color w:val="0000FF"/>
          </w:rPr>
          <w:t>N 362</w:t>
        </w:r>
      </w:hyperlink>
      <w:r>
        <w:t xml:space="preserve">; в ред. постановления Правительства Амурской области от 31.08.2021 </w:t>
      </w:r>
      <w:hyperlink r:id="rId99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20. Заявитель в течение 10 рабочих дней со дня получения выписки из протокола заседания областной комиссии проводит доработку бизнес-плана с учетом рекомендаций и замечаний областной комиссии и направляет его в координирующий исполнительный орган для рассмотрения в соответствии с </w:t>
      </w:r>
      <w:hyperlink w:anchor="P300">
        <w:r>
          <w:rPr>
            <w:color w:val="0000FF"/>
          </w:rPr>
          <w:t>пунктами 16</w:t>
        </w:r>
      </w:hyperlink>
      <w:r>
        <w:t xml:space="preserve">, </w:t>
      </w:r>
      <w:hyperlink w:anchor="P323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D00AB7" w:rsidRDefault="00D00A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постановлением Правительства Амурской области от 04.06.2021 </w:t>
      </w:r>
      <w:hyperlink r:id="rId100">
        <w:r>
          <w:rPr>
            <w:color w:val="0000FF"/>
          </w:rPr>
          <w:t>N 362</w:t>
        </w:r>
      </w:hyperlink>
      <w:r>
        <w:t xml:space="preserve">; в ред. постановления Правительства Амурской области от 31.08.2021 </w:t>
      </w:r>
      <w:hyperlink r:id="rId101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В случае принятия областной комиссией решения об отклонении изменений параметров бизнес-плана уполномоченный орган в течение 5 рабочих дней со дня оформления протокола заседания областной комиссии направляет заявителю, в местную администрацию и координирующий исполнительный орган выписку из протокола заседания областной комиссии, содержащую рекомендации о строительстве объекта социально-культурного, коммунально-бытового назначения или реализации масштабного инвестиционного проекта на земельном участке, предоставленном в аренду без</w:t>
      </w:r>
      <w:proofErr w:type="gramEnd"/>
      <w:r>
        <w:t xml:space="preserve"> проведения торгов, согласно заключенному трехстороннему соглашению о взаимодействии в связи с реализацией масштабного инвестиционного проекта или строительства объекта социально-культурного, коммунально-бытового назначения на земельном участке, предоставляемом в аренду без проведения торгов.</w:t>
      </w:r>
    </w:p>
    <w:p w:rsidR="00D00AB7" w:rsidRDefault="00D00AB7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04.06.2021 </w:t>
      </w:r>
      <w:hyperlink r:id="rId102">
        <w:r>
          <w:rPr>
            <w:color w:val="0000FF"/>
          </w:rPr>
          <w:t>N 362</w:t>
        </w:r>
      </w:hyperlink>
      <w:r>
        <w:t xml:space="preserve">; в ред. постановления Правительства Амурской области от 31.08.2021 </w:t>
      </w:r>
      <w:hyperlink r:id="rId103">
        <w:r>
          <w:rPr>
            <w:color w:val="0000FF"/>
          </w:rPr>
          <w:t>N 646</w:t>
        </w:r>
      </w:hyperlink>
      <w:r>
        <w:t>)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right"/>
        <w:outlineLvl w:val="1"/>
      </w:pPr>
      <w:r>
        <w:t>Приложение</w:t>
      </w:r>
    </w:p>
    <w:p w:rsidR="00D00AB7" w:rsidRDefault="00D00AB7">
      <w:pPr>
        <w:pStyle w:val="ConsPlusNormal"/>
        <w:jc w:val="right"/>
      </w:pPr>
      <w:r>
        <w:t>к Порядку</w:t>
      </w:r>
    </w:p>
    <w:p w:rsidR="00D00AB7" w:rsidRDefault="00D00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0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AB7" w:rsidRDefault="00D00A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Амурской области</w:t>
            </w:r>
            <w:proofErr w:type="gramEnd"/>
          </w:p>
          <w:p w:rsidR="00D00AB7" w:rsidRDefault="00D00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04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AB7" w:rsidRDefault="00D00AB7">
            <w:pPr>
              <w:pStyle w:val="ConsPlusNormal"/>
            </w:pPr>
          </w:p>
        </w:tc>
      </w:tr>
    </w:tbl>
    <w:p w:rsidR="00D00AB7" w:rsidRDefault="00D00AB7">
      <w:pPr>
        <w:pStyle w:val="ConsPlusNormal"/>
        <w:jc w:val="both"/>
      </w:pPr>
    </w:p>
    <w:p w:rsidR="00D00AB7" w:rsidRDefault="00D00AB7">
      <w:pPr>
        <w:pStyle w:val="ConsPlusNonformat"/>
        <w:jc w:val="both"/>
      </w:pPr>
      <w:r>
        <w:t xml:space="preserve">                                  В министерство экономического развития</w:t>
      </w:r>
    </w:p>
    <w:p w:rsidR="00D00AB7" w:rsidRDefault="00D00AB7">
      <w:pPr>
        <w:pStyle w:val="ConsPlusNonformat"/>
        <w:jc w:val="both"/>
      </w:pPr>
      <w:r>
        <w:t xml:space="preserve">                                     и внешних связей Амурской области</w:t>
      </w:r>
    </w:p>
    <w:p w:rsidR="00D00AB7" w:rsidRDefault="00D00AB7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         (наименование юридического лица)</w:t>
      </w:r>
    </w:p>
    <w:p w:rsidR="00D00AB7" w:rsidRDefault="00D00AB7">
      <w:pPr>
        <w:pStyle w:val="ConsPlusNonformat"/>
        <w:jc w:val="both"/>
      </w:pPr>
      <w:r>
        <w:lastRenderedPageBreak/>
        <w:t xml:space="preserve">                                Место нахождения юридического лица:</w:t>
      </w:r>
    </w:p>
    <w:p w:rsidR="00D00AB7" w:rsidRDefault="00D00AB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ОГРН</w:t>
      </w:r>
    </w:p>
    <w:p w:rsidR="00D00AB7" w:rsidRDefault="00D00AB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ИНН</w:t>
      </w:r>
    </w:p>
    <w:p w:rsidR="00D00AB7" w:rsidRDefault="00D00AB7">
      <w:pPr>
        <w:pStyle w:val="ConsPlusNonformat"/>
        <w:jc w:val="both"/>
      </w:pPr>
      <w:r>
        <w:t xml:space="preserve">                                телефон, эл. почта: 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представитель: 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                         (Ф.И.О.)</w:t>
      </w:r>
    </w:p>
    <w:p w:rsidR="00D00AB7" w:rsidRDefault="00D00AB7">
      <w:pPr>
        <w:pStyle w:val="ConsPlusNonformat"/>
        <w:jc w:val="both"/>
      </w:pPr>
      <w:r>
        <w:t xml:space="preserve">                                адрес: 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телефон: ____________ факс: 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электронная почта: ________________________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bookmarkStart w:id="20" w:name="P365"/>
      <w:bookmarkEnd w:id="20"/>
      <w:r>
        <w:t xml:space="preserve">                                 ЗАЯВЛЕНИЕ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1. Просим проверить:</w:t>
      </w:r>
    </w:p>
    <w:p w:rsidR="00D00AB7" w:rsidRDefault="00D00AB7">
      <w:pPr>
        <w:pStyle w:val="ConsPlusNonformat"/>
        <w:jc w:val="both"/>
      </w:pPr>
      <w:r>
        <w:t xml:space="preserve">    1) объект социально-культурного назначения, объект коммунально-бытового</w:t>
      </w:r>
    </w:p>
    <w:p w:rsidR="00D00AB7" w:rsidRDefault="00D00AB7">
      <w:pPr>
        <w:pStyle w:val="ConsPlusNonformat"/>
        <w:jc w:val="both"/>
      </w:pPr>
      <w:r>
        <w:t>назначения (</w:t>
      </w:r>
      <w:proofErr w:type="gramStart"/>
      <w:r>
        <w:t>нужное</w:t>
      </w:r>
      <w:proofErr w:type="gramEnd"/>
      <w:r>
        <w:t xml:space="preserve"> подчеркнуть)</w:t>
      </w:r>
    </w:p>
    <w:p w:rsidR="00D00AB7" w:rsidRDefault="00D00AB7">
      <w:pPr>
        <w:pStyle w:val="ConsPlusNonformat"/>
        <w:jc w:val="both"/>
      </w:pPr>
      <w:r>
        <w:t>___________________________________________________________________________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(наименование объекта)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на соответствие критериям, установленным </w:t>
      </w:r>
      <w:hyperlink r:id="rId105">
        <w:r>
          <w:rPr>
            <w:color w:val="0000FF"/>
          </w:rPr>
          <w:t>статьей 7</w:t>
        </w:r>
      </w:hyperlink>
      <w:r>
        <w:t xml:space="preserve">  Закона Амурской области</w:t>
      </w:r>
    </w:p>
    <w:p w:rsidR="00D00AB7" w:rsidRDefault="00D00AB7">
      <w:pPr>
        <w:pStyle w:val="ConsPlusNonformat"/>
        <w:jc w:val="both"/>
      </w:pPr>
      <w:r>
        <w:t>от   29.12.2008   N  166-ОЗ  "О  регулировании  отдельных  вопросов в сфере</w:t>
      </w:r>
    </w:p>
    <w:p w:rsidR="00D00AB7" w:rsidRDefault="00D00AB7">
      <w:pPr>
        <w:pStyle w:val="ConsPlusNonformat"/>
        <w:jc w:val="both"/>
      </w:pPr>
      <w:r>
        <w:t>земельных отношений на территории Амурской области";</w:t>
      </w:r>
    </w:p>
    <w:p w:rsidR="00D00AB7" w:rsidRDefault="00D00AB7">
      <w:pPr>
        <w:pStyle w:val="ConsPlusNonformat"/>
        <w:jc w:val="both"/>
      </w:pPr>
      <w:r>
        <w:t xml:space="preserve">    масштабный инвестиционный проект</w:t>
      </w:r>
    </w:p>
    <w:p w:rsidR="00D00AB7" w:rsidRDefault="00D00AB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 (наименование)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                                              1</w:t>
      </w:r>
    </w:p>
    <w:p w:rsidR="00D00AB7" w:rsidRDefault="00D00AB7">
      <w:pPr>
        <w:pStyle w:val="ConsPlusNonformat"/>
        <w:jc w:val="both"/>
      </w:pPr>
      <w:r>
        <w:t xml:space="preserve">на соответствие критериям, установленным </w:t>
      </w:r>
      <w:hyperlink r:id="rId106">
        <w:r>
          <w:rPr>
            <w:color w:val="0000FF"/>
          </w:rPr>
          <w:t>статьей 3</w:t>
        </w:r>
      </w:hyperlink>
      <w:r>
        <w:t xml:space="preserve">  Закона Амурской области</w:t>
      </w:r>
    </w:p>
    <w:p w:rsidR="00D00AB7" w:rsidRDefault="00D00AB7">
      <w:pPr>
        <w:pStyle w:val="ConsPlusNonformat"/>
        <w:jc w:val="both"/>
      </w:pPr>
      <w:r>
        <w:t>от 05.09.2007 N 374-ОЗ "Об инвестиционной деятельности в Амурской области",</w:t>
      </w:r>
    </w:p>
    <w:p w:rsidR="00D00AB7" w:rsidRDefault="00D00AB7">
      <w:pPr>
        <w:pStyle w:val="ConsPlusNonformat"/>
        <w:jc w:val="both"/>
      </w:pPr>
      <w:r>
        <w:t>в целях предоставления земельного участка в аренду без проведения торгов;</w:t>
      </w:r>
    </w:p>
    <w:p w:rsidR="00D00AB7" w:rsidRDefault="00D00AB7">
      <w:pPr>
        <w:pStyle w:val="ConsPlusNonformat"/>
        <w:jc w:val="both"/>
      </w:pPr>
      <w:r>
        <w:t xml:space="preserve">    2) заявителя __________________________________________________________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(наименование юридического лица)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на  соответствие  требованиям,  установленным  </w:t>
      </w:r>
      <w:hyperlink r:id="rId107">
        <w:r>
          <w:rPr>
            <w:color w:val="0000FF"/>
          </w:rPr>
          <w:t>частью  4  статьи  7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r>
        <w:t>Амурской области от 29.12.2008 N 166-ОЗ "О регулировании отдельных вопросов</w:t>
      </w:r>
    </w:p>
    <w:p w:rsidR="00D00AB7" w:rsidRDefault="00D00AB7">
      <w:pPr>
        <w:pStyle w:val="ConsPlusNonformat"/>
        <w:jc w:val="both"/>
      </w:pPr>
      <w:r>
        <w:t>в сфере земельных отношений на территории Амурской области".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2. Сообщаем,   что   строительство   объектов  социально-культурного  и</w:t>
      </w:r>
    </w:p>
    <w:p w:rsidR="00D00AB7" w:rsidRDefault="00D00AB7">
      <w:pPr>
        <w:pStyle w:val="ConsPlusNonformat"/>
        <w:jc w:val="both"/>
      </w:pPr>
      <w:r>
        <w:t xml:space="preserve">коммунально-бытового  назначения  или  объектов, предусмотренных </w:t>
      </w:r>
      <w:proofErr w:type="gramStart"/>
      <w:r>
        <w:t>масштабным</w:t>
      </w:r>
      <w:proofErr w:type="gramEnd"/>
    </w:p>
    <w:p w:rsidR="00D00AB7" w:rsidRDefault="00D00AB7">
      <w:pPr>
        <w:pStyle w:val="ConsPlusNonformat"/>
        <w:jc w:val="both"/>
      </w:pPr>
      <w:r>
        <w:t>инвестиционным проектом, планируем осуществлять на следующем (их) земельном</w:t>
      </w:r>
    </w:p>
    <w:p w:rsidR="00D00AB7" w:rsidRDefault="00D00AB7">
      <w:pPr>
        <w:pStyle w:val="ConsPlusNonformat"/>
        <w:jc w:val="both"/>
      </w:pPr>
      <w:r>
        <w:t xml:space="preserve">(ых) </w:t>
      </w:r>
      <w:proofErr w:type="gramStart"/>
      <w:r>
        <w:t>участке</w:t>
      </w:r>
      <w:proofErr w:type="gramEnd"/>
      <w:r>
        <w:t xml:space="preserve"> (ах), который (</w:t>
      </w:r>
      <w:proofErr w:type="spellStart"/>
      <w:r>
        <w:t>ые</w:t>
      </w:r>
      <w:proofErr w:type="spellEnd"/>
      <w:r>
        <w:t>):</w:t>
      </w:r>
    </w:p>
    <w:p w:rsidR="00D00AB7" w:rsidRDefault="00D00AB7">
      <w:pPr>
        <w:pStyle w:val="ConsPlusNonformat"/>
        <w:jc w:val="both"/>
      </w:pPr>
      <w:r>
        <w:t xml:space="preserve">    - образован (ы): ______________________________________________________</w:t>
      </w:r>
    </w:p>
    <w:p w:rsidR="00D00AB7" w:rsidRDefault="00D00AB7">
      <w:pPr>
        <w:pStyle w:val="ConsPlusNonformat"/>
        <w:jc w:val="both"/>
      </w:pPr>
      <w:r>
        <w:t>___________________________________________________________________________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</w:t>
      </w:r>
      <w:proofErr w:type="gramStart"/>
      <w:r>
        <w:t>(указать кадастровый (</w:t>
      </w:r>
      <w:proofErr w:type="spellStart"/>
      <w:r>
        <w:t>ые</w:t>
      </w:r>
      <w:proofErr w:type="spellEnd"/>
      <w:r>
        <w:t>) номер (а) такого (их)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земельного (ых) участка (ов))</w:t>
      </w:r>
    </w:p>
    <w:p w:rsidR="00D00AB7" w:rsidRDefault="00D00AB7">
      <w:pPr>
        <w:pStyle w:val="ConsPlusNonformat"/>
        <w:jc w:val="both"/>
      </w:pPr>
      <w:r>
        <w:t xml:space="preserve">    - не образован (ы): ___________________________________________________</w:t>
      </w:r>
    </w:p>
    <w:p w:rsidR="00D00AB7" w:rsidRDefault="00D00AB7">
      <w:pPr>
        <w:pStyle w:val="ConsPlusNonformat"/>
        <w:jc w:val="both"/>
      </w:pPr>
      <w:r>
        <w:t>___________________________________________________________________________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</w:t>
      </w:r>
      <w:proofErr w:type="gramStart"/>
      <w:r>
        <w:t>(указать условный номер (а) земельного (ых) участка (ов),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подлежащего (их) образованию в соответствии с </w:t>
      </w:r>
      <w:proofErr w:type="gramStart"/>
      <w:r>
        <w:t>утвержденным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проектом межевания территории, или указать на их </w:t>
      </w:r>
      <w:proofErr w:type="gramStart"/>
      <w:r>
        <w:t>планируемое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образование в соответствии с прилагаемой схемой расположения</w:t>
      </w:r>
    </w:p>
    <w:p w:rsidR="00D00AB7" w:rsidRDefault="00D00AB7">
      <w:pPr>
        <w:pStyle w:val="ConsPlusNonformat"/>
        <w:jc w:val="both"/>
      </w:pPr>
      <w:r>
        <w:t xml:space="preserve">           земельного участка (земельных участков) на </w:t>
      </w:r>
      <w:proofErr w:type="gramStart"/>
      <w:r>
        <w:t>кадастровом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</w:t>
      </w:r>
      <w:proofErr w:type="gramStart"/>
      <w:r>
        <w:t>плане</w:t>
      </w:r>
      <w:proofErr w:type="gramEnd"/>
      <w:r>
        <w:t xml:space="preserve"> территории или с графической частью</w:t>
      </w:r>
    </w:p>
    <w:p w:rsidR="00D00AB7" w:rsidRDefault="00D00AB7">
      <w:pPr>
        <w:pStyle w:val="ConsPlusNonformat"/>
        <w:jc w:val="both"/>
      </w:pPr>
      <w:r>
        <w:t xml:space="preserve">                          </w:t>
      </w:r>
      <w:proofErr w:type="gramStart"/>
      <w:r>
        <w:t>карты-плана территории)</w:t>
      </w:r>
      <w:proofErr w:type="gramEnd"/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3. </w:t>
      </w:r>
      <w:hyperlink w:anchor="P437">
        <w:r>
          <w:rPr>
            <w:color w:val="0000FF"/>
          </w:rPr>
          <w:t>&lt;*&gt;</w:t>
        </w:r>
      </w:hyperlink>
      <w:r>
        <w:t xml:space="preserve"> Сообщаем, что заявителем 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                         (наименование юридического лица)</w:t>
      </w:r>
    </w:p>
    <w:p w:rsidR="00D00AB7" w:rsidRDefault="00D00AB7">
      <w:pPr>
        <w:pStyle w:val="ConsPlusNonformat"/>
        <w:jc w:val="both"/>
      </w:pPr>
      <w:r>
        <w:t>в  течение  трех  лет,  предшествующих  планируемому году начала реализации</w:t>
      </w:r>
    </w:p>
    <w:p w:rsidR="00D00AB7" w:rsidRDefault="00D00AB7">
      <w:pPr>
        <w:pStyle w:val="ConsPlusNonformat"/>
        <w:jc w:val="both"/>
      </w:pPr>
      <w:r>
        <w:t>масштабного  инвестиционного  проекта  на территории Амурской области, были</w:t>
      </w:r>
    </w:p>
    <w:p w:rsidR="00D00AB7" w:rsidRDefault="00D00AB7">
      <w:pPr>
        <w:pStyle w:val="ConsPlusNonformat"/>
        <w:jc w:val="both"/>
      </w:pPr>
      <w:r>
        <w:t>введены в эксплуатацию следующие многоквартирные дома:</w:t>
      </w:r>
    </w:p>
    <w:p w:rsidR="00D00AB7" w:rsidRDefault="00D00AB7">
      <w:pPr>
        <w:pStyle w:val="ConsPlusNonformat"/>
        <w:jc w:val="both"/>
      </w:pPr>
      <w:r>
        <w:lastRenderedPageBreak/>
        <w:t>1. ________________________________________________________________________</w:t>
      </w:r>
    </w:p>
    <w:p w:rsidR="00D00AB7" w:rsidRDefault="00D00AB7">
      <w:pPr>
        <w:pStyle w:val="ConsPlusNonformat"/>
        <w:jc w:val="both"/>
      </w:pPr>
      <w:r>
        <w:t>2. ________________________________________________________________________</w:t>
      </w:r>
    </w:p>
    <w:p w:rsidR="00D00AB7" w:rsidRDefault="00D00AB7">
      <w:pPr>
        <w:pStyle w:val="ConsPlusNonformat"/>
        <w:jc w:val="both"/>
      </w:pPr>
      <w:r>
        <w:t>3. и т.д. _________________________________________________________________</w:t>
      </w:r>
    </w:p>
    <w:p w:rsidR="00D00AB7" w:rsidRDefault="00D00AB7">
      <w:pPr>
        <w:pStyle w:val="ConsPlusNonformat"/>
        <w:jc w:val="both"/>
      </w:pPr>
      <w:r>
        <w:t xml:space="preserve">              </w:t>
      </w:r>
      <w:proofErr w:type="gramStart"/>
      <w:r>
        <w:t>(указываются адреса многоквартирных домов и площадь жилых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помещений в каждом из них)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4. </w:t>
      </w:r>
      <w:hyperlink w:anchor="P442">
        <w:r>
          <w:rPr>
            <w:color w:val="0000FF"/>
          </w:rPr>
          <w:t>&lt;**&gt;</w:t>
        </w:r>
      </w:hyperlink>
      <w:r>
        <w:t xml:space="preserve"> Сообщаем,      что     объект     социально-культурного     или</w:t>
      </w:r>
    </w:p>
    <w:p w:rsidR="00D00AB7" w:rsidRDefault="00D00AB7">
      <w:pPr>
        <w:pStyle w:val="ConsPlusNonformat"/>
        <w:jc w:val="both"/>
      </w:pPr>
      <w:r>
        <w:t>коммунально-бытового  назначения  будет  передан  в  собственность Амурской</w:t>
      </w:r>
    </w:p>
    <w:p w:rsidR="00D00AB7" w:rsidRDefault="00D00AB7">
      <w:pPr>
        <w:pStyle w:val="ConsPlusNonformat"/>
        <w:jc w:val="both"/>
      </w:pPr>
      <w:r>
        <w:t>области   или   в  муниципальную  собственность  муниципальных  образований</w:t>
      </w:r>
    </w:p>
    <w:p w:rsidR="00D00AB7" w:rsidRDefault="00D00AB7">
      <w:pPr>
        <w:pStyle w:val="ConsPlusNonformat"/>
        <w:jc w:val="both"/>
      </w:pPr>
      <w:proofErr w:type="gramStart"/>
      <w:r>
        <w:t>Амурской  области  (при  согласии соответствующих уполномоченных органов на</w:t>
      </w:r>
      <w:proofErr w:type="gramEnd"/>
    </w:p>
    <w:p w:rsidR="00D00AB7" w:rsidRDefault="00D00AB7">
      <w:pPr>
        <w:pStyle w:val="ConsPlusNonformat"/>
        <w:jc w:val="both"/>
      </w:pPr>
      <w:r>
        <w:t>принятие  такого  объекта в собственность) в течение __ месяцев после ввода</w:t>
      </w:r>
    </w:p>
    <w:p w:rsidR="00D00AB7" w:rsidRDefault="00D00AB7">
      <w:pPr>
        <w:pStyle w:val="ConsPlusNonformat"/>
        <w:jc w:val="both"/>
      </w:pPr>
      <w:r>
        <w:t>объекта в эксплуатацию.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>Перечень прилагаемых документов:</w:t>
      </w:r>
    </w:p>
    <w:p w:rsidR="00D00AB7" w:rsidRDefault="00D00AB7">
      <w:pPr>
        <w:pStyle w:val="ConsPlusNonformat"/>
        <w:jc w:val="both"/>
      </w:pPr>
      <w:r>
        <w:t>1.</w:t>
      </w:r>
    </w:p>
    <w:p w:rsidR="00D00AB7" w:rsidRDefault="00D00AB7">
      <w:pPr>
        <w:pStyle w:val="ConsPlusNonformat"/>
        <w:jc w:val="both"/>
      </w:pPr>
      <w:r>
        <w:t>2. и т.д.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>"__" __________ 20__ г</w:t>
      </w:r>
      <w:proofErr w:type="gramStart"/>
      <w:r>
        <w:t>. ________________________ (________________________)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(подпись руководителя)   (фамилия, имя, отчество)</w:t>
      </w:r>
    </w:p>
    <w:p w:rsidR="00D00AB7" w:rsidRDefault="00D00AB7">
      <w:pPr>
        <w:pStyle w:val="ConsPlusNonformat"/>
        <w:jc w:val="both"/>
      </w:pPr>
    </w:p>
    <w:p w:rsidR="00D00AB7" w:rsidRDefault="00D00AB7">
      <w:pPr>
        <w:pStyle w:val="ConsPlusNonformat"/>
        <w:jc w:val="both"/>
      </w:pPr>
      <w:r>
        <w:t xml:space="preserve">    --------------------------------</w:t>
      </w:r>
    </w:p>
    <w:p w:rsidR="00D00AB7" w:rsidRDefault="00D00AB7">
      <w:pPr>
        <w:pStyle w:val="ConsPlusNonformat"/>
        <w:jc w:val="both"/>
      </w:pPr>
      <w:bookmarkStart w:id="21" w:name="P437"/>
      <w:bookmarkEnd w:id="21"/>
      <w:r>
        <w:t xml:space="preserve">    &lt;*&gt; Заполняется   в   случае   необходимости   проверки   заявителя  </w:t>
      </w:r>
      <w:proofErr w:type="gramStart"/>
      <w:r>
        <w:t>на</w:t>
      </w:r>
      <w:proofErr w:type="gramEnd"/>
    </w:p>
    <w:p w:rsidR="00D00AB7" w:rsidRDefault="00D00AB7">
      <w:pPr>
        <w:pStyle w:val="ConsPlusNonformat"/>
        <w:jc w:val="both"/>
      </w:pPr>
      <w:r>
        <w:t xml:space="preserve">                                                                   2</w:t>
      </w:r>
    </w:p>
    <w:p w:rsidR="00D00AB7" w:rsidRDefault="00D00AB7">
      <w:pPr>
        <w:pStyle w:val="ConsPlusNonformat"/>
        <w:jc w:val="both"/>
      </w:pPr>
      <w:r>
        <w:t xml:space="preserve">соответствие  требованиям, установленным </w:t>
      </w:r>
      <w:hyperlink r:id="rId108">
        <w:r>
          <w:rPr>
            <w:color w:val="0000FF"/>
          </w:rPr>
          <w:t>пунктом 3 части 4 статьи 7</w:t>
        </w:r>
      </w:hyperlink>
      <w:r>
        <w:t xml:space="preserve">  Закона</w:t>
      </w:r>
    </w:p>
    <w:p w:rsidR="00D00AB7" w:rsidRDefault="00D00AB7">
      <w:pPr>
        <w:pStyle w:val="ConsPlusNonformat"/>
        <w:jc w:val="both"/>
      </w:pPr>
      <w:r>
        <w:t>Амурской области от 29.12.2008 N 166-ОЗ "О регулировании отдельных вопросов</w:t>
      </w:r>
    </w:p>
    <w:p w:rsidR="00D00AB7" w:rsidRDefault="00D00AB7">
      <w:pPr>
        <w:pStyle w:val="ConsPlusNonformat"/>
        <w:jc w:val="both"/>
      </w:pPr>
      <w:r>
        <w:t>в сфере земельных отношений на территории Амурской области".</w:t>
      </w:r>
    </w:p>
    <w:p w:rsidR="00D00AB7" w:rsidRDefault="00D00AB7">
      <w:pPr>
        <w:pStyle w:val="ConsPlusNonformat"/>
        <w:jc w:val="both"/>
      </w:pPr>
      <w:bookmarkStart w:id="22" w:name="P442"/>
      <w:bookmarkEnd w:id="22"/>
      <w:r>
        <w:t xml:space="preserve">    &lt;**&gt; Заполняется  при  наличии  у заявителя намерений передать объект </w:t>
      </w:r>
      <w:proofErr w:type="gramStart"/>
      <w:r>
        <w:t>в</w:t>
      </w:r>
      <w:proofErr w:type="gramEnd"/>
    </w:p>
    <w:p w:rsidR="00D00AB7" w:rsidRDefault="00D00AB7">
      <w:pPr>
        <w:pStyle w:val="ConsPlusNonformat"/>
        <w:jc w:val="both"/>
      </w:pPr>
      <w:r>
        <w:t>собственность Амурской области или в муниципальную собственность.</w:t>
      </w: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jc w:val="both"/>
      </w:pPr>
    </w:p>
    <w:p w:rsidR="00D00AB7" w:rsidRDefault="00D00A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F12" w:rsidRDefault="00865F12">
      <w:bookmarkStart w:id="23" w:name="_GoBack"/>
      <w:bookmarkEnd w:id="23"/>
    </w:p>
    <w:sectPr w:rsidR="00865F12" w:rsidSect="00EA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B7"/>
    <w:rsid w:val="00865F12"/>
    <w:rsid w:val="00D0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A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0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0A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00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0A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0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0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0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A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0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0A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00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0A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0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0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0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26E86FE3EF354F33E00B5DEA0C689955BE1CA7113C2E5AA22ADFA117343280CE80384D16671AB83B7C915C954438EC2A5839F0153EF833C87F0DDB7t1QEG" TargetMode="External"/><Relationship Id="rId21" Type="http://schemas.openxmlformats.org/officeDocument/2006/relationships/hyperlink" Target="consultantplus://offline/ref=A26E86FE3EF354F33E00B5DEA0C689955BE1CA7113C0EEA325ABFA117343280CE80384D16671AB83B7C915C957438EC2A5839F0153EF833C87F0DDB7t1QEG" TargetMode="External"/><Relationship Id="rId42" Type="http://schemas.openxmlformats.org/officeDocument/2006/relationships/hyperlink" Target="consultantplus://offline/ref=A26E86FE3EF354F33E00B5DEA0C689955BE1CA7113C3EEAD20ABFA117343280CE80384D16671AB83B7C915C958438EC2A5839F0153EF833C87F0DDB7t1QEG" TargetMode="External"/><Relationship Id="rId47" Type="http://schemas.openxmlformats.org/officeDocument/2006/relationships/hyperlink" Target="consultantplus://offline/ref=A26E86FE3EF354F33E00B5DEA0C689955BE1CA7113C7EEA822ACFA117343280CE80384D16671AB83B7C917CC55438EC2A5839F0153EF833C87F0DDB7t1QEG" TargetMode="External"/><Relationship Id="rId63" Type="http://schemas.openxmlformats.org/officeDocument/2006/relationships/hyperlink" Target="consultantplus://offline/ref=A26E86FE3EF354F33E00B5DEA0C689955BE1CA7113C7E0AB27AFFA117343280CE80384D16671AB83B7C910CA58438EC2A5839F0153EF833C87F0DDB7t1QEG" TargetMode="External"/><Relationship Id="rId68" Type="http://schemas.openxmlformats.org/officeDocument/2006/relationships/hyperlink" Target="consultantplus://offline/ref=A26E86FE3EF354F33E00B5DEA0C689955BE1CA7113C7E0AB27AFFA117343280CE80384D16671AB83B7C910CD54438EC2A5839F0153EF833C87F0DDB7t1QEG" TargetMode="External"/><Relationship Id="rId84" Type="http://schemas.openxmlformats.org/officeDocument/2006/relationships/hyperlink" Target="consultantplus://offline/ref=A26E86FE3EF354F33E00B5DEA0C689955BE1CA7113C0E6A920ACFA117343280CE80384D16671AB83B7C915CA53438EC2A5839F0153EF833C87F0DDB7t1QEG" TargetMode="External"/><Relationship Id="rId89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16" Type="http://schemas.openxmlformats.org/officeDocument/2006/relationships/hyperlink" Target="consultantplus://offline/ref=A26E86FE3EF354F33E00B5DEA0C689955BE1CA7113C7EEA822ACFA117343280CE80384D16671AB83B7C917C853438EC2A5839F0153EF833C87F0DDB7t1QEG" TargetMode="External"/><Relationship Id="rId107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11" Type="http://schemas.openxmlformats.org/officeDocument/2006/relationships/hyperlink" Target="consultantplus://offline/ref=A26E86FE3EF354F33E00B5DEA0C689955BE1CA7113C2E6A824A7FA117343280CE80384D16671AB83B7C915C954438EC2A5839F0153EF833C87F0DDB7t1QEG" TargetMode="External"/><Relationship Id="rId32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37" Type="http://schemas.openxmlformats.org/officeDocument/2006/relationships/hyperlink" Target="consultantplus://offline/ref=A26E86FE3EF354F33E00B5DEA0C689955BE1CA7113C2E6A824A7FA117343280CE80384D16671AB83B7C915C957438EC2A5839F0153EF833C87F0DDB7t1QEG" TargetMode="External"/><Relationship Id="rId53" Type="http://schemas.openxmlformats.org/officeDocument/2006/relationships/hyperlink" Target="consultantplus://offline/ref=A26E86FE3EF354F33E00B5DEA0C689955BE1CA7113C0E6A920ACFA117343280CE80384D16671AB83B7C915C958438EC2A5839F0153EF833C87F0DDB7t1QEG" TargetMode="External"/><Relationship Id="rId58" Type="http://schemas.openxmlformats.org/officeDocument/2006/relationships/hyperlink" Target="consultantplus://offline/ref=A26E86FE3EF354F33E00B5DEA0C689955BE1CA7113C7E0AB27AFFA117343280CE80384D16671AB83B7C911C856438EC2A5839F0153EF833C87F0DDB7t1QEG" TargetMode="External"/><Relationship Id="rId74" Type="http://schemas.openxmlformats.org/officeDocument/2006/relationships/hyperlink" Target="consultantplus://offline/ref=A26E86FE3EF354F33E00B5DEA0C689955BE1CA7113C2E6A824A7FA117343280CE80384D16671AB83B7C915C853438EC2A5839F0153EF833C87F0DDB7t1QEG" TargetMode="External"/><Relationship Id="rId79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102" Type="http://schemas.openxmlformats.org/officeDocument/2006/relationships/hyperlink" Target="consultantplus://offline/ref=A26E86FE3EF354F33E00B5DEA0C689955BE1CA7113C0E6A920ACFA117343280CE80384D16671AB83B7C915CD55438EC2A5839F0153EF833C87F0DDB7t1QEG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A26E86FE3EF354F33E00B5DEA0C689955BE1CA7113C0E6A920ACFA117343280CE80384D16671AB83B7C915CA55438EC2A5839F0153EF833C87F0DDB7t1QEG" TargetMode="External"/><Relationship Id="rId95" Type="http://schemas.openxmlformats.org/officeDocument/2006/relationships/hyperlink" Target="consultantplus://offline/ref=A26E86FE3EF354F33E00B5DEA0C689955BE1CA7113C0E6A920ACFA117343280CE80384D16671AB83B7C915CA56438EC2A5839F0153EF833C87F0DDB7t1QEG" TargetMode="External"/><Relationship Id="rId22" Type="http://schemas.openxmlformats.org/officeDocument/2006/relationships/hyperlink" Target="consultantplus://offline/ref=A26E86FE3EF354F33E00B5DEA0C689955BE1CA7113C3EFAB20ACFA117343280CE80384D16671AB83B7C915C851438EC2A5839F0153EF833C87F0DDB7t1QEG" TargetMode="External"/><Relationship Id="rId27" Type="http://schemas.openxmlformats.org/officeDocument/2006/relationships/hyperlink" Target="consultantplus://offline/ref=A26E86FE3EF354F33E00B5DEA0C689955BE1CA7113C0E6A920ACFA117343280CE80384D16671AB83B7C915C954438EC2A5839F0153EF833C87F0DDB7t1QEG" TargetMode="External"/><Relationship Id="rId43" Type="http://schemas.openxmlformats.org/officeDocument/2006/relationships/hyperlink" Target="consultantplus://offline/ref=A26E86FE3EF354F33E00B5DEA0C689955BE1CA7113C0EEA325ABFA117343280CE80384D16671AB83B7C915C853438EC2A5839F0153EF833C87F0DDB7t1QEG" TargetMode="External"/><Relationship Id="rId48" Type="http://schemas.openxmlformats.org/officeDocument/2006/relationships/hyperlink" Target="consultantplus://offline/ref=A26E86FE3EF354F33E00B5DEA0C689955BE1CA7113C7EEA822ACFA117343280CE80384D16671AB83B7C917CC54438EC2A5839F0153EF833C87F0DDB7t1QEG" TargetMode="External"/><Relationship Id="rId64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69" Type="http://schemas.openxmlformats.org/officeDocument/2006/relationships/hyperlink" Target="consultantplus://offline/ref=A26E86FE3EF354F33E00B5DEA0C689955BE1CA7113C7E0AB27AFFA117343280CE80384D16671AB83B7C910CD57438EC2A5839F0153EF833C87F0DDB7t1QEG" TargetMode="External"/><Relationship Id="rId80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85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12" Type="http://schemas.openxmlformats.org/officeDocument/2006/relationships/hyperlink" Target="consultantplus://offline/ref=A26E86FE3EF354F33E00B5DEA0C689955BE1CA7113C2E5AA22ADFA117343280CE80384D16671AB83B7C915C954438EC2A5839F0153EF833C87F0DDB7t1QEG" TargetMode="External"/><Relationship Id="rId17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33" Type="http://schemas.openxmlformats.org/officeDocument/2006/relationships/hyperlink" Target="consultantplus://offline/ref=A26E86FE3EF354F33E00B5DEA0C689955BE1CA7113C3EEAD20ABFA117343280CE80384D16671AB83B7C915C959438EC2A5839F0153EF833C87F0DDB7t1QEG" TargetMode="External"/><Relationship Id="rId38" Type="http://schemas.openxmlformats.org/officeDocument/2006/relationships/hyperlink" Target="consultantplus://offline/ref=A26E86FE3EF354F33E00ABD3B6AAD7905FE9927C14C2EDFD7EFBFC462C132E59BA43DA88273DB882B1D717C953t4QBG" TargetMode="External"/><Relationship Id="rId59" Type="http://schemas.openxmlformats.org/officeDocument/2006/relationships/hyperlink" Target="consultantplus://offline/ref=A26E86FE3EF354F33E00B5DEA0C689955BE1CA7113C7E0AB27AFFA117343280CE80384D16671AB83B7C911C859438EC2A5839F0153EF833C87F0DDB7t1QEG" TargetMode="External"/><Relationship Id="rId103" Type="http://schemas.openxmlformats.org/officeDocument/2006/relationships/hyperlink" Target="consultantplus://offline/ref=A26E86FE3EF354F33E00B5DEA0C689955BE1CA7113C0E4A820A6FA117343280CE80384D16671AB83B7C915C858438EC2A5839F0153EF833C87F0DDB7t1QEG" TargetMode="External"/><Relationship Id="rId108" Type="http://schemas.openxmlformats.org/officeDocument/2006/relationships/hyperlink" Target="consultantplus://offline/ref=A26E86FE3EF354F33E00B5DEA0C689955BE1CA7113C7EEA822ACFA117343280CE80384D16671AB83B7C917CC57438EC2A5839F0153EF833C87F0DDB7t1QEG" TargetMode="External"/><Relationship Id="rId54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70" Type="http://schemas.openxmlformats.org/officeDocument/2006/relationships/hyperlink" Target="consultantplus://offline/ref=A26E86FE3EF354F33E00B5DEA0C689955BE1CA7113C7E0AB27AFFA117343280CE80384D16671AB83B7C910CC57438EC2A5839F0153EF833C87F0DDB7t1QEG" TargetMode="External"/><Relationship Id="rId75" Type="http://schemas.openxmlformats.org/officeDocument/2006/relationships/hyperlink" Target="consultantplus://offline/ref=A26E86FE3EF354F33E00B5DEA0C689955BE1CA7113C7EEA822ACFA117343280CE80384D16671AB83B7C917CA55438EC2A5839F0153EF833C87F0DDB7t1QEG" TargetMode="External"/><Relationship Id="rId91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96" Type="http://schemas.openxmlformats.org/officeDocument/2006/relationships/hyperlink" Target="consultantplus://offline/ref=A26E86FE3EF354F33E00B5DEA0C689955BE1CA7113C0E6A920ACFA117343280CE80384D16671AB83B7C915CD50438EC2A5839F0153EF833C87F0DDB7t1Q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6E86FE3EF354F33E00B5DEA0C689955BE1CA711BC0E6AF21A4A71B7B1A240EEF0CDBC66138A782B7C915CC5A1C8BD7B4DB900B45F185249BF2DFtBQ6G" TargetMode="External"/><Relationship Id="rId15" Type="http://schemas.openxmlformats.org/officeDocument/2006/relationships/hyperlink" Target="consultantplus://offline/ref=A26E86FE3EF354F33E00B5DEA0C689955BE1CA7113C0EEA325ABFA117343280CE80384D16671AB83B7C915C954438EC2A5839F0153EF833C87F0DDB7t1QEG" TargetMode="External"/><Relationship Id="rId23" Type="http://schemas.openxmlformats.org/officeDocument/2006/relationships/hyperlink" Target="consultantplus://offline/ref=A26E86FE3EF354F33E00B5DEA0C689955BE1CA7113C3EEAD20ABFA117343280CE80384D16671AB83B7C915C956438EC2A5839F0153EF833C87F0DDB7t1QEG" TargetMode="External"/><Relationship Id="rId28" Type="http://schemas.openxmlformats.org/officeDocument/2006/relationships/hyperlink" Target="consultantplus://offline/ref=A26E86FE3EF354F33E00B5DEA0C689955BE1CA7113C0E4A820A6FA117343280CE80384D16671AB83B7C915C954438EC2A5839F0153EF833C87F0DDB7t1QEG" TargetMode="External"/><Relationship Id="rId36" Type="http://schemas.openxmlformats.org/officeDocument/2006/relationships/hyperlink" Target="consultantplus://offline/ref=A26E86FE3EF354F33E00B5DEA0C689955BE1CA7113C7E0AB27AFFA117343280CE80384D16671AB83B7C911C857438EC2A5839F0153EF833C87F0DDB7t1QEG" TargetMode="External"/><Relationship Id="rId49" Type="http://schemas.openxmlformats.org/officeDocument/2006/relationships/hyperlink" Target="consultantplus://offline/ref=A26E86FE3EF354F33E00B5DEA0C689955BE1CA7113C7EEA822ACFA117343280CE80384D16671AB83B7C917CC57438EC2A5839F0153EF833C87F0DDB7t1QEG" TargetMode="External"/><Relationship Id="rId57" Type="http://schemas.openxmlformats.org/officeDocument/2006/relationships/hyperlink" Target="consultantplus://offline/ref=A26E86FE3EF354F33E00B5DEA0C689955BE1CA7113C0E4A820A6FA117343280CE80384D16671AB83B7C915C957438EC2A5839F0153EF833C87F0DDB7t1QEG" TargetMode="External"/><Relationship Id="rId106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10" Type="http://schemas.openxmlformats.org/officeDocument/2006/relationships/hyperlink" Target="consultantplus://offline/ref=A26E86FE3EF354F33E00B5DEA0C689955BE1CA7113C3EEA226AEFA117343280CE80384D16671AB83B7C915C954438EC2A5839F0153EF833C87F0DDB7t1QEG" TargetMode="External"/><Relationship Id="rId31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44" Type="http://schemas.openxmlformats.org/officeDocument/2006/relationships/hyperlink" Target="consultantplus://offline/ref=A26E86FE3EF354F33E00B5DEA0C689955BE1CA7113C3EEA226AEFA117343280CE80384D16671AB83B7C915C957438EC2A5839F0153EF833C87F0DDB7t1QEG" TargetMode="External"/><Relationship Id="rId52" Type="http://schemas.openxmlformats.org/officeDocument/2006/relationships/hyperlink" Target="consultantplus://offline/ref=A26E86FE3EF354F33E00B5DEA0C689955BE1CA7113C3EEAD20ABFA117343280CE80384D16671AB83B7C915CB55438EC2A5839F0153EF833C87F0DDB7t1QEG" TargetMode="External"/><Relationship Id="rId60" Type="http://schemas.openxmlformats.org/officeDocument/2006/relationships/hyperlink" Target="consultantplus://offline/ref=A26E86FE3EF354F33E00B5DEA0C689955BE1CA7113C7E0AB27AFFA117343280CE80384D16671AB83B7C911CA54438EC2A5839F0153EF833C87F0DDB7t1QEG" TargetMode="External"/><Relationship Id="rId65" Type="http://schemas.openxmlformats.org/officeDocument/2006/relationships/hyperlink" Target="consultantplus://offline/ref=A26E86FE3EF354F33E00B5DEA0C689955BE1CA7113C7E0AB27AFFA117343280CE80384D16671AB83B7C910CA59438EC2A5839F0153EF833C87F0DDB7t1QEG" TargetMode="External"/><Relationship Id="rId73" Type="http://schemas.openxmlformats.org/officeDocument/2006/relationships/hyperlink" Target="consultantplus://offline/ref=A26E86FE3EF354F33E00B5DEA0C689955BE1CA7113C0E6A920ACFA117343280CE80384D16671AB83B7C915CB52438EC2A5839F0153EF833C87F0DDB7t1QEG" TargetMode="External"/><Relationship Id="rId78" Type="http://schemas.openxmlformats.org/officeDocument/2006/relationships/hyperlink" Target="consultantplus://offline/ref=A26E86FE3EF354F33E00B5DEA0C689955BE1CA7113C0E4A820A6FA117343280CE80384D16671AB83B7C915C959438EC2A5839F0153EF833C87F0DDB7t1QEG" TargetMode="External"/><Relationship Id="rId81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86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94" Type="http://schemas.openxmlformats.org/officeDocument/2006/relationships/hyperlink" Target="consultantplus://offline/ref=A26E86FE3EF354F33E00B5DEA0C689955BE1CA7113C0E4A820A6FA117343280CE80384D16671AB83B7C915C854438EC2A5839F0153EF833C87F0DDB7t1QEG" TargetMode="External"/><Relationship Id="rId99" Type="http://schemas.openxmlformats.org/officeDocument/2006/relationships/hyperlink" Target="consultantplus://offline/ref=A26E86FE3EF354F33E00B5DEA0C689955BE1CA7113C0E4A820A6FA117343280CE80384D16671AB83B7C915C856438EC2A5839F0153EF833C87F0DDB7t1QEG" TargetMode="External"/><Relationship Id="rId101" Type="http://schemas.openxmlformats.org/officeDocument/2006/relationships/hyperlink" Target="consultantplus://offline/ref=A26E86FE3EF354F33E00B5DEA0C689955BE1CA7113C0E4A820A6FA117343280CE80384D16671AB83B7C915C859438EC2A5839F0153EF833C87F0DDB7t1Q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6E86FE3EF354F33E00B5DEA0C689955BE1CA7113C3EEAD20ABFA117343280CE80384D16671AB83B7C915C954438EC2A5839F0153EF833C87F0DDB7t1QEG" TargetMode="External"/><Relationship Id="rId13" Type="http://schemas.openxmlformats.org/officeDocument/2006/relationships/hyperlink" Target="consultantplus://offline/ref=A26E86FE3EF354F33E00B5DEA0C689955BE1CA7113C0E6A920ACFA117343280CE80384D16671AB83B7C915C954438EC2A5839F0153EF833C87F0DDB7t1QEG" TargetMode="External"/><Relationship Id="rId18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39" Type="http://schemas.openxmlformats.org/officeDocument/2006/relationships/hyperlink" Target="consultantplus://offline/ref=A26E86FE3EF354F33E00B5DEA0C689955BE1CA7113C0EEA325ABFA117343280CE80384D16671AB83B7C915C851438EC2A5839F0153EF833C87F0DDB7t1QEG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A26E86FE3EF354F33E00B5DEA0C689955BE1CA7113C7E0AB27AFFA117343280CE80384D16671AB83B7C911C857438EC2A5839F0153EF833C87F0DDB7t1QEG" TargetMode="External"/><Relationship Id="rId50" Type="http://schemas.openxmlformats.org/officeDocument/2006/relationships/hyperlink" Target="consultantplus://offline/ref=A26E86FE3EF354F33E00B5DEA0C689955BE1CA7113C7EEA822ACFA117343280CE80384D16671AB83B7C917CC57438EC2A5839F0153EF833C87F0DDB7t1QEG" TargetMode="External"/><Relationship Id="rId55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76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97" Type="http://schemas.openxmlformats.org/officeDocument/2006/relationships/hyperlink" Target="consultantplus://offline/ref=A26E86FE3EF354F33E00B5DEA0C689955BE1CA7113C0E4A820A6FA117343280CE80384D16671AB83B7C915C857438EC2A5839F0153EF833C87F0DDB7t1QEG" TargetMode="External"/><Relationship Id="rId104" Type="http://schemas.openxmlformats.org/officeDocument/2006/relationships/hyperlink" Target="consultantplus://offline/ref=A26E86FE3EF354F33E00B5DEA0C689955BE1CA7113C2E6A824A7FA117343280CE80384D16671AB83B7C915C856438EC2A5839F0153EF833C87F0DDB7t1QEG" TargetMode="External"/><Relationship Id="rId7" Type="http://schemas.openxmlformats.org/officeDocument/2006/relationships/hyperlink" Target="consultantplus://offline/ref=A26E86FE3EF354F33E00B5DEA0C689955BE1CA711BC4E5AC26A4A71B7B1A240EEF0CDBC66138A782B7C915CC5A1C8BD7B4DB900B45F185249BF2DFtBQ6G" TargetMode="External"/><Relationship Id="rId71" Type="http://schemas.openxmlformats.org/officeDocument/2006/relationships/hyperlink" Target="consultantplus://offline/ref=A26E86FE3EF354F33E00B5DEA0C689955BE1CA7113C0EEA325ABFA117343280CE80384D16671AB83B7C915C852438EC2A5839F0153EF833C87F0DDB7t1QEG" TargetMode="External"/><Relationship Id="rId92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26E86FE3EF354F33E00B5DEA0C689955BE1CA7113C0EEA325ABFA117343280CE80384D16671AB83B7C915C959438EC2A5839F0153EF833C87F0DDB7t1QEG" TargetMode="External"/><Relationship Id="rId24" Type="http://schemas.openxmlformats.org/officeDocument/2006/relationships/hyperlink" Target="consultantplus://offline/ref=A26E86FE3EF354F33E00B5DEA0C689955BE1CA7113C3EEA226AEFA117343280CE80384D16671AB83B7C915C957438EC2A5839F0153EF833C87F0DDB7t1QEG" TargetMode="External"/><Relationship Id="rId40" Type="http://schemas.openxmlformats.org/officeDocument/2006/relationships/hyperlink" Target="consultantplus://offline/ref=A26E86FE3EF354F33E00B5DEA0C689955BE1CA7113C7EEA822ACFA117343280CE80384D16671AB83B7C917CA55438EC2A5839F0153EF833C87F0DDB7t1QEG" TargetMode="External"/><Relationship Id="rId45" Type="http://schemas.openxmlformats.org/officeDocument/2006/relationships/hyperlink" Target="consultantplus://offline/ref=A26E86FE3EF354F33E00B5DEA0C689955BE1CA7113C2E5AA22ADFA117343280CE80384D16671AB83B7C915C957438EC2A5839F0153EF833C87F0DDB7t1QEG" TargetMode="External"/><Relationship Id="rId66" Type="http://schemas.openxmlformats.org/officeDocument/2006/relationships/hyperlink" Target="consultantplus://offline/ref=A26E86FE3EF354F33E00B5DEA0C689955BE1CA7113C7E0AB27AFFA117343280CE80384D16671AB83B7C910CA58438EC2A5839F0153EF833C87F0DDB7t1QEG" TargetMode="External"/><Relationship Id="rId87" Type="http://schemas.openxmlformats.org/officeDocument/2006/relationships/hyperlink" Target="consultantplus://offline/ref=A26E86FE3EF354F33E00B5DEA0C689955BE1CA7113C0E6A920ACFA117343280CE80384D16671AB83B7C915CA52438EC2A5839F0153EF833C87F0DDB7t1QEG" TargetMode="External"/><Relationship Id="rId110" Type="http://schemas.openxmlformats.org/officeDocument/2006/relationships/theme" Target="theme/theme1.xml"/><Relationship Id="rId61" Type="http://schemas.openxmlformats.org/officeDocument/2006/relationships/hyperlink" Target="consultantplus://offline/ref=A26E86FE3EF354F33E00B5DEA0C689955BE1CA7113C0E6A920ACFA117343280CE80384D16671AB83B7C915C851438EC2A5839F0153EF833C87F0DDB7t1QEG" TargetMode="External"/><Relationship Id="rId82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19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14" Type="http://schemas.openxmlformats.org/officeDocument/2006/relationships/hyperlink" Target="consultantplus://offline/ref=A26E86FE3EF354F33E00B5DEA0C689955BE1CA7113C0E4A820A6FA117343280CE80384D16671AB83B7C915C954438EC2A5839F0153EF833C87F0DDB7t1QEG" TargetMode="External"/><Relationship Id="rId30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35" Type="http://schemas.openxmlformats.org/officeDocument/2006/relationships/hyperlink" Target="consultantplus://offline/ref=A26E86FE3EF354F33E00B5DEA0C689955BE1CA7113C7E0AB27AFFA117343280CE80384D16671AB83B7C911C857438EC2A5839F0153EF833C87F0DDB7t1QEG" TargetMode="External"/><Relationship Id="rId56" Type="http://schemas.openxmlformats.org/officeDocument/2006/relationships/hyperlink" Target="consultantplus://offline/ref=A26E86FE3EF354F33E00B5DEA0C689955BE1CA7113C7EEA822ACFA117343280CE80384D16671AB83B7C917CC52438EC2A5839F0153EF833C87F0DDB7t1QEG" TargetMode="External"/><Relationship Id="rId77" Type="http://schemas.openxmlformats.org/officeDocument/2006/relationships/hyperlink" Target="consultantplus://offline/ref=A26E86FE3EF354F33E00B5DEA0C689955BE1CA7113C7EEA822ACFA117343280CE80384D17471F38FB5C10BC95756D893E3tDQ5G" TargetMode="External"/><Relationship Id="rId100" Type="http://schemas.openxmlformats.org/officeDocument/2006/relationships/hyperlink" Target="consultantplus://offline/ref=A26E86FE3EF354F33E00B5DEA0C689955BE1CA7113C0E6A920ACFA117343280CE80384D16671AB83B7C915CD52438EC2A5839F0153EF833C87F0DDB7t1QEG" TargetMode="External"/><Relationship Id="rId105" Type="http://schemas.openxmlformats.org/officeDocument/2006/relationships/hyperlink" Target="consultantplus://offline/ref=A26E86FE3EF354F33E00B5DEA0C689955BE1CA7113C7EEA822ACFA117343280CE80384D16671AB83B7C917CA55438EC2A5839F0153EF833C87F0DDB7t1QEG" TargetMode="External"/><Relationship Id="rId8" Type="http://schemas.openxmlformats.org/officeDocument/2006/relationships/hyperlink" Target="consultantplus://offline/ref=A26E86FE3EF354F33E00B5DEA0C689955BE1CA7113C3EFAB20ACFA117343280CE80384D16671AB83B7C915C954438EC2A5839F0153EF833C87F0DDB7t1QEG" TargetMode="External"/><Relationship Id="rId51" Type="http://schemas.openxmlformats.org/officeDocument/2006/relationships/hyperlink" Target="consultantplus://offline/ref=A26E86FE3EF354F33E00B5DEA0C689955BE1CA7113C7E0AB27AFFA117343280CE80384D16671AB83B7C911C859438EC2A5839F0153EF833C87F0DDB7t1QEG" TargetMode="External"/><Relationship Id="rId72" Type="http://schemas.openxmlformats.org/officeDocument/2006/relationships/hyperlink" Target="consultantplus://offline/ref=A26E86FE3EF354F33E00B5DEA0C689955BE1CA7113C0E6A920ACFA117343280CE80384D16671AB83B7C915CB53438EC2A5839F0153EF833C87F0DDB7t1QEG" TargetMode="External"/><Relationship Id="rId93" Type="http://schemas.openxmlformats.org/officeDocument/2006/relationships/hyperlink" Target="consultantplus://offline/ref=A26E86FE3EF354F33E00B5DEA0C689955BE1CA7113C0E4A820A6FA117343280CE80384D16671AB83B7C915C852438EC2A5839F0153EF833C87F0DDB7t1QEG" TargetMode="External"/><Relationship Id="rId98" Type="http://schemas.openxmlformats.org/officeDocument/2006/relationships/hyperlink" Target="consultantplus://offline/ref=A26E86FE3EF354F33E00B5DEA0C689955BE1CA7113C0E6A920ACFA117343280CE80384D16671AB83B7C915CD53438EC2A5839F0153EF833C87F0DDB7t1QE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26E86FE3EF354F33E00B5DEA0C689955BE1CA7113C2E6A824A7FA117343280CE80384D16671AB83B7C915C954438EC2A5839F0153EF833C87F0DDB7t1QEG" TargetMode="External"/><Relationship Id="rId46" Type="http://schemas.openxmlformats.org/officeDocument/2006/relationships/hyperlink" Target="consultantplus://offline/ref=A26E86FE3EF354F33E00B5DEA0C689955BE1CA7113C0E6A920ACFA117343280CE80384D16671AB83B7C915C959438EC2A5839F0153EF833C87F0DDB7t1QEG" TargetMode="External"/><Relationship Id="rId67" Type="http://schemas.openxmlformats.org/officeDocument/2006/relationships/hyperlink" Target="consultantplus://offline/ref=A26E86FE3EF354F33E00B5DEA0C689955BE1CA7113C7EEA822ACFA117343280CE80384D16671AB83B7C917CA57438EC2A5839F0153EF833C87F0DDB7t1QEG" TargetMode="External"/><Relationship Id="rId20" Type="http://schemas.openxmlformats.org/officeDocument/2006/relationships/hyperlink" Target="consultantplus://offline/ref=A26E86FE3EF354F33E00B5DEA0C689955BE1CA7113C3EFAB20ACFA117343280CE80384D16671AB83B7C915C959438EC2A5839F0153EF833C87F0DDB7t1QEG" TargetMode="External"/><Relationship Id="rId41" Type="http://schemas.openxmlformats.org/officeDocument/2006/relationships/hyperlink" Target="consultantplus://offline/ref=A26E86FE3EF354F33E00B5DEA0C689955BE1CA7113C7E0AB27AFFA117343280CE80384D16671AB83B7C911C855438EC2A5839F0153EF833C87F0DDB7t1QEG" TargetMode="External"/><Relationship Id="rId62" Type="http://schemas.openxmlformats.org/officeDocument/2006/relationships/hyperlink" Target="consultantplus://offline/ref=A26E86FE3EF354F33E00B5DEA0C689955BE1CA7113C7E0AB27AFFA117343280CE80384D16671AB83B7C910CA59438EC2A5839F0153EF833C87F0DDB7t1QEG" TargetMode="External"/><Relationship Id="rId83" Type="http://schemas.openxmlformats.org/officeDocument/2006/relationships/hyperlink" Target="consultantplus://offline/ref=A26E86FE3EF354F33E00B5DEA0C689955BE1CA7113C7EEAD20A8FA117343280CE80384D16671AB83B7C816C957438EC2A5839F0153EF833C87F0DDB7t1QEG" TargetMode="External"/><Relationship Id="rId88" Type="http://schemas.openxmlformats.org/officeDocument/2006/relationships/hyperlink" Target="consultantplus://offline/ref=A26E86FE3EF354F33E00B5DEA0C689955BE1CA7113C7EEA822ACFA117343280CE80384D16671AB83B7C917CA57438EC2A5839F0153EF833C87F0DDB7t1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8469</Words>
  <Characters>48277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2023-06-28T06:16:00Z</dcterms:created>
  <dcterms:modified xsi:type="dcterms:W3CDTF">2023-06-28T06:17:00Z</dcterms:modified>
</cp:coreProperties>
</file>