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472"/>
        <w:gridCol w:w="1843"/>
        <w:gridCol w:w="992"/>
        <w:gridCol w:w="992"/>
        <w:gridCol w:w="426"/>
        <w:gridCol w:w="567"/>
        <w:gridCol w:w="992"/>
        <w:gridCol w:w="992"/>
        <w:gridCol w:w="992"/>
        <w:gridCol w:w="993"/>
        <w:gridCol w:w="992"/>
        <w:gridCol w:w="992"/>
        <w:gridCol w:w="851"/>
      </w:tblGrid>
      <w:tr w:rsidR="008302A0" w:rsidRPr="00B66947" w14:paraId="7AE07FF3" w14:textId="77777777" w:rsidTr="00875CA8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B430FB" w14:textId="7C496EBE" w:rsidR="008302A0" w:rsidRPr="00B66947" w:rsidDel="002B57F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2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C7AF33" w14:textId="77777777" w:rsidR="008302A0" w:rsidRPr="00B66947" w:rsidDel="002B57F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92334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B669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№ </w:t>
            </w:r>
            <w:r w:rsidRPr="00B6694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  <w:p w14:paraId="50E84D0B" w14:textId="77777777" w:rsidR="008302A0" w:rsidRPr="00B66947" w:rsidDel="002B57F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Порядку</w:t>
            </w:r>
          </w:p>
        </w:tc>
      </w:tr>
      <w:tr w:rsidR="008302A0" w:rsidRPr="00B66947" w14:paraId="3BEB655B" w14:textId="77777777" w:rsidTr="00875CA8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98F22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9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4B696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Технико-экономическое обоснование</w:t>
            </w:r>
          </w:p>
          <w:p w14:paraId="74AD6AE9" w14:textId="77777777" w:rsidR="008302A0" w:rsidRPr="00B66947" w:rsidDel="002B57F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302A0" w:rsidRPr="00B66947" w14:paraId="7621F973" w14:textId="77777777" w:rsidTr="00875CA8">
        <w:tc>
          <w:tcPr>
            <w:tcW w:w="1134" w:type="dxa"/>
            <w:tcBorders>
              <w:top w:val="single" w:sz="4" w:space="0" w:color="auto"/>
            </w:tcBorders>
          </w:tcPr>
          <w:p w14:paraId="509C1F83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096" w:type="dxa"/>
            <w:gridSpan w:val="13"/>
            <w:tcBorders>
              <w:top w:val="single" w:sz="4" w:space="0" w:color="auto"/>
            </w:tcBorders>
          </w:tcPr>
          <w:p w14:paraId="1071BB0F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Общая информация о субъекте МСП</w:t>
            </w:r>
          </w:p>
        </w:tc>
      </w:tr>
      <w:tr w:rsidR="008302A0" w:rsidRPr="00B66947" w14:paraId="414C460D" w14:textId="77777777" w:rsidTr="00875CA8">
        <w:tc>
          <w:tcPr>
            <w:tcW w:w="1134" w:type="dxa"/>
          </w:tcPr>
          <w:p w14:paraId="106BAA2A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0D6BCAA1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Наименование субъекта МСП</w:t>
            </w:r>
          </w:p>
        </w:tc>
        <w:tc>
          <w:tcPr>
            <w:tcW w:w="7371" w:type="dxa"/>
            <w:gridSpan w:val="8"/>
          </w:tcPr>
          <w:p w14:paraId="7B492CE5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302A0" w:rsidRPr="00B66947" w14:paraId="739CFF45" w14:textId="77777777" w:rsidTr="00875CA8">
        <w:tc>
          <w:tcPr>
            <w:tcW w:w="1134" w:type="dxa"/>
          </w:tcPr>
          <w:p w14:paraId="26283A1D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704A38C2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Наименование средства размещения</w:t>
            </w:r>
          </w:p>
        </w:tc>
        <w:tc>
          <w:tcPr>
            <w:tcW w:w="7371" w:type="dxa"/>
            <w:gridSpan w:val="8"/>
          </w:tcPr>
          <w:p w14:paraId="6A705C9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5E1F08D4" w14:textId="77777777" w:rsidTr="00875CA8">
        <w:tc>
          <w:tcPr>
            <w:tcW w:w="1134" w:type="dxa"/>
          </w:tcPr>
          <w:p w14:paraId="68F9E1EA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555CC4EB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Адрес средства размещения</w:t>
            </w:r>
          </w:p>
        </w:tc>
        <w:tc>
          <w:tcPr>
            <w:tcW w:w="7371" w:type="dxa"/>
            <w:gridSpan w:val="8"/>
          </w:tcPr>
          <w:p w14:paraId="62FB4F53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756FF85D" w14:textId="77777777" w:rsidTr="00875CA8">
        <w:tc>
          <w:tcPr>
            <w:tcW w:w="1134" w:type="dxa"/>
          </w:tcPr>
          <w:p w14:paraId="67A29982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63E8110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Номерной фонд, количество номеров</w:t>
            </w:r>
          </w:p>
        </w:tc>
        <w:tc>
          <w:tcPr>
            <w:tcW w:w="7371" w:type="dxa"/>
            <w:gridSpan w:val="8"/>
          </w:tcPr>
          <w:p w14:paraId="58E21C99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64480E30" w14:textId="77777777" w:rsidTr="00875CA8">
        <w:tc>
          <w:tcPr>
            <w:tcW w:w="1134" w:type="dxa"/>
          </w:tcPr>
          <w:p w14:paraId="6397FF5E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592CB574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 кроватей, из них:</w:t>
            </w:r>
          </w:p>
          <w:p w14:paraId="233A0A1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односпальных, ед.</w:t>
            </w:r>
          </w:p>
          <w:p w14:paraId="04A2043A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двуспальных, ед.</w:t>
            </w:r>
          </w:p>
          <w:p w14:paraId="5688DFD0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двухъярусных, ед.  </w:t>
            </w:r>
          </w:p>
        </w:tc>
        <w:tc>
          <w:tcPr>
            <w:tcW w:w="7371" w:type="dxa"/>
            <w:gridSpan w:val="8"/>
          </w:tcPr>
          <w:p w14:paraId="5BFF17FC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02BABCE7" w14:textId="77777777" w:rsidTr="00875CA8">
        <w:tc>
          <w:tcPr>
            <w:tcW w:w="1134" w:type="dxa"/>
          </w:tcPr>
          <w:p w14:paraId="3B553A01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4F9F07C9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 спальных мест, ед.</w:t>
            </w:r>
          </w:p>
        </w:tc>
        <w:tc>
          <w:tcPr>
            <w:tcW w:w="7371" w:type="dxa"/>
            <w:gridSpan w:val="8"/>
          </w:tcPr>
          <w:p w14:paraId="22FA988A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45583227" w14:textId="77777777" w:rsidTr="00875CA8">
        <w:tc>
          <w:tcPr>
            <w:tcW w:w="1134" w:type="dxa"/>
          </w:tcPr>
          <w:p w14:paraId="50EDAA6E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48B026DD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 этажей, занимаемых номерным фондом, ед.</w:t>
            </w:r>
          </w:p>
        </w:tc>
        <w:tc>
          <w:tcPr>
            <w:tcW w:w="7371" w:type="dxa"/>
            <w:gridSpan w:val="8"/>
          </w:tcPr>
          <w:p w14:paraId="28CFC22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302A0" w:rsidRPr="00B66947" w14:paraId="07CA0698" w14:textId="77777777" w:rsidTr="00875CA8">
        <w:tc>
          <w:tcPr>
            <w:tcW w:w="1134" w:type="dxa"/>
          </w:tcPr>
          <w:p w14:paraId="6388CFCB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12987F7B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Среднесписочная численность, чел.</w:t>
            </w:r>
            <w:hyperlink w:anchor="P730">
              <w:r w:rsidRPr="00B66947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7371" w:type="dxa"/>
            <w:gridSpan w:val="8"/>
          </w:tcPr>
          <w:p w14:paraId="7F5F5843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302A0" w:rsidRPr="00B66947" w14:paraId="4B600D62" w14:textId="77777777" w:rsidTr="00875CA8">
        <w:tc>
          <w:tcPr>
            <w:tcW w:w="1134" w:type="dxa"/>
          </w:tcPr>
          <w:p w14:paraId="6C6B9942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25" w:type="dxa"/>
            <w:gridSpan w:val="5"/>
          </w:tcPr>
          <w:p w14:paraId="76E360F9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Среднемесячная заработная плата, руб.</w:t>
            </w:r>
            <w:hyperlink w:anchor="P730">
              <w:r w:rsidRPr="00B66947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7371" w:type="dxa"/>
            <w:gridSpan w:val="8"/>
          </w:tcPr>
          <w:p w14:paraId="0C0C3529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302A0" w:rsidRPr="00B66947" w14:paraId="307AD204" w14:textId="77777777" w:rsidTr="00875CA8">
        <w:tc>
          <w:tcPr>
            <w:tcW w:w="1134" w:type="dxa"/>
          </w:tcPr>
          <w:p w14:paraId="3EEE37E0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096" w:type="dxa"/>
            <w:gridSpan w:val="13"/>
          </w:tcPr>
          <w:p w14:paraId="53E26CF5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Планируемые результаты**</w:t>
            </w:r>
          </w:p>
        </w:tc>
      </w:tr>
      <w:tr w:rsidR="008302A0" w:rsidRPr="00B66947" w14:paraId="6DA8F466" w14:textId="77777777" w:rsidTr="00875CA8">
        <w:tc>
          <w:tcPr>
            <w:tcW w:w="3606" w:type="dxa"/>
            <w:gridSpan w:val="2"/>
          </w:tcPr>
          <w:p w14:paraId="72D7A337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Перечень</w:t>
            </w:r>
          </w:p>
          <w:p w14:paraId="559D64EC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данных</w:t>
            </w:r>
          </w:p>
        </w:tc>
        <w:tc>
          <w:tcPr>
            <w:tcW w:w="1843" w:type="dxa"/>
          </w:tcPr>
          <w:p w14:paraId="123599F6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Предыдущий год</w:t>
            </w:r>
          </w:p>
        </w:tc>
        <w:tc>
          <w:tcPr>
            <w:tcW w:w="4961" w:type="dxa"/>
            <w:gridSpan w:val="6"/>
          </w:tcPr>
          <w:p w14:paraId="2D603F3F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 предоставления субсидии</w:t>
            </w:r>
          </w:p>
        </w:tc>
        <w:tc>
          <w:tcPr>
            <w:tcW w:w="4820" w:type="dxa"/>
            <w:gridSpan w:val="5"/>
          </w:tcPr>
          <w:p w14:paraId="6067154C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Год, следующий за годом предоставления субсидии</w:t>
            </w:r>
          </w:p>
        </w:tc>
      </w:tr>
      <w:tr w:rsidR="008302A0" w:rsidRPr="00B66947" w14:paraId="28F19AFE" w14:textId="77777777" w:rsidTr="00875CA8">
        <w:tc>
          <w:tcPr>
            <w:tcW w:w="3606" w:type="dxa"/>
            <w:gridSpan w:val="2"/>
          </w:tcPr>
          <w:p w14:paraId="05B4ED90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Период</w:t>
            </w:r>
          </w:p>
        </w:tc>
        <w:tc>
          <w:tcPr>
            <w:tcW w:w="1843" w:type="dxa"/>
          </w:tcPr>
          <w:p w14:paraId="090A4E36" w14:textId="77777777" w:rsidR="008302A0" w:rsidRPr="00B66947" w:rsidRDefault="008302A0" w:rsidP="0087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992" w:type="dxa"/>
          </w:tcPr>
          <w:p w14:paraId="6B671720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992" w:type="dxa"/>
          </w:tcPr>
          <w:p w14:paraId="6CEF189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кв.</w:t>
            </w:r>
          </w:p>
        </w:tc>
        <w:tc>
          <w:tcPr>
            <w:tcW w:w="993" w:type="dxa"/>
            <w:gridSpan w:val="2"/>
          </w:tcPr>
          <w:p w14:paraId="2B8F3D56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 кв.</w:t>
            </w:r>
          </w:p>
        </w:tc>
        <w:tc>
          <w:tcPr>
            <w:tcW w:w="992" w:type="dxa"/>
          </w:tcPr>
          <w:p w14:paraId="3130D60C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 кв.</w:t>
            </w:r>
          </w:p>
        </w:tc>
        <w:tc>
          <w:tcPr>
            <w:tcW w:w="992" w:type="dxa"/>
          </w:tcPr>
          <w:p w14:paraId="399060FA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 кв.</w:t>
            </w:r>
          </w:p>
        </w:tc>
        <w:tc>
          <w:tcPr>
            <w:tcW w:w="992" w:type="dxa"/>
          </w:tcPr>
          <w:p w14:paraId="72E52FC2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993" w:type="dxa"/>
          </w:tcPr>
          <w:p w14:paraId="5D66169E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кв.</w:t>
            </w:r>
          </w:p>
        </w:tc>
        <w:tc>
          <w:tcPr>
            <w:tcW w:w="992" w:type="dxa"/>
          </w:tcPr>
          <w:p w14:paraId="307E900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 кв.</w:t>
            </w:r>
          </w:p>
        </w:tc>
        <w:tc>
          <w:tcPr>
            <w:tcW w:w="992" w:type="dxa"/>
          </w:tcPr>
          <w:p w14:paraId="0268343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 кв.</w:t>
            </w:r>
          </w:p>
        </w:tc>
        <w:tc>
          <w:tcPr>
            <w:tcW w:w="851" w:type="dxa"/>
          </w:tcPr>
          <w:p w14:paraId="72A7C305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 кв.</w:t>
            </w:r>
          </w:p>
        </w:tc>
      </w:tr>
      <w:tr w:rsidR="008302A0" w:rsidRPr="00B66947" w14:paraId="75133E62" w14:textId="77777777" w:rsidTr="00875CA8">
        <w:tc>
          <w:tcPr>
            <w:tcW w:w="3606" w:type="dxa"/>
            <w:gridSpan w:val="2"/>
          </w:tcPr>
          <w:p w14:paraId="57D3DCB6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Среднемесячная заработная плата, руб.</w:t>
            </w:r>
          </w:p>
        </w:tc>
        <w:tc>
          <w:tcPr>
            <w:tcW w:w="1843" w:type="dxa"/>
          </w:tcPr>
          <w:p w14:paraId="75C7152B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718417C4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7390B1DC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11044846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6C5568F0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23A7B24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736F27A1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</w:tcPr>
          <w:p w14:paraId="0A50438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443B453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30DB5182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14:paraId="68D2ABBC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302A0" w:rsidRPr="00B66947" w14:paraId="0974C793" w14:textId="77777777" w:rsidTr="00875CA8">
        <w:tc>
          <w:tcPr>
            <w:tcW w:w="3606" w:type="dxa"/>
            <w:gridSpan w:val="2"/>
          </w:tcPr>
          <w:p w14:paraId="7E4D35CD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6694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Среднесписочная численность, ед.</w:t>
            </w:r>
          </w:p>
        </w:tc>
        <w:tc>
          <w:tcPr>
            <w:tcW w:w="1843" w:type="dxa"/>
          </w:tcPr>
          <w:p w14:paraId="7315F194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2BE1C190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0ECB8277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058B7D8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56919E2D" w14:textId="77777777" w:rsidR="008302A0" w:rsidRPr="00B66947" w:rsidRDefault="008302A0" w:rsidP="00875CA8">
            <w:pPr>
              <w:ind w:firstLine="70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2B6E13D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38FC03BC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</w:tcPr>
          <w:p w14:paraId="37281AF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189F3D24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2FF94587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14:paraId="08ED0F68" w14:textId="77777777" w:rsidR="008302A0" w:rsidRPr="00B66947" w:rsidRDefault="008302A0" w:rsidP="00875C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0190E1E" w14:textId="77777777" w:rsidR="008302A0" w:rsidRPr="00931886" w:rsidRDefault="008302A0" w:rsidP="008302A0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31886">
        <w:rPr>
          <w:rFonts w:ascii="Times New Roman" w:hAnsi="Times New Roman" w:cs="Times New Roman"/>
          <w:sz w:val="26"/>
          <w:szCs w:val="26"/>
        </w:rPr>
        <w:t>Заполнению подлежат все строки, в случае отсутствия информации ставится прочерк.</w:t>
      </w:r>
    </w:p>
    <w:p w14:paraId="3C3F8C2F" w14:textId="77777777" w:rsidR="008302A0" w:rsidRPr="00931886" w:rsidRDefault="008302A0" w:rsidP="008302A0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931886">
        <w:rPr>
          <w:rFonts w:ascii="Times New Roman" w:hAnsi="Times New Roman" w:cs="Times New Roman"/>
          <w:sz w:val="26"/>
          <w:szCs w:val="26"/>
          <w:lang w:eastAsia="ru-RU"/>
        </w:rPr>
        <w:t>-------------------------------</w:t>
      </w:r>
    </w:p>
    <w:p w14:paraId="6CF1C781" w14:textId="77777777" w:rsidR="008302A0" w:rsidRPr="00931886" w:rsidRDefault="008302A0" w:rsidP="008302A0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hyperlink w:anchor="P730">
        <w:r w:rsidRPr="00931886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931886">
        <w:rPr>
          <w:rFonts w:ascii="Times New Roman" w:hAnsi="Times New Roman" w:cs="Times New Roman"/>
          <w:sz w:val="26"/>
          <w:szCs w:val="26"/>
        </w:rPr>
        <w:t xml:space="preserve"> Данные предоставляются за прошедший период года подачи.</w:t>
      </w:r>
    </w:p>
    <w:p w14:paraId="127F974D" w14:textId="77777777" w:rsidR="008302A0" w:rsidRPr="00931886" w:rsidRDefault="008302A0" w:rsidP="008302A0">
      <w:pPr>
        <w:rPr>
          <w:rFonts w:ascii="Times New Roman" w:hAnsi="Times New Roman" w:cs="Times New Roman"/>
          <w:sz w:val="26"/>
          <w:szCs w:val="26"/>
          <w:lang w:eastAsia="ru-RU"/>
        </w:rPr>
      </w:pPr>
      <w:r w:rsidRPr="00931886">
        <w:rPr>
          <w:rFonts w:ascii="Times New Roman" w:hAnsi="Times New Roman" w:cs="Times New Roman"/>
          <w:sz w:val="26"/>
          <w:szCs w:val="26"/>
          <w:lang w:eastAsia="ru-RU"/>
        </w:rPr>
        <w:t>&lt;**&gt; На период до окончания срока действия соглашения о предоставлении субсидии.</w:t>
      </w:r>
    </w:p>
    <w:p w14:paraId="6AE7C622" w14:textId="77777777" w:rsidR="00BF17AA" w:rsidRDefault="00BF17AA" w:rsidP="00D45A0C">
      <w:pPr>
        <w:widowControl w:val="0"/>
        <w:autoSpaceDE w:val="0"/>
        <w:autoSpaceDN w:val="0"/>
        <w:spacing w:after="0" w:line="240" w:lineRule="auto"/>
        <w:outlineLvl w:val="1"/>
      </w:pPr>
    </w:p>
    <w:sectPr w:rsidR="00BF17AA" w:rsidSect="00D45A0C">
      <w:headerReference w:type="default" r:id="rId4"/>
      <w:pgSz w:w="16838" w:h="11906" w:orient="landscape"/>
      <w:pgMar w:top="1701" w:right="1134" w:bottom="707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5850"/>
      <w:docPartObj>
        <w:docPartGallery w:val="Page Numbers (Top of Page)"/>
        <w:docPartUnique/>
      </w:docPartObj>
    </w:sdtPr>
    <w:sdtContent>
      <w:p w14:paraId="21375B06" w14:textId="77777777" w:rsidR="008302A0" w:rsidRDefault="008302A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3ABAA60" w14:textId="77777777" w:rsidR="008302A0" w:rsidRDefault="008302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0"/>
    <w:rsid w:val="00090746"/>
    <w:rsid w:val="00291026"/>
    <w:rsid w:val="003A59BE"/>
    <w:rsid w:val="008302A0"/>
    <w:rsid w:val="00BF17AA"/>
    <w:rsid w:val="00D45A0C"/>
    <w:rsid w:val="00F9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910"/>
  <w15:chartTrackingRefBased/>
  <w15:docId w15:val="{CF99DAFA-A458-4F91-BEFA-72ED88CD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2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2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2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0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2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0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2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02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2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02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02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2A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830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830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302A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2026-09-24T00:09:00Z</dcterms:created>
  <dcterms:modified xsi:type="dcterms:W3CDTF">2026-09-24T00:09:00Z</dcterms:modified>
</cp:coreProperties>
</file>