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C6" w:rsidRDefault="000E15C6">
      <w:pPr>
        <w:pStyle w:val="ConsPlusTitlePage"/>
      </w:pPr>
      <w:bookmarkStart w:id="0" w:name="_GoBack"/>
      <w:bookmarkEnd w:id="0"/>
    </w:p>
    <w:p w:rsidR="000E15C6" w:rsidRDefault="000E15C6">
      <w:pPr>
        <w:pStyle w:val="ConsPlusNormal"/>
        <w:jc w:val="both"/>
        <w:outlineLvl w:val="0"/>
      </w:pPr>
    </w:p>
    <w:p w:rsidR="000E15C6" w:rsidRDefault="000E15C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0E15C6" w:rsidRDefault="000E15C6">
      <w:pPr>
        <w:pStyle w:val="ConsPlusTitle"/>
        <w:ind w:firstLine="540"/>
        <w:jc w:val="both"/>
      </w:pPr>
    </w:p>
    <w:p w:rsidR="000E15C6" w:rsidRDefault="000E15C6">
      <w:pPr>
        <w:pStyle w:val="ConsPlusTitle"/>
        <w:jc w:val="center"/>
      </w:pPr>
      <w:r>
        <w:t>ПОСТАНОВЛЕНИЕ</w:t>
      </w:r>
    </w:p>
    <w:p w:rsidR="000E15C6" w:rsidRDefault="000E15C6">
      <w:pPr>
        <w:pStyle w:val="ConsPlusTitle"/>
        <w:jc w:val="center"/>
      </w:pPr>
      <w:r>
        <w:t>от 30 октября 2024 г. N 5325</w:t>
      </w:r>
    </w:p>
    <w:p w:rsidR="000E15C6" w:rsidRDefault="000E15C6">
      <w:pPr>
        <w:pStyle w:val="ConsPlusTitle"/>
        <w:ind w:firstLine="540"/>
        <w:jc w:val="both"/>
      </w:pPr>
    </w:p>
    <w:p w:rsidR="000E15C6" w:rsidRDefault="000E15C6">
      <w:pPr>
        <w:pStyle w:val="ConsPlusTitle"/>
        <w:jc w:val="center"/>
      </w:pPr>
      <w:r>
        <w:t>ОБ УТВЕРЖДЕНИИ МУНИЦИПАЛЬНОЙ ПРОГРАММЫ "РАЗВИТИЕ</w:t>
      </w:r>
    </w:p>
    <w:p w:rsidR="000E15C6" w:rsidRDefault="000E15C6">
      <w:pPr>
        <w:pStyle w:val="ConsPlusTitle"/>
        <w:jc w:val="center"/>
      </w:pPr>
      <w:r>
        <w:t>ПОТЕНЦИАЛА МОЛОДЕЖИ ГОРОДА БЛАГОВЕЩЕНСКА"</w:t>
      </w:r>
    </w:p>
    <w:p w:rsidR="000E15C6" w:rsidRDefault="000E15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15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4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01.04.2025 </w:t>
            </w:r>
            <w:hyperlink r:id="rId5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6">
              <w:r>
                <w:rPr>
                  <w:color w:val="0000FF"/>
                </w:rPr>
                <w:t>N 3024</w:t>
              </w:r>
            </w:hyperlink>
            <w:r>
              <w:rPr>
                <w:color w:val="392C69"/>
              </w:rPr>
              <w:t xml:space="preserve">, от 25.06.2025 </w:t>
            </w:r>
            <w:hyperlink r:id="rId7">
              <w:r>
                <w:rPr>
                  <w:color w:val="0000FF"/>
                </w:rPr>
                <w:t>N 3502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01.09.2025 </w:t>
            </w:r>
            <w:hyperlink r:id="rId8">
              <w:r>
                <w:rPr>
                  <w:color w:val="0000FF"/>
                </w:rPr>
                <w:t>N 5029</w:t>
              </w:r>
            </w:hyperlink>
            <w:r>
              <w:rPr>
                <w:color w:val="392C69"/>
              </w:rPr>
              <w:t xml:space="preserve">, от 24.09.2025 </w:t>
            </w:r>
            <w:hyperlink r:id="rId9">
              <w:r>
                <w:rPr>
                  <w:color w:val="0000FF"/>
                </w:rPr>
                <w:t>N 5555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10">
              <w:r>
                <w:rPr>
                  <w:color w:val="0000FF"/>
                </w:rPr>
                <w:t>N 5731</w:t>
              </w:r>
            </w:hyperlink>
            <w:r>
              <w:rPr>
                <w:color w:val="392C69"/>
              </w:rPr>
              <w:t xml:space="preserve">, от 05.11.2025 </w:t>
            </w:r>
            <w:hyperlink r:id="rId11">
              <w:r>
                <w:rPr>
                  <w:color w:val="0000FF"/>
                </w:rPr>
                <w:t>N 6635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12">
              <w:r>
                <w:rPr>
                  <w:color w:val="0000FF"/>
                </w:rPr>
                <w:t>N 7159</w:t>
              </w:r>
            </w:hyperlink>
            <w:r>
              <w:rPr>
                <w:color w:val="392C69"/>
              </w:rPr>
              <w:t xml:space="preserve">, от 10.02.2026 </w:t>
            </w:r>
            <w:hyperlink r:id="rId13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14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"Развитие потенциала молодежи города Благовещенска" согласно приложению к настоящему постановлению.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20">
        <w:r>
          <w:rPr>
            <w:color w:val="0000FF"/>
          </w:rPr>
          <w:t>программы</w:t>
        </w:r>
      </w:hyperlink>
      <w:r>
        <w:t xml:space="preserve"> "Развитие потенциала молодежи города Благовещенска", утвержденной постановлением администрации города Благовещенска от 3 октября 2014 г. N 4133, реализованные до 31 декабря 2024 года, являются I этапом реализации муниципальной программы "Развитие потенциала молодежи города Благовещенска".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21">
        <w:r>
          <w:rPr>
            <w:color w:val="0000FF"/>
          </w:rPr>
          <w:t>N 4133</w:t>
        </w:r>
      </w:hyperlink>
      <w:r>
        <w:t xml:space="preserve">, от 14 июля 2015 г. </w:t>
      </w:r>
      <w:hyperlink r:id="rId22">
        <w:r>
          <w:rPr>
            <w:color w:val="0000FF"/>
          </w:rPr>
          <w:t>N 2646</w:t>
        </w:r>
      </w:hyperlink>
      <w:r>
        <w:t xml:space="preserve">, от 22 сентября 2015 г. </w:t>
      </w:r>
      <w:hyperlink r:id="rId23">
        <w:r>
          <w:rPr>
            <w:color w:val="0000FF"/>
          </w:rPr>
          <w:t>N 3575</w:t>
        </w:r>
      </w:hyperlink>
      <w:r>
        <w:t xml:space="preserve">, от 22 октября 2015 г. </w:t>
      </w:r>
      <w:hyperlink r:id="rId24">
        <w:r>
          <w:rPr>
            <w:color w:val="0000FF"/>
          </w:rPr>
          <w:t>N 3900</w:t>
        </w:r>
      </w:hyperlink>
      <w:r>
        <w:t xml:space="preserve">, от 3 ноября 2015 г. </w:t>
      </w:r>
      <w:hyperlink r:id="rId25">
        <w:r>
          <w:rPr>
            <w:color w:val="0000FF"/>
          </w:rPr>
          <w:t>N 4045</w:t>
        </w:r>
      </w:hyperlink>
      <w:r>
        <w:t xml:space="preserve">, от 14 декабря 2015 г. </w:t>
      </w:r>
      <w:hyperlink r:id="rId26">
        <w:r>
          <w:rPr>
            <w:color w:val="0000FF"/>
          </w:rPr>
          <w:t>N 4469</w:t>
        </w:r>
      </w:hyperlink>
      <w:r>
        <w:t xml:space="preserve">, от 28 октября 2016 г. </w:t>
      </w:r>
      <w:hyperlink r:id="rId27">
        <w:r>
          <w:rPr>
            <w:color w:val="0000FF"/>
          </w:rPr>
          <w:t>N 3459</w:t>
        </w:r>
      </w:hyperlink>
      <w:r>
        <w:t xml:space="preserve">, от 21 марта 2017 г. </w:t>
      </w:r>
      <w:hyperlink r:id="rId28">
        <w:r>
          <w:rPr>
            <w:color w:val="0000FF"/>
          </w:rPr>
          <w:t>N 773</w:t>
        </w:r>
      </w:hyperlink>
      <w:r>
        <w:t xml:space="preserve">, от 7 ноября 2017 г. </w:t>
      </w:r>
      <w:hyperlink r:id="rId29">
        <w:r>
          <w:rPr>
            <w:color w:val="0000FF"/>
          </w:rPr>
          <w:t>N 3973</w:t>
        </w:r>
      </w:hyperlink>
      <w:r>
        <w:t xml:space="preserve">, от 7 февраля 2018 г. </w:t>
      </w:r>
      <w:hyperlink r:id="rId30">
        <w:r>
          <w:rPr>
            <w:color w:val="0000FF"/>
          </w:rPr>
          <w:t>N 368</w:t>
        </w:r>
      </w:hyperlink>
      <w:r>
        <w:t xml:space="preserve">, от 3 мая 2018 г. </w:t>
      </w:r>
      <w:hyperlink r:id="rId31">
        <w:r>
          <w:rPr>
            <w:color w:val="0000FF"/>
          </w:rPr>
          <w:t>N 1237</w:t>
        </w:r>
      </w:hyperlink>
      <w:r>
        <w:t xml:space="preserve">, от 2 августа 2018 г. </w:t>
      </w:r>
      <w:hyperlink r:id="rId32">
        <w:r>
          <w:rPr>
            <w:color w:val="0000FF"/>
          </w:rPr>
          <w:t>N 2372</w:t>
        </w:r>
      </w:hyperlink>
      <w:r>
        <w:t xml:space="preserve">, от 11 октября 2018 г. </w:t>
      </w:r>
      <w:hyperlink r:id="rId33">
        <w:r>
          <w:rPr>
            <w:color w:val="0000FF"/>
          </w:rPr>
          <w:t>N 3216</w:t>
        </w:r>
      </w:hyperlink>
      <w:r>
        <w:t xml:space="preserve">, от 26 октября 2018 г. </w:t>
      </w:r>
      <w:hyperlink r:id="rId34">
        <w:r>
          <w:rPr>
            <w:color w:val="0000FF"/>
          </w:rPr>
          <w:t>N 3399</w:t>
        </w:r>
      </w:hyperlink>
      <w:r>
        <w:t xml:space="preserve">, от 13 декабря 2018 г. </w:t>
      </w:r>
      <w:hyperlink r:id="rId35">
        <w:r>
          <w:rPr>
            <w:color w:val="0000FF"/>
          </w:rPr>
          <w:t>N 4050</w:t>
        </w:r>
      </w:hyperlink>
      <w:r>
        <w:t xml:space="preserve">, от 23 января 2019 г. </w:t>
      </w:r>
      <w:hyperlink r:id="rId36">
        <w:r>
          <w:rPr>
            <w:color w:val="0000FF"/>
          </w:rPr>
          <w:t>N 177</w:t>
        </w:r>
      </w:hyperlink>
      <w:r>
        <w:t xml:space="preserve">, от 14 мая 2019 г. </w:t>
      </w:r>
      <w:hyperlink r:id="rId37">
        <w:r>
          <w:rPr>
            <w:color w:val="0000FF"/>
          </w:rPr>
          <w:t>N 1455</w:t>
        </w:r>
      </w:hyperlink>
      <w:r>
        <w:t xml:space="preserve">, от 30 июля 2019 г. </w:t>
      </w:r>
      <w:hyperlink r:id="rId38">
        <w:r>
          <w:rPr>
            <w:color w:val="0000FF"/>
          </w:rPr>
          <w:t>N 2466</w:t>
        </w:r>
      </w:hyperlink>
      <w:r>
        <w:t xml:space="preserve">, от 18 октября 2019 г. </w:t>
      </w:r>
      <w:hyperlink r:id="rId39">
        <w:r>
          <w:rPr>
            <w:color w:val="0000FF"/>
          </w:rPr>
          <w:t>N 3626</w:t>
        </w:r>
      </w:hyperlink>
      <w:r>
        <w:t xml:space="preserve">, от 5 ноября 2019 г. </w:t>
      </w:r>
      <w:hyperlink r:id="rId40">
        <w:r>
          <w:rPr>
            <w:color w:val="0000FF"/>
          </w:rPr>
          <w:t>N 3844</w:t>
        </w:r>
      </w:hyperlink>
      <w:r>
        <w:t xml:space="preserve">, от 10 февраля 2020 г. </w:t>
      </w:r>
      <w:hyperlink r:id="rId41">
        <w:r>
          <w:rPr>
            <w:color w:val="0000FF"/>
          </w:rPr>
          <w:t>N 398</w:t>
        </w:r>
      </w:hyperlink>
      <w:r>
        <w:t xml:space="preserve">, от 6 марта 2020 г. </w:t>
      </w:r>
      <w:hyperlink r:id="rId42">
        <w:r>
          <w:rPr>
            <w:color w:val="0000FF"/>
          </w:rPr>
          <w:t>N 763</w:t>
        </w:r>
      </w:hyperlink>
      <w:r>
        <w:t xml:space="preserve">, от 20 мая 2020 г. </w:t>
      </w:r>
      <w:hyperlink r:id="rId43">
        <w:r>
          <w:rPr>
            <w:color w:val="0000FF"/>
          </w:rPr>
          <w:t>N 1551</w:t>
        </w:r>
      </w:hyperlink>
      <w:r>
        <w:t xml:space="preserve">, от 29 июня 2020 г. </w:t>
      </w:r>
      <w:hyperlink r:id="rId44">
        <w:r>
          <w:rPr>
            <w:color w:val="0000FF"/>
          </w:rPr>
          <w:t>N 2002</w:t>
        </w:r>
      </w:hyperlink>
      <w:r>
        <w:t xml:space="preserve">, от 9 ноября 2020 г. </w:t>
      </w:r>
      <w:hyperlink r:id="rId45">
        <w:r>
          <w:rPr>
            <w:color w:val="0000FF"/>
          </w:rPr>
          <w:t>N 3893</w:t>
        </w:r>
      </w:hyperlink>
      <w:r>
        <w:t xml:space="preserve">, от 18 декабря 2020 г. </w:t>
      </w:r>
      <w:hyperlink r:id="rId46">
        <w:r>
          <w:rPr>
            <w:color w:val="0000FF"/>
          </w:rPr>
          <w:t>N 4515</w:t>
        </w:r>
      </w:hyperlink>
      <w:r>
        <w:t xml:space="preserve">, от 22 марта 2021 г. </w:t>
      </w:r>
      <w:hyperlink r:id="rId47">
        <w:r>
          <w:rPr>
            <w:color w:val="0000FF"/>
          </w:rPr>
          <w:t>N 918</w:t>
        </w:r>
      </w:hyperlink>
      <w:r>
        <w:t xml:space="preserve">, от 8 апреля 2021 г. </w:t>
      </w:r>
      <w:hyperlink r:id="rId48">
        <w:r>
          <w:rPr>
            <w:color w:val="0000FF"/>
          </w:rPr>
          <w:t>N 1159</w:t>
        </w:r>
      </w:hyperlink>
      <w:r>
        <w:t xml:space="preserve">, от 21 мая 2021 г. </w:t>
      </w:r>
      <w:hyperlink r:id="rId49">
        <w:r>
          <w:rPr>
            <w:color w:val="0000FF"/>
          </w:rPr>
          <w:t>N 1789</w:t>
        </w:r>
      </w:hyperlink>
      <w:r>
        <w:t xml:space="preserve">, от 9 июля 2021 г. </w:t>
      </w:r>
      <w:hyperlink r:id="rId50">
        <w:r>
          <w:rPr>
            <w:color w:val="0000FF"/>
          </w:rPr>
          <w:t>N 2655</w:t>
        </w:r>
      </w:hyperlink>
      <w:r>
        <w:t xml:space="preserve">, от 27 августа 2021 г. </w:t>
      </w:r>
      <w:hyperlink r:id="rId51">
        <w:r>
          <w:rPr>
            <w:color w:val="0000FF"/>
          </w:rPr>
          <w:t>N 3354</w:t>
        </w:r>
      </w:hyperlink>
      <w:r>
        <w:t xml:space="preserve">, от 13 сентября 2021 г. </w:t>
      </w:r>
      <w:hyperlink r:id="rId52">
        <w:r>
          <w:rPr>
            <w:color w:val="0000FF"/>
          </w:rPr>
          <w:t>N 3557</w:t>
        </w:r>
      </w:hyperlink>
      <w:r>
        <w:t xml:space="preserve">, от 20 октября 2021 г. </w:t>
      </w:r>
      <w:hyperlink r:id="rId53">
        <w:r>
          <w:rPr>
            <w:color w:val="0000FF"/>
          </w:rPr>
          <w:t>N 4222</w:t>
        </w:r>
      </w:hyperlink>
      <w:r>
        <w:t xml:space="preserve">, от 9 ноября 2021 г. </w:t>
      </w:r>
      <w:hyperlink r:id="rId54">
        <w:r>
          <w:rPr>
            <w:color w:val="0000FF"/>
          </w:rPr>
          <w:t>N 4419</w:t>
        </w:r>
      </w:hyperlink>
      <w:r>
        <w:t xml:space="preserve">, от 30 ноября 2021 г. </w:t>
      </w:r>
      <w:hyperlink r:id="rId55">
        <w:r>
          <w:rPr>
            <w:color w:val="0000FF"/>
          </w:rPr>
          <w:t>N 4790</w:t>
        </w:r>
      </w:hyperlink>
      <w:r>
        <w:t xml:space="preserve">, от 8 апреля 2022 г. </w:t>
      </w:r>
      <w:hyperlink r:id="rId56">
        <w:r>
          <w:rPr>
            <w:color w:val="0000FF"/>
          </w:rPr>
          <w:t>N 1733</w:t>
        </w:r>
      </w:hyperlink>
      <w:r>
        <w:t xml:space="preserve">, от 20 мая 2022 г. </w:t>
      </w:r>
      <w:hyperlink r:id="rId57">
        <w:r>
          <w:rPr>
            <w:color w:val="0000FF"/>
          </w:rPr>
          <w:t>N 2534</w:t>
        </w:r>
      </w:hyperlink>
      <w:r>
        <w:t xml:space="preserve">, от 6 июня 2022 г. </w:t>
      </w:r>
      <w:hyperlink r:id="rId58">
        <w:r>
          <w:rPr>
            <w:color w:val="0000FF"/>
          </w:rPr>
          <w:t>N 2886</w:t>
        </w:r>
      </w:hyperlink>
      <w:r>
        <w:t xml:space="preserve">, от 13 июля 2022 г. </w:t>
      </w:r>
      <w:hyperlink r:id="rId59">
        <w:r>
          <w:rPr>
            <w:color w:val="0000FF"/>
          </w:rPr>
          <w:t>N 3629</w:t>
        </w:r>
      </w:hyperlink>
      <w:r>
        <w:t xml:space="preserve">, от 12 октября 2022 г. </w:t>
      </w:r>
      <w:hyperlink r:id="rId60">
        <w:r>
          <w:rPr>
            <w:color w:val="0000FF"/>
          </w:rPr>
          <w:t>N 5388</w:t>
        </w:r>
      </w:hyperlink>
      <w:r>
        <w:t xml:space="preserve">, от 24 октября 2022 г. </w:t>
      </w:r>
      <w:hyperlink r:id="rId61">
        <w:r>
          <w:rPr>
            <w:color w:val="0000FF"/>
          </w:rPr>
          <w:t>N 5584</w:t>
        </w:r>
      </w:hyperlink>
      <w:r>
        <w:t xml:space="preserve">, от 10 ноября 2022 г. </w:t>
      </w:r>
      <w:hyperlink r:id="rId62">
        <w:r>
          <w:rPr>
            <w:color w:val="0000FF"/>
          </w:rPr>
          <w:t>N 5871</w:t>
        </w:r>
      </w:hyperlink>
      <w:r>
        <w:t xml:space="preserve">, от 27 января 2023 г. </w:t>
      </w:r>
      <w:hyperlink r:id="rId63">
        <w:r>
          <w:rPr>
            <w:color w:val="0000FF"/>
          </w:rPr>
          <w:t>N 387</w:t>
        </w:r>
      </w:hyperlink>
      <w:r>
        <w:t xml:space="preserve">, от 3 марта 2023 г. </w:t>
      </w:r>
      <w:hyperlink r:id="rId64">
        <w:r>
          <w:rPr>
            <w:color w:val="0000FF"/>
          </w:rPr>
          <w:t>N 866</w:t>
        </w:r>
      </w:hyperlink>
      <w:r>
        <w:t xml:space="preserve">, от 14 апреля 2023 г. </w:t>
      </w:r>
      <w:hyperlink r:id="rId65">
        <w:r>
          <w:rPr>
            <w:color w:val="0000FF"/>
          </w:rPr>
          <w:t>N 1816</w:t>
        </w:r>
      </w:hyperlink>
      <w:r>
        <w:t xml:space="preserve">, от 19 мая 2023 г. </w:t>
      </w:r>
      <w:hyperlink r:id="rId66">
        <w:r>
          <w:rPr>
            <w:color w:val="0000FF"/>
          </w:rPr>
          <w:t>N 2458</w:t>
        </w:r>
      </w:hyperlink>
      <w:r>
        <w:t xml:space="preserve">, от 21 июля 2023 г. </w:t>
      </w:r>
      <w:hyperlink r:id="rId67">
        <w:r>
          <w:rPr>
            <w:color w:val="0000FF"/>
          </w:rPr>
          <w:t>N 3868</w:t>
        </w:r>
      </w:hyperlink>
      <w:r>
        <w:t xml:space="preserve">, от 30 августа 2023 г. </w:t>
      </w:r>
      <w:hyperlink r:id="rId68">
        <w:r>
          <w:rPr>
            <w:color w:val="0000FF"/>
          </w:rPr>
          <w:t>N 4526</w:t>
        </w:r>
      </w:hyperlink>
      <w:r>
        <w:t xml:space="preserve">, от 3 октября 2023 г. </w:t>
      </w:r>
      <w:hyperlink r:id="rId69">
        <w:r>
          <w:rPr>
            <w:color w:val="0000FF"/>
          </w:rPr>
          <w:t>N 5206</w:t>
        </w:r>
      </w:hyperlink>
      <w:r>
        <w:t xml:space="preserve">, от 2 ноября 2023 г. </w:t>
      </w:r>
      <w:hyperlink r:id="rId70">
        <w:r>
          <w:rPr>
            <w:color w:val="0000FF"/>
          </w:rPr>
          <w:t>N 5841</w:t>
        </w:r>
      </w:hyperlink>
      <w:r>
        <w:t xml:space="preserve">, от 18 декабря 2023 г. </w:t>
      </w:r>
      <w:hyperlink r:id="rId71">
        <w:r>
          <w:rPr>
            <w:color w:val="0000FF"/>
          </w:rPr>
          <w:t>N 6717</w:t>
        </w:r>
      </w:hyperlink>
      <w:r>
        <w:t xml:space="preserve">, от 27 декабря 2023 г. </w:t>
      </w:r>
      <w:hyperlink r:id="rId72">
        <w:r>
          <w:rPr>
            <w:color w:val="0000FF"/>
          </w:rPr>
          <w:t>N 6957</w:t>
        </w:r>
      </w:hyperlink>
      <w:r>
        <w:t xml:space="preserve">, от 19 февраля 2024 г. </w:t>
      </w:r>
      <w:hyperlink r:id="rId73">
        <w:r>
          <w:rPr>
            <w:color w:val="0000FF"/>
          </w:rPr>
          <w:t>N 643</w:t>
        </w:r>
      </w:hyperlink>
      <w:r>
        <w:t xml:space="preserve">, от 19 апреля 2024 г. </w:t>
      </w:r>
      <w:hyperlink r:id="rId74">
        <w:r>
          <w:rPr>
            <w:color w:val="0000FF"/>
          </w:rPr>
          <w:t>N 1753</w:t>
        </w:r>
      </w:hyperlink>
      <w:r>
        <w:t xml:space="preserve">, от 31 мая 2024 г. </w:t>
      </w:r>
      <w:hyperlink r:id="rId75">
        <w:r>
          <w:rPr>
            <w:color w:val="0000FF"/>
          </w:rPr>
          <w:t>N 2462</w:t>
        </w:r>
      </w:hyperlink>
      <w:r>
        <w:t xml:space="preserve">, от 8 августа 2024 г. </w:t>
      </w:r>
      <w:hyperlink r:id="rId76">
        <w:r>
          <w:rPr>
            <w:color w:val="0000FF"/>
          </w:rPr>
          <w:t>N 3787</w:t>
        </w:r>
      </w:hyperlink>
      <w:r>
        <w:t xml:space="preserve">, от 17 октября 2024 г. </w:t>
      </w:r>
      <w:hyperlink r:id="rId77">
        <w:r>
          <w:rPr>
            <w:color w:val="0000FF"/>
          </w:rPr>
          <w:t>N 5089</w:t>
        </w:r>
      </w:hyperlink>
      <w:r>
        <w:t>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1 января 2025 года.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78">
        <w:r>
          <w:rPr>
            <w:color w:val="0000FF"/>
          </w:rPr>
          <w:t>www.admblag.ru</w:t>
        </w:r>
      </w:hyperlink>
      <w:r>
        <w:t>).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right"/>
      </w:pPr>
      <w:r>
        <w:t>Мэр</w:t>
      </w:r>
    </w:p>
    <w:p w:rsidR="000E15C6" w:rsidRDefault="000E15C6">
      <w:pPr>
        <w:pStyle w:val="ConsPlusNormal"/>
        <w:jc w:val="right"/>
      </w:pPr>
      <w:r>
        <w:t>города Благовещенска</w:t>
      </w:r>
    </w:p>
    <w:p w:rsidR="000E15C6" w:rsidRDefault="000E15C6">
      <w:pPr>
        <w:pStyle w:val="ConsPlusNormal"/>
        <w:jc w:val="right"/>
      </w:pPr>
      <w:r>
        <w:t>О.Г.ИМАМЕЕВ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right"/>
        <w:outlineLvl w:val="0"/>
      </w:pPr>
      <w:r>
        <w:t>Приложение</w:t>
      </w:r>
    </w:p>
    <w:p w:rsidR="000E15C6" w:rsidRDefault="000E15C6">
      <w:pPr>
        <w:pStyle w:val="ConsPlusNormal"/>
        <w:jc w:val="right"/>
      </w:pPr>
      <w:r>
        <w:t>к постановлению</w:t>
      </w:r>
    </w:p>
    <w:p w:rsidR="000E15C6" w:rsidRDefault="000E15C6">
      <w:pPr>
        <w:pStyle w:val="ConsPlusNormal"/>
        <w:jc w:val="right"/>
      </w:pPr>
      <w:r>
        <w:t>администрации</w:t>
      </w:r>
    </w:p>
    <w:p w:rsidR="000E15C6" w:rsidRDefault="000E15C6">
      <w:pPr>
        <w:pStyle w:val="ConsPlusNormal"/>
        <w:jc w:val="right"/>
      </w:pPr>
      <w:r>
        <w:t>города Благовещенска</w:t>
      </w:r>
    </w:p>
    <w:p w:rsidR="000E15C6" w:rsidRDefault="000E15C6">
      <w:pPr>
        <w:pStyle w:val="ConsPlusNormal"/>
        <w:jc w:val="right"/>
      </w:pPr>
      <w:r>
        <w:t>от 30 октября 2024 г. N 5325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</w:pPr>
      <w:bookmarkStart w:id="1" w:name="P39"/>
      <w:bookmarkEnd w:id="1"/>
      <w:r>
        <w:t>МУНИЦИПАЛЬНАЯ ПРОГРАММА</w:t>
      </w:r>
    </w:p>
    <w:p w:rsidR="000E15C6" w:rsidRDefault="000E15C6">
      <w:pPr>
        <w:pStyle w:val="ConsPlusTitle"/>
        <w:jc w:val="center"/>
      </w:pPr>
      <w:r>
        <w:t>"РАЗВИТИЕ ПОТЕНЦИАЛА МОЛОДЕЖИ ГОРОДА БЛАГОВЕЩЕНСКА"</w:t>
      </w:r>
    </w:p>
    <w:p w:rsidR="000E15C6" w:rsidRDefault="000E15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15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79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01.04.2025 </w:t>
            </w:r>
            <w:hyperlink r:id="rId80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81">
              <w:r>
                <w:rPr>
                  <w:color w:val="0000FF"/>
                </w:rPr>
                <w:t>N 3024</w:t>
              </w:r>
            </w:hyperlink>
            <w:r>
              <w:rPr>
                <w:color w:val="392C69"/>
              </w:rPr>
              <w:t xml:space="preserve">, от 25.06.2025 </w:t>
            </w:r>
            <w:hyperlink r:id="rId82">
              <w:r>
                <w:rPr>
                  <w:color w:val="0000FF"/>
                </w:rPr>
                <w:t>N 3502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01.09.2025 </w:t>
            </w:r>
            <w:hyperlink r:id="rId83">
              <w:r>
                <w:rPr>
                  <w:color w:val="0000FF"/>
                </w:rPr>
                <w:t>N 5029</w:t>
              </w:r>
            </w:hyperlink>
            <w:r>
              <w:rPr>
                <w:color w:val="392C69"/>
              </w:rPr>
              <w:t xml:space="preserve">, от 24.09.2025 </w:t>
            </w:r>
            <w:hyperlink r:id="rId84">
              <w:r>
                <w:rPr>
                  <w:color w:val="0000FF"/>
                </w:rPr>
                <w:t>N 5555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85">
              <w:r>
                <w:rPr>
                  <w:color w:val="0000FF"/>
                </w:rPr>
                <w:t>N 5731</w:t>
              </w:r>
            </w:hyperlink>
            <w:r>
              <w:rPr>
                <w:color w:val="392C69"/>
              </w:rPr>
              <w:t xml:space="preserve">, от 05.11.2025 </w:t>
            </w:r>
            <w:hyperlink r:id="rId86">
              <w:r>
                <w:rPr>
                  <w:color w:val="0000FF"/>
                </w:rPr>
                <w:t>N 6635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87">
              <w:r>
                <w:rPr>
                  <w:color w:val="0000FF"/>
                </w:rPr>
                <w:t>N 7159</w:t>
              </w:r>
            </w:hyperlink>
            <w:r>
              <w:rPr>
                <w:color w:val="392C69"/>
              </w:rPr>
              <w:t xml:space="preserve">, от 10.02.2026 </w:t>
            </w:r>
            <w:hyperlink r:id="rId88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,</w:t>
            </w:r>
          </w:p>
          <w:p w:rsidR="000E15C6" w:rsidRDefault="000E1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89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5C6" w:rsidRDefault="000E15C6">
            <w:pPr>
              <w:pStyle w:val="ConsPlusNormal"/>
            </w:pP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1"/>
      </w:pPr>
      <w:r>
        <w:t>1. Стратегические приоритеты и цели муниципальной</w:t>
      </w:r>
    </w:p>
    <w:p w:rsidR="000E15C6" w:rsidRDefault="000E15C6">
      <w:pPr>
        <w:pStyle w:val="ConsPlusTitle"/>
        <w:jc w:val="center"/>
      </w:pPr>
      <w:r>
        <w:t>молодежной политики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1.1. Оценка текущего состояния сферы молодежной политики</w:t>
      </w:r>
    </w:p>
    <w:p w:rsidR="000E15C6" w:rsidRDefault="000E15C6">
      <w:pPr>
        <w:pStyle w:val="ConsPlusTitle"/>
        <w:jc w:val="center"/>
      </w:pPr>
      <w:r>
        <w:t>муниципального образования города Благовещенска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t>В России все более очевидной становится ключевая роль молодежи в развитии общества.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Согласно Федеральному </w:t>
      </w:r>
      <w:hyperlink r:id="rId90">
        <w:r>
          <w:rPr>
            <w:color w:val="0000FF"/>
          </w:rPr>
          <w:t>закону</w:t>
        </w:r>
      </w:hyperlink>
      <w:r>
        <w:t xml:space="preserve"> от 30 декабря 2020 г. N 489-ФЗ "О молодежной политике в Российской Федерации" молодежь, молодые граждане - социально-демографическая группа лиц в возрасте от 14 до 35 лет включительно, имеющих гражданство Российской Федерации.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На территории города Благовещенска проживает более 80 тыс. молодых людей в возрасте от 14 до 35 лет, или 34,4% от всего населения города.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Инфраструктура муниципальной молодежной политики представлена следующими учреждениями: муниципальное автономное учреждение Центр развития молодежных и общественных инициатив "ПроДвижение" (далее - МАУ Центр "ПроДвижение") и муниципальное автономное учреждение "Молодежный креативный Мультицентр" (далее - МАУ "Молодежный креативный Мультицентр"). На базе данных учреждений проводятся мероприятия, направленные </w:t>
      </w:r>
      <w:r>
        <w:lastRenderedPageBreak/>
        <w:t>на: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профилактику асоциального и деструктивного поведения подростков и молодежи, поддержку детей и молодежи, находящейся в социально опасном положении;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В рамках реализации I этапа муниципальной программы достигнуты следующие результаты: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увеличение количества проводимых мероприятий (городской молодежный форум "Столица 28", День молодежи, городской конкурс по присуждению премий в области профессионального образования "Лучший студенческий центр", фестиваль "Танцуй", форум "Лидеры студенческого самоуправления", школа ведущих, интенсив "Стану примером", фестиваль национальных культур "БлагФест" и другие);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увеличение доли молодежи, участвующей в мероприятиях;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оказана финансовая поддержка активным и талантливым молодым людям;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реализованы социально значимые проекты на территории города Благовещенска;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организовано взаимодействие с общественными организациями, в том числе с социально ориентированными некоммерческими организациями, в части проведения совместных мероприятий (акций, фестивалей, форумов, флешмобов и т.д.) в сфере молодежной политики.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Несмотря на стремительные темпы развития молодежной политики, некоторые проблемы остаются нерешенными, среди них: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недостаточная вовлеченность молодежи в общественную и политическую жизнь города;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высокий уровень оттока молодых людей в другие города и регионы в поисках лучших возможностей для образования и работы;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недостаток специализированных молодежных центров и площадок для проведения мероприятий.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Решение указанных проблем обеспечит развитие молодежной политики в соответствии с установленными приоритетами и целями, а также окажет существенное влияние на достижении национальных целей развития Российской Федерации.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0E15C6" w:rsidRDefault="000E15C6">
      <w:pPr>
        <w:pStyle w:val="ConsPlusTitle"/>
        <w:jc w:val="center"/>
      </w:pPr>
      <w:r>
        <w:t>в сфере реализации муниципальной программы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t>Приоритеты муниципальной политики в сфере реализации муниципальной программы определены: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30 декабря 2020 г. N 489-ФЗ "О молодежной политике в Российской Федерации";</w:t>
      </w:r>
    </w:p>
    <w:p w:rsidR="000E15C6" w:rsidRDefault="000E15C6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0E15C6" w:rsidRDefault="000E15C6">
      <w:pPr>
        <w:pStyle w:val="ConsPlusNormal"/>
        <w:spacing w:before="220"/>
        <w:ind w:firstLine="540"/>
        <w:jc w:val="both"/>
      </w:pPr>
      <w:hyperlink r:id="rId93">
        <w:r>
          <w:rPr>
            <w:color w:val="0000FF"/>
          </w:rPr>
          <w:t>Стратегией</w:t>
        </w:r>
      </w:hyperlink>
      <w:r>
        <w:t xml:space="preserve"> реализации молодежной политики в Российской Федерации на период до 2030, утвержденной распоряжением Правительства РФ от 17 августа 2024 г. N 2233-р;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0E15C6" w:rsidRDefault="000E15C6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0E15C6" w:rsidRDefault="000E15C6">
      <w:pPr>
        <w:pStyle w:val="ConsPlusNormal"/>
        <w:spacing w:before="220"/>
        <w:ind w:firstLine="540"/>
        <w:jc w:val="both"/>
      </w:pPr>
      <w:hyperlink r:id="rId96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2035 года, утвержденной решением Благовещенской городской Думы от 28 ноября 2024 г. N 5/29.</w:t>
      </w:r>
    </w:p>
    <w:p w:rsidR="000E15C6" w:rsidRDefault="000E15C6">
      <w:pPr>
        <w:pStyle w:val="ConsPlusNormal"/>
        <w:jc w:val="both"/>
      </w:pPr>
      <w:r>
        <w:t xml:space="preserve">(в ред. постановления администрации города Благовещенска от 01.04.2025 </w:t>
      </w:r>
      <w:hyperlink r:id="rId97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Основными приоритетами муниципальной молодежной политики являются: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создание условий для самореализации молодежи, поддержка инициатив и проектов, направленных на развитие личных и профессиональных качеств молодых людей;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поддержка научной деятельности молодежи;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вовлечение молодежи в общественную и политическую жизнь, поддержка молодежных организаций и движений;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формирование здорового образа жизни, пропаганда спорта, физической активности среди молодежи;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развитие международных молодежных обменов и проектов, направленных на укрепление дружбы и сотрудничества между странами;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патриотическое воспитание, формирование у молодежи чувства патриотизма и уважения к истории и традициям своей страны.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Цель муниципальной молодежной политики -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0E15C6" w:rsidRDefault="000E15C6">
      <w:pPr>
        <w:pStyle w:val="ConsPlusTitle"/>
        <w:jc w:val="center"/>
      </w:pPr>
      <w:r>
        <w:t>эффективного решения в сфере молодежной политики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t>Задачи муниципального управления в сфере молодежной политики: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увеличить вовлеченность молодежи в жизнь города;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развить волонтерство и добровольчество;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развить творческий, духовно-нравственный потенциал и возможности реализации молодежи.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К основным способам эффективного решения вышеуказанных задач относятся проведение массовых мероприятий, городских фестивалей, международных акций и открытие специализированных молодежных центров и площадок.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0E15C6" w:rsidRDefault="000E15C6">
      <w:pPr>
        <w:pStyle w:val="ConsPlusTitle"/>
        <w:jc w:val="center"/>
      </w:pPr>
      <w:r>
        <w:t>целями развития Российской Федерации на период до 2030 года</w:t>
      </w:r>
    </w:p>
    <w:p w:rsidR="000E15C6" w:rsidRDefault="000E15C6">
      <w:pPr>
        <w:pStyle w:val="ConsPlusTitle"/>
        <w:jc w:val="center"/>
      </w:pPr>
      <w:r>
        <w:t>и на перспективу до 2036 года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lastRenderedPageBreak/>
        <w:t xml:space="preserve">Муниципальная программа направлена на достижение национальной цели "б" "Реализация потенциала каждого человека, развитие его талантов, воспитание патриотичной и социально ответственной личности", определенной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установлены следующие целевые показатели и задачи: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а)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в) 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г) увеличение к 2030 году доли молодых людей, верящих в возможности самореализации в России, не менее чем до 85 процентов;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д) увеличение к 2030 году доли молодых людей, вовлеченных в добровольческую и общественную деятельность, не менее чем до 45 процентов;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е)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0E15C6" w:rsidRDefault="000E15C6">
      <w:pPr>
        <w:pStyle w:val="ConsPlusTitle"/>
        <w:jc w:val="center"/>
      </w:pPr>
      <w:r>
        <w:t>социально-экономического развития муниципального</w:t>
      </w:r>
    </w:p>
    <w:p w:rsidR="000E15C6" w:rsidRDefault="000E15C6">
      <w:pPr>
        <w:pStyle w:val="ConsPlusTitle"/>
        <w:jc w:val="center"/>
      </w:pPr>
      <w:r>
        <w:t>образования города Благовещенска в соответствии</w:t>
      </w:r>
    </w:p>
    <w:p w:rsidR="000E15C6" w:rsidRDefault="000E15C6">
      <w:pPr>
        <w:pStyle w:val="ConsPlusTitle"/>
        <w:jc w:val="center"/>
      </w:pPr>
      <w:r>
        <w:t>со Стратегией социально-экономического развития</w:t>
      </w:r>
    </w:p>
    <w:p w:rsidR="000E15C6" w:rsidRDefault="000E15C6">
      <w:pPr>
        <w:pStyle w:val="ConsPlusTitle"/>
        <w:jc w:val="center"/>
      </w:pPr>
      <w:r>
        <w:t>города Благовещенска и с иными региональными</w:t>
      </w:r>
    </w:p>
    <w:p w:rsidR="000E15C6" w:rsidRDefault="000E15C6">
      <w:pPr>
        <w:pStyle w:val="ConsPlusTitle"/>
        <w:jc w:val="center"/>
      </w:pPr>
      <w:r>
        <w:t>(отраслевыми) стратегиями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ind w:firstLine="540"/>
        <w:jc w:val="both"/>
      </w:pPr>
      <w:r>
        <w:t>В целях достижения показателя "Доля молодежи, участвующей в мероприятиях по реализации основных направлений муниципальной молодежной политики в городе Благовещенске, в общей численности молодежи от 14 до 35 лет", утвержденного Стратегией социально-экономического развития муниципального образования города Благовещенска на период до 2035 года, определены следующие задачи:</w:t>
      </w:r>
    </w:p>
    <w:p w:rsidR="000E15C6" w:rsidRDefault="000E15C6">
      <w:pPr>
        <w:pStyle w:val="ConsPlusNormal"/>
        <w:jc w:val="both"/>
      </w:pPr>
      <w:r>
        <w:t xml:space="preserve">(в ред. постановления администрации города Благовещенска от 01.04.2025 </w:t>
      </w:r>
      <w:hyperlink r:id="rId99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увеличить вовлеченность молодежи в общественную жизнь города;</w:t>
      </w:r>
    </w:p>
    <w:p w:rsidR="000E15C6" w:rsidRDefault="000E15C6">
      <w:pPr>
        <w:pStyle w:val="ConsPlusNormal"/>
        <w:jc w:val="both"/>
      </w:pPr>
      <w:r>
        <w:t xml:space="preserve">(в ред. постановления администрации города Благовещенска от 01.04.2025 </w:t>
      </w:r>
      <w:hyperlink r:id="rId100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- развитие творчества, поддержка талантливой и одаренной молодежи, организация досуга молодежи.</w:t>
      </w:r>
    </w:p>
    <w:p w:rsidR="000E15C6" w:rsidRDefault="000E15C6">
      <w:pPr>
        <w:pStyle w:val="ConsPlusNormal"/>
        <w:jc w:val="both"/>
      </w:pPr>
      <w:r>
        <w:t xml:space="preserve">(в ред. постановления администрации города Благовещенска от 01.04.2025 </w:t>
      </w:r>
      <w:hyperlink r:id="rId101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молодежной политики и Стратегии реализации молодежной политики в Российской Федерации на период до 2030.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1"/>
      </w:pPr>
      <w:r>
        <w:t>2. Паспорт</w:t>
      </w:r>
    </w:p>
    <w:p w:rsidR="000E15C6" w:rsidRDefault="000E15C6">
      <w:pPr>
        <w:pStyle w:val="ConsPlusTitle"/>
        <w:jc w:val="center"/>
      </w:pPr>
      <w:r>
        <w:lastRenderedPageBreak/>
        <w:t>муниципальной программы "Развитие потенциала</w:t>
      </w:r>
    </w:p>
    <w:p w:rsidR="000E15C6" w:rsidRDefault="000E15C6">
      <w:pPr>
        <w:pStyle w:val="ConsPlusTitle"/>
        <w:jc w:val="center"/>
      </w:pPr>
      <w:r>
        <w:t>молодежи города Благовещенска"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01.04.2025 </w:t>
      </w:r>
      <w:hyperlink r:id="rId102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2.1. Основные положения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Хопатько Виктория Андреевна</w:t>
            </w:r>
          </w:p>
        </w:tc>
      </w:tr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Екжанов Александр Николаевич, начальник управления по делам молодежи</w:t>
            </w:r>
          </w:p>
        </w:tc>
      </w:tr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Этап I: 2015 - 2024 годы.</w:t>
            </w:r>
          </w:p>
          <w:p w:rsidR="000E15C6" w:rsidRDefault="000E15C6">
            <w:pPr>
              <w:pStyle w:val="ConsPlusNormal"/>
            </w:pPr>
            <w:r>
              <w:t>Этап II: 2025 - 2030 годы</w:t>
            </w:r>
          </w:p>
        </w:tc>
      </w:tr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</w:t>
            </w:r>
          </w:p>
        </w:tc>
      </w:tr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>Этап I - 187814,9 тыс. рублей.</w:t>
            </w:r>
          </w:p>
          <w:p w:rsidR="000E15C6" w:rsidRDefault="000E15C6">
            <w:pPr>
              <w:pStyle w:val="ConsPlusNormal"/>
            </w:pPr>
            <w:r>
              <w:t>Этап II - 564094,8 тыс. рублей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E15C6" w:rsidRDefault="000E15C6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05.11.2025 </w:t>
            </w:r>
            <w:hyperlink r:id="rId103">
              <w:r>
                <w:rPr>
                  <w:color w:val="0000FF"/>
                </w:rPr>
                <w:t>N 6635</w:t>
              </w:r>
            </w:hyperlink>
            <w:r>
              <w:t xml:space="preserve">, от 26.11.2025 </w:t>
            </w:r>
            <w:hyperlink r:id="rId104">
              <w:r>
                <w:rPr>
                  <w:color w:val="0000FF"/>
                </w:rPr>
                <w:t>N 7159</w:t>
              </w:r>
            </w:hyperlink>
            <w:r>
              <w:t xml:space="preserve">, от 10.02.2026 </w:t>
            </w:r>
            <w:hyperlink r:id="rId105">
              <w:r>
                <w:rPr>
                  <w:color w:val="0000FF"/>
                </w:rPr>
                <w:t>N 527</w:t>
              </w:r>
            </w:hyperlink>
            <w:r>
              <w:t xml:space="preserve">, от 12.03.2026 </w:t>
            </w:r>
            <w:hyperlink r:id="rId106">
              <w:r>
                <w:rPr>
                  <w:color w:val="0000FF"/>
                </w:rPr>
                <w:t>N 1117</w:t>
              </w:r>
            </w:hyperlink>
            <w:r>
              <w:t>)</w:t>
            </w:r>
          </w:p>
        </w:tc>
      </w:tr>
      <w:tr w:rsidR="000E15C6">
        <w:tc>
          <w:tcPr>
            <w:tcW w:w="3402" w:type="dxa"/>
          </w:tcPr>
          <w:p w:rsidR="000E15C6" w:rsidRDefault="000E15C6">
            <w:pPr>
              <w:pStyle w:val="ConsPlusNormal"/>
            </w:pPr>
            <w:r>
              <w:t>Связь с национальными целями развития Российской Федерации/ государственной программой Российской Федерации государственной программой Амурской области</w:t>
            </w:r>
          </w:p>
        </w:tc>
        <w:tc>
          <w:tcPr>
            <w:tcW w:w="5669" w:type="dxa"/>
          </w:tcPr>
          <w:p w:rsidR="000E15C6" w:rsidRDefault="000E15C6">
            <w:pPr>
              <w:pStyle w:val="ConsPlusNormal"/>
            </w:pPr>
            <w:r>
              <w:t>Национальная цель б) 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2.2. Показатели муниципальной программы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sectPr w:rsidR="000E15C6" w:rsidSect="007A41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1386"/>
        <w:gridCol w:w="1000"/>
        <w:gridCol w:w="1930"/>
        <w:gridCol w:w="991"/>
        <w:gridCol w:w="855"/>
        <w:gridCol w:w="498"/>
        <w:gridCol w:w="498"/>
        <w:gridCol w:w="498"/>
        <w:gridCol w:w="498"/>
        <w:gridCol w:w="498"/>
        <w:gridCol w:w="498"/>
        <w:gridCol w:w="498"/>
        <w:gridCol w:w="1432"/>
        <w:gridCol w:w="1369"/>
        <w:gridCol w:w="1671"/>
        <w:gridCol w:w="1529"/>
      </w:tblGrid>
      <w:tr w:rsidR="000E15C6">
        <w:tc>
          <w:tcPr>
            <w:tcW w:w="680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871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0E15C6" w:rsidRDefault="000E15C6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64" w:type="dxa"/>
            <w:gridSpan w:val="6"/>
          </w:tcPr>
          <w:p w:rsidR="000E15C6" w:rsidRDefault="000E15C6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84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835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61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0E15C6"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850" w:type="dxa"/>
          </w:tcPr>
          <w:p w:rsidR="000E15C6" w:rsidRDefault="000E15C6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E15C6" w:rsidRDefault="000E15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E15C6" w:rsidRDefault="000E15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0E15C6" w:rsidRDefault="000E15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0E15C6" w:rsidRDefault="000E15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E15C6" w:rsidRDefault="000E15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0E15C6" w:rsidRDefault="000E15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0E15C6" w:rsidRDefault="000E15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0E15C6" w:rsidRDefault="000E15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E15C6" w:rsidRDefault="000E15C6">
            <w:pPr>
              <w:pStyle w:val="ConsPlusNormal"/>
              <w:jc w:val="center"/>
            </w:pPr>
            <w:r>
              <w:t>17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0E15C6" w:rsidRDefault="000E15C6">
            <w:pPr>
              <w:pStyle w:val="ConsPlusNormal"/>
            </w:pPr>
            <w:r>
              <w:t>Доля молодежи, участвующей в мероприятиях по реализации основных направлений муниципальной молодежной политики в городе Благовещенске, в общей численности молодежи от 14 до 35 лет</w:t>
            </w:r>
          </w:p>
        </w:tc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МП</w:t>
            </w:r>
          </w:p>
        </w:tc>
        <w:tc>
          <w:tcPr>
            <w:tcW w:w="1871" w:type="dxa"/>
          </w:tcPr>
          <w:p w:rsidR="000E15C6" w:rsidRDefault="000E15C6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E15C6" w:rsidRDefault="000E15C6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0E15C6" w:rsidRDefault="000E15C6">
            <w:pPr>
              <w:pStyle w:val="ConsPlusNormal"/>
            </w:pPr>
            <w:r>
              <w:t>48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48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48,5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49,2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52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53,8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55</w:t>
            </w:r>
          </w:p>
        </w:tc>
        <w:tc>
          <w:tcPr>
            <w:tcW w:w="2268" w:type="dxa"/>
          </w:tcPr>
          <w:p w:rsidR="000E15C6" w:rsidRDefault="000E15C6">
            <w:pPr>
              <w:pStyle w:val="ConsPlusNormal"/>
            </w:pPr>
            <w:hyperlink r:id="rId108">
              <w:r>
                <w:rPr>
                  <w:color w:val="0000FF"/>
                </w:rPr>
                <w:t>Стратегия</w:t>
              </w:r>
            </w:hyperlink>
            <w:r>
              <w:t xml:space="preserve"> социально-экономического развития города Благовещенска до 2035 года, утвержденная решением Благовещенской городской Думы от 28 ноября 2024 г. N 5/29</w:t>
            </w:r>
          </w:p>
        </w:tc>
        <w:tc>
          <w:tcPr>
            <w:tcW w:w="1984" w:type="dxa"/>
          </w:tcPr>
          <w:p w:rsidR="000E15C6" w:rsidRDefault="000E15C6">
            <w:pPr>
              <w:pStyle w:val="ConsPlusNormal"/>
            </w:pPr>
            <w:r>
              <w:t>Казановская Ольга Александровна - руководитель сектора управления по делам молодежи администрации города Благовещенска</w:t>
            </w:r>
          </w:p>
        </w:tc>
        <w:tc>
          <w:tcPr>
            <w:tcW w:w="2835" w:type="dxa"/>
          </w:tcPr>
          <w:p w:rsidR="000E15C6" w:rsidRDefault="000E15C6">
            <w:pPr>
              <w:pStyle w:val="ConsPlusNormal"/>
            </w:pPr>
            <w:r>
              <w:t>а)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0E15C6" w:rsidRDefault="000E15C6">
            <w:pPr>
              <w:pStyle w:val="ConsPlusNormal"/>
            </w:pPr>
            <w:r>
              <w:t xml:space="preserve">в) увеличение к 2030 году доли молодых людей, участвующих в проектах и программах, направленных </w:t>
            </w:r>
            <w:r>
              <w:lastRenderedPageBreak/>
              <w:t>на профессиональное, личностное развитие и патриотическое воспитание, не менее чем до 75 процентов;</w:t>
            </w:r>
          </w:p>
          <w:p w:rsidR="000E15C6" w:rsidRDefault="000E15C6">
            <w:pPr>
              <w:pStyle w:val="ConsPlusNormal"/>
            </w:pPr>
            <w:r>
              <w:t>г) увеличение к 2030 году доли молодых людей, верящих в возможности самореализации в России, не менее чем до 85 процентов;</w:t>
            </w:r>
          </w:p>
          <w:p w:rsidR="000E15C6" w:rsidRDefault="000E15C6">
            <w:pPr>
              <w:pStyle w:val="ConsPlusNormal"/>
            </w:pPr>
            <w:r>
              <w:t>д) 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:rsidR="000E15C6" w:rsidRDefault="000E15C6">
            <w:pPr>
              <w:pStyle w:val="ConsPlusNormal"/>
            </w:pPr>
            <w:r>
              <w:t xml:space="preserve">е) обеспечение к 2030 году функционирования </w:t>
            </w:r>
            <w:r>
              <w:lastRenderedPageBreak/>
              <w:t>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1361" w:type="dxa"/>
          </w:tcPr>
          <w:p w:rsidR="000E15C6" w:rsidRDefault="000E15C6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2.2.1. Прокси-показатели муниципальной программы отсутствуют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2.3. План достижения показателей муниципальной</w:t>
      </w:r>
    </w:p>
    <w:p w:rsidR="000E15C6" w:rsidRDefault="000E15C6">
      <w:pPr>
        <w:pStyle w:val="ConsPlusTitle"/>
        <w:jc w:val="center"/>
      </w:pPr>
      <w:r>
        <w:t>программы в 2025 году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05.11.2025 </w:t>
      </w:r>
      <w:hyperlink r:id="rId109">
        <w:r>
          <w:rPr>
            <w:color w:val="0000FF"/>
          </w:rPr>
          <w:t>N 6635</w:t>
        </w:r>
      </w:hyperlink>
      <w:r>
        <w:t>)</w:t>
      </w:r>
    </w:p>
    <w:p w:rsidR="000E15C6" w:rsidRDefault="000E15C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2910"/>
        <w:gridCol w:w="1428"/>
        <w:gridCol w:w="1371"/>
        <w:gridCol w:w="758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65"/>
        <w:gridCol w:w="1171"/>
      </w:tblGrid>
      <w:tr w:rsidR="000E15C6">
        <w:tc>
          <w:tcPr>
            <w:tcW w:w="73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78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 xml:space="preserve">Цели/показатели </w:t>
            </w:r>
            <w:r>
              <w:lastRenderedPageBreak/>
              <w:t>муниципальной программы</w:t>
            </w:r>
          </w:p>
        </w:tc>
        <w:tc>
          <w:tcPr>
            <w:tcW w:w="1315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262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11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684" w:type="dxa"/>
            <w:gridSpan w:val="11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107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 xml:space="preserve">На конец </w:t>
            </w:r>
            <w:r>
              <w:lastRenderedPageBreak/>
              <w:t>2025 года</w:t>
            </w:r>
          </w:p>
        </w:tc>
      </w:tr>
      <w:tr w:rsidR="000E15C6"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4" w:type="dxa"/>
          </w:tcPr>
          <w:p w:rsidR="000E15C6" w:rsidRDefault="000E15C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</w:tr>
      <w:tr w:rsidR="000E15C6"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14016" w:type="dxa"/>
            <w:gridSpan w:val="15"/>
          </w:tcPr>
          <w:p w:rsidR="000E15C6" w:rsidRDefault="000E15C6">
            <w:pPr>
              <w:pStyle w:val="ConsPlusNormal"/>
              <w:jc w:val="center"/>
            </w:pPr>
            <w:r>
              <w:t>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</w:t>
            </w:r>
          </w:p>
        </w:tc>
      </w:tr>
      <w:tr w:rsidR="000E15C6">
        <w:tc>
          <w:tcPr>
            <w:tcW w:w="737" w:type="dxa"/>
          </w:tcPr>
          <w:p w:rsidR="000E15C6" w:rsidRDefault="000E15C6">
            <w:pPr>
              <w:pStyle w:val="ConsPlusNormal"/>
            </w:pPr>
          </w:p>
        </w:tc>
        <w:tc>
          <w:tcPr>
            <w:tcW w:w="2678" w:type="dxa"/>
          </w:tcPr>
          <w:p w:rsidR="000E15C6" w:rsidRDefault="000E15C6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  <w:tc>
          <w:tcPr>
            <w:tcW w:w="1315" w:type="dxa"/>
          </w:tcPr>
          <w:p w:rsidR="000E15C6" w:rsidRDefault="000E15C6">
            <w:pPr>
              <w:pStyle w:val="ConsPlusNormal"/>
            </w:pPr>
            <w:r>
              <w:t>МП</w:t>
            </w:r>
          </w:p>
        </w:tc>
        <w:tc>
          <w:tcPr>
            <w:tcW w:w="1262" w:type="dxa"/>
          </w:tcPr>
          <w:p w:rsidR="000E15C6" w:rsidRDefault="000E15C6">
            <w:pPr>
              <w:pStyle w:val="ConsPlusNormal"/>
            </w:pPr>
            <w:r>
              <w:t>Процент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48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План достижения показателей муниципальной программы</w:t>
      </w:r>
    </w:p>
    <w:p w:rsidR="000E15C6" w:rsidRDefault="000E15C6">
      <w:pPr>
        <w:pStyle w:val="ConsPlusTitle"/>
        <w:jc w:val="center"/>
      </w:pPr>
      <w:r>
        <w:t>в 2026 году</w:t>
      </w:r>
    </w:p>
    <w:p w:rsidR="000E15C6" w:rsidRDefault="000E15C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2910"/>
        <w:gridCol w:w="1428"/>
        <w:gridCol w:w="1371"/>
        <w:gridCol w:w="758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65"/>
        <w:gridCol w:w="1171"/>
      </w:tblGrid>
      <w:tr w:rsidR="000E15C6">
        <w:tc>
          <w:tcPr>
            <w:tcW w:w="73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78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315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62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684" w:type="dxa"/>
            <w:gridSpan w:val="11"/>
          </w:tcPr>
          <w:p w:rsidR="000E15C6" w:rsidRDefault="000E15C6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07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0E15C6"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4" w:type="dxa"/>
          </w:tcPr>
          <w:p w:rsidR="000E15C6" w:rsidRDefault="000E15C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0E15C6" w:rsidRDefault="000E15C6">
            <w:pPr>
              <w:pStyle w:val="ConsPlusNormal"/>
            </w:pPr>
          </w:p>
        </w:tc>
      </w:tr>
      <w:tr w:rsidR="000E15C6"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14016" w:type="dxa"/>
            <w:gridSpan w:val="15"/>
          </w:tcPr>
          <w:p w:rsidR="000E15C6" w:rsidRDefault="000E15C6">
            <w:pPr>
              <w:pStyle w:val="ConsPlusNormal"/>
              <w:jc w:val="center"/>
            </w:pPr>
            <w:r>
              <w:t>К 2030 году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 до 55%</w:t>
            </w:r>
          </w:p>
        </w:tc>
      </w:tr>
      <w:tr w:rsidR="000E15C6">
        <w:tc>
          <w:tcPr>
            <w:tcW w:w="737" w:type="dxa"/>
          </w:tcPr>
          <w:p w:rsidR="000E15C6" w:rsidRDefault="000E15C6">
            <w:pPr>
              <w:pStyle w:val="ConsPlusNormal"/>
            </w:pPr>
          </w:p>
        </w:tc>
        <w:tc>
          <w:tcPr>
            <w:tcW w:w="2678" w:type="dxa"/>
          </w:tcPr>
          <w:p w:rsidR="000E15C6" w:rsidRDefault="000E15C6">
            <w:pPr>
              <w:pStyle w:val="ConsPlusNormal"/>
            </w:pPr>
            <w:r>
              <w:t xml:space="preserve">Доля молодежи, участвующей в мероприятиях по реализации основных направлений государственной </w:t>
            </w:r>
            <w:r>
              <w:lastRenderedPageBreak/>
              <w:t>молодежной политики в городе Благовещенске, в общей численности молодежи от 14 до 35 лет</w:t>
            </w:r>
          </w:p>
        </w:tc>
        <w:tc>
          <w:tcPr>
            <w:tcW w:w="1315" w:type="dxa"/>
          </w:tcPr>
          <w:p w:rsidR="000E15C6" w:rsidRDefault="000E15C6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62" w:type="dxa"/>
          </w:tcPr>
          <w:p w:rsidR="000E15C6" w:rsidRDefault="000E15C6">
            <w:pPr>
              <w:pStyle w:val="ConsPlusNormal"/>
            </w:pPr>
            <w:r>
              <w:t>Процент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698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0E15C6" w:rsidRDefault="000E15C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48,5</w:t>
            </w:r>
          </w:p>
        </w:tc>
      </w:tr>
    </w:tbl>
    <w:p w:rsidR="000E15C6" w:rsidRDefault="000E15C6">
      <w:pPr>
        <w:pStyle w:val="ConsPlusNormal"/>
        <w:sectPr w:rsidR="000E15C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2.4. Структура муниципальной программы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91"/>
        <w:gridCol w:w="2551"/>
        <w:gridCol w:w="2948"/>
      </w:tblGrid>
      <w:tr w:rsidR="000E15C6">
        <w:tc>
          <w:tcPr>
            <w:tcW w:w="680" w:type="dxa"/>
          </w:tcPr>
          <w:p w:rsidR="000E15C6" w:rsidRDefault="000E15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0E15C6" w:rsidRDefault="000E15C6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551" w:type="dxa"/>
          </w:tcPr>
          <w:p w:rsidR="000E15C6" w:rsidRDefault="000E15C6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E15C6" w:rsidRDefault="000E15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0E15C6" w:rsidRDefault="000E15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  <w:jc w:val="center"/>
            </w:pPr>
            <w:r>
              <w:t>4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390" w:type="dxa"/>
            <w:gridSpan w:val="3"/>
          </w:tcPr>
          <w:p w:rsidR="000E15C6" w:rsidRDefault="000E15C6">
            <w:pPr>
              <w:pStyle w:val="ConsPlusNormal"/>
              <w:jc w:val="center"/>
            </w:pPr>
            <w:r>
              <w:t>Муниципальный проект "Россия - страна возможностей" (Хопатько Виктория Андреевна - куратор проекта)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</w:p>
        </w:tc>
        <w:tc>
          <w:tcPr>
            <w:tcW w:w="2891" w:type="dxa"/>
          </w:tcPr>
          <w:p w:rsidR="000E15C6" w:rsidRDefault="000E15C6">
            <w:pPr>
              <w:pStyle w:val="ConsPlusNormal"/>
            </w:pPr>
            <w:r>
              <w:t>Ответственный за реализацию (Управление по делам молодежи администрации города Благовещенска, Казановская Ольга Александровна - руководитель МП)</w:t>
            </w:r>
          </w:p>
        </w:tc>
        <w:tc>
          <w:tcPr>
            <w:tcW w:w="5499" w:type="dxa"/>
            <w:gridSpan w:val="2"/>
          </w:tcPr>
          <w:p w:rsidR="000E15C6" w:rsidRDefault="000E15C6">
            <w:pPr>
              <w:pStyle w:val="ConsPlusNormal"/>
            </w:pPr>
            <w:r>
              <w:t>Срок реализации (2025 год)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</w:tcPr>
          <w:p w:rsidR="000E15C6" w:rsidRDefault="000E15C6">
            <w:pPr>
              <w:pStyle w:val="ConsPlusNormal"/>
            </w:pPr>
            <w: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Повышение профессионального развития молодежи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1.2.</w:t>
            </w:r>
          </w:p>
        </w:tc>
        <w:tc>
          <w:tcPr>
            <w:tcW w:w="2891" w:type="dxa"/>
          </w:tcPr>
          <w:p w:rsidR="000E15C6" w:rsidRDefault="000E15C6">
            <w:pPr>
              <w:pStyle w:val="ConsPlusNormal"/>
            </w:pPr>
            <w:r>
              <w:t>Охват молодежи мероприятиями проводимыми на базе инфраструктуры молодежной политики</w:t>
            </w:r>
          </w:p>
        </w:tc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Расширение возможностей для самореализации молодежи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8390" w:type="dxa"/>
            <w:gridSpan w:val="3"/>
          </w:tcPr>
          <w:p w:rsidR="000E15C6" w:rsidRDefault="000E15C6">
            <w:pPr>
              <w:pStyle w:val="ConsPlusNormal"/>
              <w:jc w:val="center"/>
            </w:pPr>
            <w:r>
              <w:t>Муниципальный проект города Благовещенска "Поддержка молодежных инициатив" (Хопатько Виктория Андреевна - куратор проекта)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>Ответственный за реализацию (Управление по делам молодежи администрации города Благовещенска, Казановская Ольга Александровна - руководитель МПБ)</w:t>
            </w:r>
          </w:p>
        </w:tc>
        <w:tc>
          <w:tcPr>
            <w:tcW w:w="5499" w:type="dxa"/>
            <w:gridSpan w:val="2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>Срок реализации (2026 - 2030 годы)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0E15C6" w:rsidRDefault="000E15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26.11.2025 </w:t>
            </w:r>
            <w:hyperlink r:id="rId112">
              <w:r>
                <w:rPr>
                  <w:color w:val="0000FF"/>
                </w:rPr>
                <w:t>N 7159</w:t>
              </w:r>
            </w:hyperlink>
            <w:r>
              <w:t>)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>2.1.</w:t>
            </w:r>
          </w:p>
        </w:tc>
        <w:tc>
          <w:tcPr>
            <w:tcW w:w="2891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t xml:space="preserve">Увеличение количества </w:t>
            </w:r>
            <w:r>
              <w:lastRenderedPageBreak/>
              <w:t>реализованных НКО проектов в сфере молодежной политики на территории города Благовещенска</w:t>
            </w:r>
          </w:p>
        </w:tc>
        <w:tc>
          <w:tcPr>
            <w:tcW w:w="2551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lastRenderedPageBreak/>
              <w:t xml:space="preserve">Реализованы проекты в </w:t>
            </w:r>
            <w:r>
              <w:lastRenderedPageBreak/>
              <w:t>сфере молодежной политики на территории города Благовещенска</w:t>
            </w:r>
          </w:p>
        </w:tc>
        <w:tc>
          <w:tcPr>
            <w:tcW w:w="2948" w:type="dxa"/>
            <w:tcBorders>
              <w:bottom w:val="nil"/>
            </w:tcBorders>
          </w:tcPr>
          <w:p w:rsidR="000E15C6" w:rsidRDefault="000E15C6">
            <w:pPr>
              <w:pStyle w:val="ConsPlusNormal"/>
            </w:pPr>
            <w:r>
              <w:lastRenderedPageBreak/>
              <w:t xml:space="preserve">Доля молодежи, </w:t>
            </w:r>
            <w:r>
              <w:lastRenderedPageBreak/>
              <w:t>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  <w:tr w:rsidR="000E15C6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0E15C6" w:rsidRDefault="000E15C6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01.09.2025 </w:t>
            </w:r>
            <w:hyperlink r:id="rId113">
              <w:r>
                <w:rPr>
                  <w:color w:val="0000FF"/>
                </w:rPr>
                <w:t>N 5029</w:t>
              </w:r>
            </w:hyperlink>
            <w:r>
              <w:t>)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0E15C6" w:rsidRDefault="000E15C6">
            <w:pPr>
              <w:pStyle w:val="ConsPlusNormal"/>
              <w:jc w:val="center"/>
            </w:pPr>
            <w:r>
              <w:t>Комплекс процессных мероприятий "Реализация мероприятий в области муниципальной молодежной политики и обеспечение деятельности муниципальных учреждений"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</w:p>
        </w:tc>
        <w:tc>
          <w:tcPr>
            <w:tcW w:w="2891" w:type="dxa"/>
          </w:tcPr>
          <w:p w:rsidR="000E15C6" w:rsidRDefault="000E15C6">
            <w:pPr>
              <w:pStyle w:val="ConsPlusNormal"/>
            </w:pPr>
            <w:r>
              <w:t>Ответственный за реализацию (Управление по делам молодежи администрации города Благовещенска, Казановская Ольга Александровна - руководитель КПМ)</w:t>
            </w:r>
          </w:p>
        </w:tc>
        <w:tc>
          <w:tcPr>
            <w:tcW w:w="5499" w:type="dxa"/>
            <w:gridSpan w:val="2"/>
          </w:tcPr>
          <w:p w:rsidR="000E15C6" w:rsidRDefault="000E15C6">
            <w:pPr>
              <w:pStyle w:val="ConsPlusNormal"/>
            </w:pPr>
            <w:r>
              <w:t>Срок реализации (2025 - 2030 годы)</w:t>
            </w:r>
          </w:p>
        </w:tc>
      </w:tr>
      <w:tr w:rsidR="000E15C6"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3.1.</w:t>
            </w:r>
          </w:p>
        </w:tc>
        <w:tc>
          <w:tcPr>
            <w:tcW w:w="2891" w:type="dxa"/>
          </w:tcPr>
          <w:p w:rsidR="000E15C6" w:rsidRDefault="000E15C6">
            <w:pPr>
              <w:pStyle w:val="ConsPlusNormal"/>
            </w:pPr>
            <w:r>
              <w:t>Уровень вовлеченности молодежи</w:t>
            </w:r>
          </w:p>
        </w:tc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Реализованы основные направления муниципальной молодежной политики в городе Благовещенске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0E15C6" w:rsidRDefault="000E15C6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01.04.2025 </w:t>
      </w:r>
      <w:hyperlink r:id="rId114">
        <w:r>
          <w:rPr>
            <w:color w:val="0000FF"/>
          </w:rPr>
          <w:t>N 1796</w:t>
        </w:r>
      </w:hyperlink>
      <w:r>
        <w:t>)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3.1. Муниципальный проект "Россия - страна возможностей"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1. Основные положения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sectPr w:rsidR="000E15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871"/>
        <w:gridCol w:w="2041"/>
        <w:gridCol w:w="1361"/>
        <w:gridCol w:w="1417"/>
      </w:tblGrid>
      <w:tr w:rsidR="000E15C6">
        <w:tc>
          <w:tcPr>
            <w:tcW w:w="2835" w:type="dxa"/>
          </w:tcPr>
          <w:p w:rsidR="000E15C6" w:rsidRDefault="000E15C6">
            <w:pPr>
              <w:pStyle w:val="ConsPlusNormal"/>
            </w:pPr>
            <w:r>
              <w:lastRenderedPageBreak/>
              <w:t>Краткое наименование проекта</w:t>
            </w:r>
          </w:p>
        </w:tc>
        <w:tc>
          <w:tcPr>
            <w:tcW w:w="2551" w:type="dxa"/>
            <w:gridSpan w:val="2"/>
          </w:tcPr>
          <w:p w:rsidR="000E15C6" w:rsidRDefault="000E15C6">
            <w:pPr>
              <w:pStyle w:val="ConsPlusNormal"/>
            </w:pPr>
            <w:r>
              <w:t>Россия - страна возможностей</w:t>
            </w:r>
          </w:p>
        </w:tc>
        <w:tc>
          <w:tcPr>
            <w:tcW w:w="2041" w:type="dxa"/>
          </w:tcPr>
          <w:p w:rsidR="000E15C6" w:rsidRDefault="000E15C6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61" w:type="dxa"/>
          </w:tcPr>
          <w:p w:rsidR="000E15C6" w:rsidRDefault="000E15C6">
            <w:pPr>
              <w:pStyle w:val="ConsPlusNormal"/>
            </w:pPr>
            <w:r>
              <w:t>1 января 2025 года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31 декабря 2025 года</w:t>
            </w:r>
          </w:p>
        </w:tc>
      </w:tr>
      <w:tr w:rsidR="000E15C6">
        <w:tc>
          <w:tcPr>
            <w:tcW w:w="2835" w:type="dxa"/>
          </w:tcPr>
          <w:p w:rsidR="000E15C6" w:rsidRDefault="000E15C6">
            <w:pPr>
              <w:pStyle w:val="ConsPlusNormal"/>
            </w:pPr>
            <w:r>
              <w:t>Куратор проекта</w:t>
            </w:r>
          </w:p>
        </w:tc>
        <w:tc>
          <w:tcPr>
            <w:tcW w:w="2551" w:type="dxa"/>
            <w:gridSpan w:val="2"/>
          </w:tcPr>
          <w:p w:rsidR="000E15C6" w:rsidRDefault="000E15C6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4819" w:type="dxa"/>
            <w:gridSpan w:val="3"/>
          </w:tcPr>
          <w:p w:rsidR="000E15C6" w:rsidRDefault="000E15C6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0E15C6">
        <w:tc>
          <w:tcPr>
            <w:tcW w:w="2835" w:type="dxa"/>
          </w:tcPr>
          <w:p w:rsidR="000E15C6" w:rsidRDefault="000E15C6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551" w:type="dxa"/>
            <w:gridSpan w:val="2"/>
          </w:tcPr>
          <w:p w:rsidR="000E15C6" w:rsidRDefault="000E15C6">
            <w:pPr>
              <w:pStyle w:val="ConsPlusNormal"/>
            </w:pPr>
            <w:r>
              <w:t>Екжанов Александр Николаевич</w:t>
            </w:r>
          </w:p>
        </w:tc>
        <w:tc>
          <w:tcPr>
            <w:tcW w:w="4819" w:type="dxa"/>
            <w:gridSpan w:val="3"/>
          </w:tcPr>
          <w:p w:rsidR="000E15C6" w:rsidRDefault="000E15C6">
            <w:pPr>
              <w:pStyle w:val="ConsPlusNormal"/>
            </w:pPr>
            <w:r>
              <w:t>Начальник управления по делам молодежи администрации города Благовещенска</w:t>
            </w:r>
          </w:p>
        </w:tc>
      </w:tr>
      <w:tr w:rsidR="000E15C6">
        <w:tc>
          <w:tcPr>
            <w:tcW w:w="2835" w:type="dxa"/>
          </w:tcPr>
          <w:p w:rsidR="000E15C6" w:rsidRDefault="000E15C6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551" w:type="dxa"/>
            <w:gridSpan w:val="2"/>
          </w:tcPr>
          <w:p w:rsidR="000E15C6" w:rsidRDefault="000E15C6">
            <w:pPr>
              <w:pStyle w:val="ConsPlusNormal"/>
            </w:pPr>
            <w:r>
              <w:t>Казановская Ольга Александровна</w:t>
            </w:r>
          </w:p>
        </w:tc>
        <w:tc>
          <w:tcPr>
            <w:tcW w:w="4819" w:type="dxa"/>
            <w:gridSpan w:val="3"/>
          </w:tcPr>
          <w:p w:rsidR="000E15C6" w:rsidRDefault="000E15C6">
            <w:pPr>
              <w:pStyle w:val="ConsPlusNormal"/>
            </w:pPr>
            <w:r>
              <w:t>Руководитель сектора управления делам молодежи администрации города Благовещенска</w:t>
            </w:r>
          </w:p>
        </w:tc>
      </w:tr>
      <w:tr w:rsidR="000E15C6">
        <w:tc>
          <w:tcPr>
            <w:tcW w:w="2835" w:type="dxa"/>
            <w:vMerge w:val="restart"/>
          </w:tcPr>
          <w:p w:rsidR="000E15C6" w:rsidRDefault="000E15C6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3912" w:type="dxa"/>
            <w:gridSpan w:val="2"/>
          </w:tcPr>
          <w:p w:rsidR="000E15C6" w:rsidRDefault="000E15C6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778" w:type="dxa"/>
            <w:gridSpan w:val="2"/>
          </w:tcPr>
          <w:p w:rsidR="000E15C6" w:rsidRDefault="000E15C6">
            <w:pPr>
              <w:pStyle w:val="ConsPlusNormal"/>
            </w:pPr>
            <w:r>
              <w:t>Развитие потенциала молодежи города Благовещенска</w:t>
            </w:r>
          </w:p>
        </w:tc>
      </w:tr>
      <w:tr w:rsidR="000E15C6">
        <w:tc>
          <w:tcPr>
            <w:tcW w:w="2835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1.1.</w:t>
            </w:r>
          </w:p>
        </w:tc>
        <w:tc>
          <w:tcPr>
            <w:tcW w:w="3912" w:type="dxa"/>
            <w:gridSpan w:val="2"/>
          </w:tcPr>
          <w:p w:rsidR="000E15C6" w:rsidRDefault="000E15C6">
            <w:pPr>
              <w:pStyle w:val="ConsPlusNormal"/>
            </w:pPr>
            <w:r>
              <w:t xml:space="preserve">Государственная </w:t>
            </w:r>
            <w:hyperlink r:id="rId115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2778" w:type="dxa"/>
            <w:gridSpan w:val="2"/>
          </w:tcPr>
          <w:p w:rsidR="000E15C6" w:rsidRDefault="000E15C6">
            <w:pPr>
              <w:pStyle w:val="ConsPlusNormal"/>
            </w:pPr>
            <w:r>
              <w:t>Развитие образования</w:t>
            </w:r>
          </w:p>
        </w:tc>
      </w:tr>
      <w:tr w:rsidR="000E15C6">
        <w:tc>
          <w:tcPr>
            <w:tcW w:w="2835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1.2.</w:t>
            </w:r>
          </w:p>
        </w:tc>
        <w:tc>
          <w:tcPr>
            <w:tcW w:w="3912" w:type="dxa"/>
            <w:gridSpan w:val="2"/>
          </w:tcPr>
          <w:p w:rsidR="000E15C6" w:rsidRDefault="000E15C6">
            <w:pPr>
              <w:pStyle w:val="ConsPlusNormal"/>
            </w:pPr>
            <w:r>
              <w:t xml:space="preserve">Государственная </w:t>
            </w:r>
            <w:hyperlink r:id="rId116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778" w:type="dxa"/>
            <w:gridSpan w:val="2"/>
          </w:tcPr>
          <w:p w:rsidR="000E15C6" w:rsidRDefault="000E15C6">
            <w:pPr>
              <w:pStyle w:val="ConsPlusNormal"/>
            </w:pPr>
            <w:r>
              <w:t>Развитие образования в Амурской области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10.02.2026 </w:t>
      </w:r>
      <w:hyperlink r:id="rId117">
        <w:r>
          <w:rPr>
            <w:color w:val="0000FF"/>
          </w:rPr>
          <w:t>N 527</w:t>
        </w:r>
      </w:hyperlink>
      <w:r>
        <w:t>)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31"/>
        <w:gridCol w:w="1191"/>
        <w:gridCol w:w="680"/>
        <w:gridCol w:w="907"/>
        <w:gridCol w:w="794"/>
        <w:gridCol w:w="737"/>
        <w:gridCol w:w="794"/>
        <w:gridCol w:w="1417"/>
      </w:tblGrid>
      <w:tr w:rsidR="000E15C6">
        <w:tc>
          <w:tcPr>
            <w:tcW w:w="1134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 xml:space="preserve">Наименование мероприятия (результата) и источники </w:t>
            </w:r>
            <w:r>
              <w:lastRenderedPageBreak/>
              <w:t>финансирования</w:t>
            </w:r>
          </w:p>
        </w:tc>
        <w:tc>
          <w:tcPr>
            <w:tcW w:w="5103" w:type="dxa"/>
            <w:gridSpan w:val="6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0E15C6">
        <w:tc>
          <w:tcPr>
            <w:tcW w:w="1134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3231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1871" w:type="dxa"/>
            <w:gridSpan w:val="2"/>
          </w:tcPr>
          <w:p w:rsidR="000E15C6" w:rsidRDefault="000E15C6">
            <w:pPr>
              <w:pStyle w:val="ConsPlusNormal"/>
              <w:jc w:val="center"/>
            </w:pPr>
            <w:r>
              <w:t>20252026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vMerge/>
          </w:tcPr>
          <w:p w:rsidR="000E15C6" w:rsidRDefault="000E15C6">
            <w:pPr>
              <w:pStyle w:val="ConsPlusNormal"/>
            </w:pP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9751" w:type="dxa"/>
            <w:gridSpan w:val="8"/>
          </w:tcPr>
          <w:p w:rsidR="000E15C6" w:rsidRDefault="000E15C6">
            <w:pPr>
              <w:pStyle w:val="ConsPlusNormal"/>
            </w:pPr>
            <w:r>
              <w:t>ОЗР "Мероприятиями по профессиональной самореализации к 2030 году охвачено не менее 75% молодежи"</w:t>
            </w: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1.1.</w:t>
            </w:r>
          </w:p>
        </w:tc>
        <w:tc>
          <w:tcPr>
            <w:tcW w:w="3231" w:type="dxa"/>
          </w:tcPr>
          <w:p w:rsidR="000E15C6" w:rsidRDefault="000E15C6">
            <w:pPr>
              <w:pStyle w:val="ConsPlusNormal"/>
            </w:pPr>
            <w:r>
              <w:t>Мероприятие (результат) "Реализована программа комплексного развития молодежной политики в субъектах Российской Федерации "Регион для молодых", всего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1.1.1.</w:t>
            </w:r>
          </w:p>
        </w:tc>
        <w:tc>
          <w:tcPr>
            <w:tcW w:w="3231" w:type="dxa"/>
          </w:tcPr>
          <w:p w:rsidR="000E15C6" w:rsidRDefault="000E15C6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1.1.1.ф.</w:t>
            </w:r>
          </w:p>
        </w:tc>
        <w:tc>
          <w:tcPr>
            <w:tcW w:w="3231" w:type="dxa"/>
          </w:tcPr>
          <w:p w:rsidR="000E15C6" w:rsidRDefault="000E15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82523,8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82523,8</w:t>
            </w: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1.1.2.о.</w:t>
            </w:r>
          </w:p>
        </w:tc>
        <w:tc>
          <w:tcPr>
            <w:tcW w:w="3231" w:type="dxa"/>
          </w:tcPr>
          <w:p w:rsidR="000E15C6" w:rsidRDefault="000E15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35759,4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35759,4</w:t>
            </w:r>
          </w:p>
        </w:tc>
      </w:tr>
      <w:tr w:rsidR="000E15C6">
        <w:tc>
          <w:tcPr>
            <w:tcW w:w="1134" w:type="dxa"/>
          </w:tcPr>
          <w:p w:rsidR="000E15C6" w:rsidRDefault="000E15C6">
            <w:pPr>
              <w:pStyle w:val="ConsPlusNormal"/>
            </w:pPr>
            <w:r>
              <w:t>1.1.3.м.</w:t>
            </w:r>
          </w:p>
        </w:tc>
        <w:tc>
          <w:tcPr>
            <w:tcW w:w="3231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13548,2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13548,2</w:t>
            </w:r>
          </w:p>
        </w:tc>
      </w:tr>
      <w:tr w:rsidR="000E15C6">
        <w:tc>
          <w:tcPr>
            <w:tcW w:w="4365" w:type="dxa"/>
            <w:gridSpan w:val="2"/>
          </w:tcPr>
          <w:p w:rsidR="000E15C6" w:rsidRDefault="000E15C6">
            <w:pPr>
              <w:pStyle w:val="ConsPlusNormal"/>
            </w:pPr>
            <w:r>
              <w:t>ИТОГО ПО ПРОЕКТУ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131831,3</w:t>
            </w:r>
          </w:p>
        </w:tc>
      </w:tr>
      <w:tr w:rsidR="000E15C6">
        <w:tc>
          <w:tcPr>
            <w:tcW w:w="10885" w:type="dxa"/>
            <w:gridSpan w:val="9"/>
          </w:tcPr>
          <w:p w:rsidR="000E15C6" w:rsidRDefault="000E15C6">
            <w:pPr>
              <w:pStyle w:val="ConsPlusNormal"/>
            </w:pPr>
            <w:r>
              <w:t>в том числе:</w:t>
            </w:r>
          </w:p>
        </w:tc>
      </w:tr>
      <w:tr w:rsidR="000E15C6">
        <w:tc>
          <w:tcPr>
            <w:tcW w:w="4365" w:type="dxa"/>
            <w:gridSpan w:val="2"/>
          </w:tcPr>
          <w:p w:rsidR="000E15C6" w:rsidRDefault="000E15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82523,8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82523,8</w:t>
            </w:r>
          </w:p>
        </w:tc>
      </w:tr>
      <w:tr w:rsidR="000E15C6">
        <w:tc>
          <w:tcPr>
            <w:tcW w:w="4365" w:type="dxa"/>
            <w:gridSpan w:val="2"/>
          </w:tcPr>
          <w:p w:rsidR="000E15C6" w:rsidRDefault="000E15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35759,4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35759,4</w:t>
            </w:r>
          </w:p>
        </w:tc>
      </w:tr>
      <w:tr w:rsidR="000E15C6">
        <w:tc>
          <w:tcPr>
            <w:tcW w:w="4365" w:type="dxa"/>
            <w:gridSpan w:val="2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0E15C6" w:rsidRDefault="000E15C6">
            <w:pPr>
              <w:pStyle w:val="ConsPlusNormal"/>
            </w:pPr>
            <w:r>
              <w:t>13548,2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0E15C6" w:rsidRDefault="000E15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0E15C6" w:rsidRDefault="000E15C6">
            <w:pPr>
              <w:pStyle w:val="ConsPlusNormal"/>
            </w:pPr>
            <w:r>
              <w:t>13548,2</w:t>
            </w:r>
          </w:p>
        </w:tc>
      </w:tr>
    </w:tbl>
    <w:p w:rsidR="000E15C6" w:rsidRDefault="000E15C6">
      <w:pPr>
        <w:pStyle w:val="ConsPlusNormal"/>
        <w:sectPr w:rsidR="000E15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3.2. Муниципальный проект города Благовещенска</w:t>
      </w:r>
    </w:p>
    <w:p w:rsidR="000E15C6" w:rsidRDefault="000E15C6">
      <w:pPr>
        <w:pStyle w:val="ConsPlusTitle"/>
        <w:jc w:val="center"/>
      </w:pPr>
      <w:r>
        <w:t>"Поддержка молодежных инициатив"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26.11.2025 </w:t>
      </w:r>
      <w:hyperlink r:id="rId118">
        <w:r>
          <w:rPr>
            <w:color w:val="0000FF"/>
          </w:rPr>
          <w:t>N 7159</w:t>
        </w:r>
      </w:hyperlink>
      <w:r>
        <w:t>)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Основные положения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80"/>
        <w:gridCol w:w="1701"/>
        <w:gridCol w:w="1531"/>
        <w:gridCol w:w="907"/>
        <w:gridCol w:w="1020"/>
      </w:tblGrid>
      <w:tr w:rsidR="000E15C6"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381" w:type="dxa"/>
            <w:gridSpan w:val="2"/>
          </w:tcPr>
          <w:p w:rsidR="000E15C6" w:rsidRDefault="000E15C6">
            <w:pPr>
              <w:pStyle w:val="ConsPlusNormal"/>
            </w:pPr>
            <w:r>
              <w:t>Поддержка молодежных инициатив</w:t>
            </w:r>
          </w:p>
        </w:tc>
        <w:tc>
          <w:tcPr>
            <w:tcW w:w="1531" w:type="dxa"/>
          </w:tcPr>
          <w:p w:rsidR="000E15C6" w:rsidRDefault="000E15C6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1 января 2026 года</w:t>
            </w:r>
          </w:p>
        </w:tc>
        <w:tc>
          <w:tcPr>
            <w:tcW w:w="1020" w:type="dxa"/>
          </w:tcPr>
          <w:p w:rsidR="000E15C6" w:rsidRDefault="000E15C6">
            <w:pPr>
              <w:pStyle w:val="ConsPlusNormal"/>
            </w:pPr>
            <w:r>
              <w:t>31 декабря 2030 года</w:t>
            </w:r>
          </w:p>
        </w:tc>
      </w:tr>
      <w:tr w:rsidR="000E15C6"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Куратор проекта</w:t>
            </w:r>
          </w:p>
        </w:tc>
        <w:tc>
          <w:tcPr>
            <w:tcW w:w="2381" w:type="dxa"/>
            <w:gridSpan w:val="2"/>
          </w:tcPr>
          <w:p w:rsidR="000E15C6" w:rsidRDefault="000E15C6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58" w:type="dxa"/>
            <w:gridSpan w:val="3"/>
          </w:tcPr>
          <w:p w:rsidR="000E15C6" w:rsidRDefault="000E15C6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0E15C6"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381" w:type="dxa"/>
            <w:gridSpan w:val="2"/>
          </w:tcPr>
          <w:p w:rsidR="000E15C6" w:rsidRDefault="000E15C6">
            <w:pPr>
              <w:pStyle w:val="ConsPlusNormal"/>
            </w:pPr>
            <w:r>
              <w:t>Екжанов Александр Николаевич</w:t>
            </w:r>
          </w:p>
        </w:tc>
        <w:tc>
          <w:tcPr>
            <w:tcW w:w="3458" w:type="dxa"/>
            <w:gridSpan w:val="3"/>
          </w:tcPr>
          <w:p w:rsidR="000E15C6" w:rsidRDefault="000E15C6">
            <w:pPr>
              <w:pStyle w:val="ConsPlusNormal"/>
            </w:pPr>
            <w:r>
              <w:t>Начальник управления по делам молодежи администрации города Благовещенска</w:t>
            </w:r>
          </w:p>
        </w:tc>
      </w:tr>
      <w:tr w:rsidR="000E15C6">
        <w:tc>
          <w:tcPr>
            <w:tcW w:w="2551" w:type="dxa"/>
          </w:tcPr>
          <w:p w:rsidR="000E15C6" w:rsidRDefault="000E15C6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381" w:type="dxa"/>
            <w:gridSpan w:val="2"/>
          </w:tcPr>
          <w:p w:rsidR="000E15C6" w:rsidRDefault="000E15C6">
            <w:pPr>
              <w:pStyle w:val="ConsPlusNormal"/>
            </w:pPr>
            <w:r>
              <w:t>Казановская Ольга Александровна</w:t>
            </w:r>
          </w:p>
        </w:tc>
        <w:tc>
          <w:tcPr>
            <w:tcW w:w="3458" w:type="dxa"/>
            <w:gridSpan w:val="3"/>
          </w:tcPr>
          <w:p w:rsidR="000E15C6" w:rsidRDefault="000E15C6">
            <w:pPr>
              <w:pStyle w:val="ConsPlusNormal"/>
            </w:pPr>
            <w:r>
              <w:t>Руководитель сектора управления по делам молодежи администрации города Благовещенска</w:t>
            </w:r>
          </w:p>
        </w:tc>
      </w:tr>
      <w:tr w:rsidR="000E15C6">
        <w:tc>
          <w:tcPr>
            <w:tcW w:w="2551" w:type="dxa"/>
            <w:vMerge w:val="restart"/>
          </w:tcPr>
          <w:p w:rsidR="000E15C6" w:rsidRDefault="000E15C6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3232" w:type="dxa"/>
            <w:gridSpan w:val="2"/>
          </w:tcPr>
          <w:p w:rsidR="000E15C6" w:rsidRDefault="000E15C6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1927" w:type="dxa"/>
            <w:gridSpan w:val="2"/>
          </w:tcPr>
          <w:p w:rsidR="000E15C6" w:rsidRDefault="000E15C6">
            <w:pPr>
              <w:pStyle w:val="ConsPlusNormal"/>
            </w:pPr>
            <w:r>
              <w:t>"Развитие потенциала молодежи города Благовещенска"</w:t>
            </w:r>
          </w:p>
        </w:tc>
      </w:tr>
      <w:tr w:rsidR="000E15C6">
        <w:tc>
          <w:tcPr>
            <w:tcW w:w="2551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1.1.</w:t>
            </w:r>
          </w:p>
        </w:tc>
        <w:tc>
          <w:tcPr>
            <w:tcW w:w="3232" w:type="dxa"/>
            <w:gridSpan w:val="2"/>
          </w:tcPr>
          <w:p w:rsidR="000E15C6" w:rsidRDefault="000E15C6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1927" w:type="dxa"/>
            <w:gridSpan w:val="2"/>
          </w:tcPr>
          <w:p w:rsidR="000E15C6" w:rsidRDefault="000E15C6">
            <w:pPr>
              <w:pStyle w:val="ConsPlusNormal"/>
            </w:pPr>
            <w:r>
              <w:t>-</w:t>
            </w:r>
          </w:p>
        </w:tc>
      </w:tr>
      <w:tr w:rsidR="000E15C6">
        <w:tc>
          <w:tcPr>
            <w:tcW w:w="2551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680" w:type="dxa"/>
          </w:tcPr>
          <w:p w:rsidR="000E15C6" w:rsidRDefault="000E15C6">
            <w:pPr>
              <w:pStyle w:val="ConsPlusNormal"/>
            </w:pPr>
            <w:r>
              <w:t>1.2.</w:t>
            </w:r>
          </w:p>
        </w:tc>
        <w:tc>
          <w:tcPr>
            <w:tcW w:w="3232" w:type="dxa"/>
            <w:gridSpan w:val="2"/>
          </w:tcPr>
          <w:p w:rsidR="000E15C6" w:rsidRDefault="000E15C6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1927" w:type="dxa"/>
            <w:gridSpan w:val="2"/>
          </w:tcPr>
          <w:p w:rsidR="000E15C6" w:rsidRDefault="000E15C6">
            <w:pPr>
              <w:pStyle w:val="ConsPlusNormal"/>
            </w:pPr>
            <w:r>
              <w:t>-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0E15C6" w:rsidRDefault="000E15C6">
      <w:pPr>
        <w:pStyle w:val="ConsPlusTitle"/>
        <w:jc w:val="center"/>
      </w:pPr>
      <w:r>
        <w:t>проекта города Благовещенска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sectPr w:rsidR="000E15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948"/>
        <w:gridCol w:w="964"/>
        <w:gridCol w:w="907"/>
        <w:gridCol w:w="989"/>
        <w:gridCol w:w="907"/>
        <w:gridCol w:w="907"/>
        <w:gridCol w:w="1077"/>
      </w:tblGrid>
      <w:tr w:rsidR="000E15C6">
        <w:tc>
          <w:tcPr>
            <w:tcW w:w="107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4674" w:type="dxa"/>
            <w:gridSpan w:val="5"/>
          </w:tcPr>
          <w:p w:rsidR="000E15C6" w:rsidRDefault="000E15C6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7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0E15C6">
        <w:tc>
          <w:tcPr>
            <w:tcW w:w="1077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2948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964" w:type="dxa"/>
          </w:tcPr>
          <w:p w:rsidR="000E15C6" w:rsidRDefault="000E15C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0E15C6" w:rsidRDefault="000E15C6">
            <w:pPr>
              <w:pStyle w:val="ConsPlusNormal"/>
            </w:pPr>
          </w:p>
        </w:tc>
      </w:tr>
      <w:tr w:rsidR="000E15C6"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1.</w:t>
            </w:r>
          </w:p>
        </w:tc>
        <w:tc>
          <w:tcPr>
            <w:tcW w:w="8699" w:type="dxa"/>
            <w:gridSpan w:val="7"/>
          </w:tcPr>
          <w:p w:rsidR="000E15C6" w:rsidRDefault="000E15C6">
            <w:pPr>
              <w:pStyle w:val="ConsPlusNormal"/>
            </w:pPr>
            <w:r>
              <w:t>ОЗР отсутствует</w:t>
            </w:r>
          </w:p>
        </w:tc>
      </w:tr>
      <w:tr w:rsidR="000E15C6"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2.</w:t>
            </w:r>
          </w:p>
        </w:tc>
        <w:tc>
          <w:tcPr>
            <w:tcW w:w="8699" w:type="dxa"/>
            <w:gridSpan w:val="7"/>
          </w:tcPr>
          <w:p w:rsidR="000E15C6" w:rsidRDefault="000E15C6">
            <w:pPr>
              <w:pStyle w:val="ConsPlusNormal"/>
            </w:pPr>
            <w:r>
              <w:t>Показатель МП "Доля молодежи, участвующей в мероприятиях по реализации основных направлений муниципальной молодежной политики в городе Благовещенске, в общей численности молодежи от 14 до 35 лет"/Показатель МПБ "Увеличение количества реализованных НКО проектов в сфере молодежной политики на территории города Благовещенска"</w:t>
            </w:r>
          </w:p>
        </w:tc>
      </w:tr>
      <w:tr w:rsidR="000E15C6"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2.1.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Мероприятие (результат) "Проведены мероприятия и реализованы проекты некоммерческими организациями (в сфере молодежной политики)", всего</w:t>
            </w:r>
          </w:p>
        </w:tc>
        <w:tc>
          <w:tcPr>
            <w:tcW w:w="964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520,0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540,8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2560,8</w:t>
            </w:r>
          </w:p>
        </w:tc>
      </w:tr>
      <w:tr w:rsidR="000E15C6"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2.1.1.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64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520,0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540,8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2560,8</w:t>
            </w:r>
          </w:p>
        </w:tc>
      </w:tr>
      <w:tr w:rsidR="000E15C6"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2.1.3.м.</w:t>
            </w:r>
          </w:p>
        </w:tc>
        <w:tc>
          <w:tcPr>
            <w:tcW w:w="2948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520,0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540,8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2560,8</w:t>
            </w:r>
          </w:p>
        </w:tc>
      </w:tr>
      <w:tr w:rsidR="000E15C6">
        <w:tc>
          <w:tcPr>
            <w:tcW w:w="4025" w:type="dxa"/>
            <w:gridSpan w:val="2"/>
          </w:tcPr>
          <w:p w:rsidR="000E15C6" w:rsidRDefault="000E15C6">
            <w:pPr>
              <w:pStyle w:val="ConsPlusNormal"/>
            </w:pPr>
            <w:r>
              <w:t>ИТОГО ПО ПРОЕКТУ</w:t>
            </w:r>
          </w:p>
        </w:tc>
        <w:tc>
          <w:tcPr>
            <w:tcW w:w="964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520,0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540,8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2560,8</w:t>
            </w:r>
          </w:p>
        </w:tc>
      </w:tr>
      <w:tr w:rsidR="000E15C6">
        <w:tc>
          <w:tcPr>
            <w:tcW w:w="9776" w:type="dxa"/>
            <w:gridSpan w:val="8"/>
          </w:tcPr>
          <w:p w:rsidR="000E15C6" w:rsidRDefault="000E15C6">
            <w:pPr>
              <w:pStyle w:val="ConsPlusNormal"/>
            </w:pPr>
            <w:r>
              <w:t>в том числе:</w:t>
            </w:r>
          </w:p>
        </w:tc>
      </w:tr>
      <w:tr w:rsidR="000E15C6">
        <w:tc>
          <w:tcPr>
            <w:tcW w:w="4025" w:type="dxa"/>
            <w:gridSpan w:val="2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89" w:type="dxa"/>
          </w:tcPr>
          <w:p w:rsidR="000E15C6" w:rsidRDefault="000E15C6">
            <w:pPr>
              <w:pStyle w:val="ConsPlusNormal"/>
            </w:pPr>
            <w:r>
              <w:t>500,0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520,0</w:t>
            </w:r>
          </w:p>
        </w:tc>
        <w:tc>
          <w:tcPr>
            <w:tcW w:w="907" w:type="dxa"/>
          </w:tcPr>
          <w:p w:rsidR="000E15C6" w:rsidRDefault="000E15C6">
            <w:pPr>
              <w:pStyle w:val="ConsPlusNormal"/>
            </w:pPr>
            <w:r>
              <w:t>540,8</w:t>
            </w:r>
          </w:p>
        </w:tc>
        <w:tc>
          <w:tcPr>
            <w:tcW w:w="1077" w:type="dxa"/>
          </w:tcPr>
          <w:p w:rsidR="000E15C6" w:rsidRDefault="000E15C6">
            <w:pPr>
              <w:pStyle w:val="ConsPlusNormal"/>
            </w:pPr>
            <w:r>
              <w:t>2560,8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2"/>
      </w:pPr>
      <w:r>
        <w:t>3.3. Комплекс процессных мероприятий "Реализация мероприятий</w:t>
      </w:r>
    </w:p>
    <w:p w:rsidR="000E15C6" w:rsidRDefault="000E15C6">
      <w:pPr>
        <w:pStyle w:val="ConsPlusTitle"/>
        <w:jc w:val="center"/>
      </w:pPr>
      <w:r>
        <w:t>в области муниципальной молодежной политики и обеспечение</w:t>
      </w:r>
    </w:p>
    <w:p w:rsidR="000E15C6" w:rsidRDefault="000E15C6">
      <w:pPr>
        <w:pStyle w:val="ConsPlusTitle"/>
        <w:jc w:val="center"/>
      </w:pPr>
      <w:r>
        <w:t>деятельности муниципальных учреждений"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Основные положения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520"/>
      </w:tblGrid>
      <w:tr w:rsidR="000E15C6">
        <w:tc>
          <w:tcPr>
            <w:tcW w:w="3685" w:type="dxa"/>
          </w:tcPr>
          <w:p w:rsidR="000E15C6" w:rsidRDefault="000E15C6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6520" w:type="dxa"/>
          </w:tcPr>
          <w:p w:rsidR="000E15C6" w:rsidRDefault="000E15C6">
            <w:pPr>
              <w:pStyle w:val="ConsPlusNormal"/>
            </w:pPr>
            <w:r>
              <w:t>Хопатько Виктория Андреевна</w:t>
            </w:r>
          </w:p>
        </w:tc>
      </w:tr>
      <w:tr w:rsidR="000E15C6">
        <w:tc>
          <w:tcPr>
            <w:tcW w:w="3685" w:type="dxa"/>
          </w:tcPr>
          <w:p w:rsidR="000E15C6" w:rsidRDefault="000E15C6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6520" w:type="dxa"/>
          </w:tcPr>
          <w:p w:rsidR="000E15C6" w:rsidRDefault="000E15C6">
            <w:pPr>
              <w:pStyle w:val="ConsPlusNormal"/>
            </w:pPr>
            <w:r>
              <w:t>Управление по делам молодежи администрации города Благовещенска, Екжанов Александр Николаевич, начальник управления</w:t>
            </w:r>
          </w:p>
        </w:tc>
      </w:tr>
      <w:tr w:rsidR="000E15C6">
        <w:tc>
          <w:tcPr>
            <w:tcW w:w="3685" w:type="dxa"/>
          </w:tcPr>
          <w:p w:rsidR="000E15C6" w:rsidRDefault="000E15C6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6520" w:type="dxa"/>
          </w:tcPr>
          <w:p w:rsidR="000E15C6" w:rsidRDefault="000E15C6">
            <w:pPr>
              <w:pStyle w:val="ConsPlusNormal"/>
            </w:pPr>
            <w:r>
              <w:t>Муниципальная программа "Развитие потенциала молодежи города Благовещенска"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0E15C6" w:rsidRDefault="000E15C6">
      <w:pPr>
        <w:pStyle w:val="ConsPlusNormal"/>
        <w:jc w:val="center"/>
      </w:pPr>
    </w:p>
    <w:p w:rsidR="000E15C6" w:rsidRDefault="000E15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E15C6" w:rsidRDefault="000E15C6">
      <w:pPr>
        <w:pStyle w:val="ConsPlusNormal"/>
        <w:jc w:val="center"/>
      </w:pPr>
      <w:r>
        <w:t xml:space="preserve">от 12.03.2026 </w:t>
      </w:r>
      <w:hyperlink r:id="rId119">
        <w:r>
          <w:rPr>
            <w:color w:val="0000FF"/>
          </w:rPr>
          <w:t>N 1117</w:t>
        </w:r>
      </w:hyperlink>
      <w:r>
        <w:t>)</w:t>
      </w:r>
    </w:p>
    <w:p w:rsidR="000E15C6" w:rsidRDefault="000E15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032"/>
        <w:gridCol w:w="1032"/>
        <w:gridCol w:w="1032"/>
        <w:gridCol w:w="1032"/>
        <w:gridCol w:w="1032"/>
        <w:gridCol w:w="1032"/>
        <w:gridCol w:w="1033"/>
      </w:tblGrid>
      <w:tr w:rsidR="000E15C6">
        <w:tc>
          <w:tcPr>
            <w:tcW w:w="5386" w:type="dxa"/>
            <w:vMerge w:val="restart"/>
          </w:tcPr>
          <w:p w:rsidR="000E15C6" w:rsidRDefault="000E15C6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7225" w:type="dxa"/>
            <w:gridSpan w:val="7"/>
          </w:tcPr>
          <w:p w:rsidR="000E15C6" w:rsidRDefault="000E15C6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0E15C6">
        <w:tc>
          <w:tcPr>
            <w:tcW w:w="5386" w:type="dxa"/>
            <w:vMerge/>
          </w:tcPr>
          <w:p w:rsidR="000E15C6" w:rsidRDefault="000E15C6">
            <w:pPr>
              <w:pStyle w:val="ConsPlusNormal"/>
            </w:pP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  <w:jc w:val="center"/>
            </w:pPr>
            <w:r>
              <w:t>Всего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  <w:jc w:val="center"/>
            </w:pPr>
            <w:r>
              <w:t>8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Комплекс процессных мероприятий "Реализация мероприятий в области муниципальной молодежной политики и обеспечение деятельности муниципальных учреждений" (всего), в том числе: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66940,2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72966,7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68940,1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70770,6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73581,1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76504,0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429702,7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66431,6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72458,1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68431,5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70262,0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73072,5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75995,4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426651,1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66431,6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72458,1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68431,5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70262,0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73072,5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75995,4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426651,1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3051,6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lastRenderedPageBreak/>
              <w:t>Мероприятие (результат) "Выплачены премии в сфере молодежной политики" 1, всего, в том числе: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601,9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712,4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740,9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4110,2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601,9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712,4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740,9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4110,2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601,9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685,0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712,4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740,9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4110,2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Мероприятие (результат) "Проведены мероприятия по работе с молодежью" 2, всего, в том числе: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3801,5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1778,8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1418,8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1475,5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11203,0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3801,5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1778,8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1418,8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1475,5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11203,0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3801,5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1778,8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1364,2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1418,8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1475,5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11203,0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Мероприятие (результат) "Обеспечена деятельность (оказание услуг, выполнение работ) муниципальных учреждений (в сфере молодежной политики) 3, всего, в том числе: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62536,8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70502,9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66890,9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68721,4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71449,9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74287,6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414389,5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62028,2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69994,3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66382,3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68212,8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70941,3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73779,0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411337,9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Местный бюджет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62028,2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69994,3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66382,3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68212,8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70941,3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73779,0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411337,9</w:t>
            </w:r>
          </w:p>
        </w:tc>
      </w:tr>
      <w:tr w:rsidR="000E15C6">
        <w:tc>
          <w:tcPr>
            <w:tcW w:w="5386" w:type="dxa"/>
          </w:tcPr>
          <w:p w:rsidR="000E15C6" w:rsidRDefault="000E15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2" w:type="dxa"/>
          </w:tcPr>
          <w:p w:rsidR="000E15C6" w:rsidRDefault="000E15C6">
            <w:pPr>
              <w:pStyle w:val="ConsPlusNormal"/>
            </w:pPr>
            <w:r>
              <w:t>508,6</w:t>
            </w:r>
          </w:p>
        </w:tc>
        <w:tc>
          <w:tcPr>
            <w:tcW w:w="1033" w:type="dxa"/>
          </w:tcPr>
          <w:p w:rsidR="000E15C6" w:rsidRDefault="000E15C6">
            <w:pPr>
              <w:pStyle w:val="ConsPlusNormal"/>
            </w:pPr>
            <w:r>
              <w:t>3051,6</w:t>
            </w:r>
          </w:p>
        </w:tc>
      </w:tr>
    </w:tbl>
    <w:p w:rsidR="000E15C6" w:rsidRDefault="000E15C6">
      <w:pPr>
        <w:pStyle w:val="ConsPlusNormal"/>
        <w:jc w:val="both"/>
      </w:pPr>
    </w:p>
    <w:p w:rsidR="000E15C6" w:rsidRDefault="000E15C6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0E15C6" w:rsidRDefault="000E15C6">
      <w:pPr>
        <w:pStyle w:val="ConsPlusTitle"/>
        <w:jc w:val="center"/>
      </w:pPr>
      <w:r>
        <w:t>приобретаемых объектов недвижимости (отсутствует)</w:t>
      </w: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jc w:val="both"/>
      </w:pPr>
    </w:p>
    <w:p w:rsidR="000E15C6" w:rsidRDefault="000E15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8A1" w:rsidRDefault="00C058A1"/>
    <w:sectPr w:rsidR="00C058A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C6"/>
    <w:rsid w:val="000E15C6"/>
    <w:rsid w:val="00C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B635"/>
  <w15:chartTrackingRefBased/>
  <w15:docId w15:val="{5D297AAC-EBDF-4CDB-8306-3AE02E41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1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1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1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1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15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84245" TargetMode="External"/><Relationship Id="rId117" Type="http://schemas.openxmlformats.org/officeDocument/2006/relationships/hyperlink" Target="https://login.consultant.ru/link/?req=doc&amp;base=RLAW080&amp;n=183252&amp;dst=100008" TargetMode="External"/><Relationship Id="rId21" Type="http://schemas.openxmlformats.org/officeDocument/2006/relationships/hyperlink" Target="https://login.consultant.ru/link/?req=doc&amp;base=RLAW080&amp;n=171276" TargetMode="External"/><Relationship Id="rId42" Type="http://schemas.openxmlformats.org/officeDocument/2006/relationships/hyperlink" Target="https://login.consultant.ru/link/?req=doc&amp;base=RLAW080&amp;n=118597" TargetMode="External"/><Relationship Id="rId47" Type="http://schemas.openxmlformats.org/officeDocument/2006/relationships/hyperlink" Target="https://login.consultant.ru/link/?req=doc&amp;base=RLAW080&amp;n=128468" TargetMode="External"/><Relationship Id="rId63" Type="http://schemas.openxmlformats.org/officeDocument/2006/relationships/hyperlink" Target="https://login.consultant.ru/link/?req=doc&amp;base=RLAW080&amp;n=148189" TargetMode="External"/><Relationship Id="rId68" Type="http://schemas.openxmlformats.org/officeDocument/2006/relationships/hyperlink" Target="https://login.consultant.ru/link/?req=doc&amp;base=RLAW080&amp;n=155428" TargetMode="External"/><Relationship Id="rId84" Type="http://schemas.openxmlformats.org/officeDocument/2006/relationships/hyperlink" Target="https://login.consultant.ru/link/?req=doc&amp;base=RLAW080&amp;n=179334&amp;dst=100005" TargetMode="External"/><Relationship Id="rId89" Type="http://schemas.openxmlformats.org/officeDocument/2006/relationships/hyperlink" Target="https://login.consultant.ru/link/?req=doc&amp;base=RLAW080&amp;n=184402&amp;dst=100005" TargetMode="External"/><Relationship Id="rId112" Type="http://schemas.openxmlformats.org/officeDocument/2006/relationships/hyperlink" Target="https://login.consultant.ru/link/?req=doc&amp;base=RLAW080&amp;n=181282&amp;dst=100008" TargetMode="External"/><Relationship Id="rId16" Type="http://schemas.openxmlformats.org/officeDocument/2006/relationships/hyperlink" Target="https://login.consultant.ru/link/?req=doc&amp;base=LAW&amp;n=480785" TargetMode="External"/><Relationship Id="rId107" Type="http://schemas.openxmlformats.org/officeDocument/2006/relationships/hyperlink" Target="https://login.consultant.ru/link/?req=doc&amp;base=LAW&amp;n=495935" TargetMode="External"/><Relationship Id="rId11" Type="http://schemas.openxmlformats.org/officeDocument/2006/relationships/hyperlink" Target="https://login.consultant.ru/link/?req=doc&amp;base=RLAW080&amp;n=180627&amp;dst=100005" TargetMode="External"/><Relationship Id="rId32" Type="http://schemas.openxmlformats.org/officeDocument/2006/relationships/hyperlink" Target="https://login.consultant.ru/link/?req=doc&amp;base=RLAW080&amp;n=104419" TargetMode="External"/><Relationship Id="rId37" Type="http://schemas.openxmlformats.org/officeDocument/2006/relationships/hyperlink" Target="https://login.consultant.ru/link/?req=doc&amp;base=RLAW080&amp;n=111274" TargetMode="External"/><Relationship Id="rId53" Type="http://schemas.openxmlformats.org/officeDocument/2006/relationships/hyperlink" Target="https://login.consultant.ru/link/?req=doc&amp;base=RLAW080&amp;n=133844" TargetMode="External"/><Relationship Id="rId58" Type="http://schemas.openxmlformats.org/officeDocument/2006/relationships/hyperlink" Target="https://login.consultant.ru/link/?req=doc&amp;base=RLAW080&amp;n=140786" TargetMode="External"/><Relationship Id="rId74" Type="http://schemas.openxmlformats.org/officeDocument/2006/relationships/hyperlink" Target="https://login.consultant.ru/link/?req=doc&amp;base=RLAW080&amp;n=163447" TargetMode="External"/><Relationship Id="rId79" Type="http://schemas.openxmlformats.org/officeDocument/2006/relationships/hyperlink" Target="https://login.consultant.ru/link/?req=doc&amp;base=RLAW080&amp;n=172418&amp;dst=100005" TargetMode="External"/><Relationship Id="rId102" Type="http://schemas.openxmlformats.org/officeDocument/2006/relationships/hyperlink" Target="https://login.consultant.ru/link/?req=doc&amp;base=RLAW080&amp;n=174080&amp;dst=100012" TargetMode="External"/><Relationship Id="rId5" Type="http://schemas.openxmlformats.org/officeDocument/2006/relationships/hyperlink" Target="https://login.consultant.ru/link/?req=doc&amp;base=RLAW080&amp;n=174080&amp;dst=100005" TargetMode="External"/><Relationship Id="rId90" Type="http://schemas.openxmlformats.org/officeDocument/2006/relationships/hyperlink" Target="https://login.consultant.ru/link/?req=doc&amp;base=LAW&amp;n=510608" TargetMode="External"/><Relationship Id="rId95" Type="http://schemas.openxmlformats.org/officeDocument/2006/relationships/hyperlink" Target="https://login.consultant.ru/link/?req=doc&amp;base=RLAW080&amp;n=184793&amp;dst=100014" TargetMode="External"/><Relationship Id="rId22" Type="http://schemas.openxmlformats.org/officeDocument/2006/relationships/hyperlink" Target="https://login.consultant.ru/link/?req=doc&amp;base=RLAW080&amp;n=79970" TargetMode="External"/><Relationship Id="rId27" Type="http://schemas.openxmlformats.org/officeDocument/2006/relationships/hyperlink" Target="https://login.consultant.ru/link/?req=doc&amp;base=RLAW080&amp;n=91044" TargetMode="External"/><Relationship Id="rId43" Type="http://schemas.openxmlformats.org/officeDocument/2006/relationships/hyperlink" Target="https://login.consultant.ru/link/?req=doc&amp;base=RLAW080&amp;n=119905" TargetMode="External"/><Relationship Id="rId48" Type="http://schemas.openxmlformats.org/officeDocument/2006/relationships/hyperlink" Target="https://login.consultant.ru/link/?req=doc&amp;base=RLAW080&amp;n=128886" TargetMode="External"/><Relationship Id="rId64" Type="http://schemas.openxmlformats.org/officeDocument/2006/relationships/hyperlink" Target="https://login.consultant.ru/link/?req=doc&amp;base=RLAW080&amp;n=149244" TargetMode="External"/><Relationship Id="rId69" Type="http://schemas.openxmlformats.org/officeDocument/2006/relationships/hyperlink" Target="https://login.consultant.ru/link/?req=doc&amp;base=RLAW080&amp;n=157465" TargetMode="External"/><Relationship Id="rId113" Type="http://schemas.openxmlformats.org/officeDocument/2006/relationships/hyperlink" Target="https://login.consultant.ru/link/?req=doc&amp;base=RLAW080&amp;n=178610&amp;dst=100006" TargetMode="External"/><Relationship Id="rId118" Type="http://schemas.openxmlformats.org/officeDocument/2006/relationships/hyperlink" Target="https://login.consultant.ru/link/?req=doc&amp;base=RLAW080&amp;n=181282&amp;dst=100010" TargetMode="External"/><Relationship Id="rId80" Type="http://schemas.openxmlformats.org/officeDocument/2006/relationships/hyperlink" Target="https://login.consultant.ru/link/?req=doc&amp;base=RLAW080&amp;n=174080&amp;dst=100005" TargetMode="External"/><Relationship Id="rId85" Type="http://schemas.openxmlformats.org/officeDocument/2006/relationships/hyperlink" Target="https://login.consultant.ru/link/?req=doc&amp;base=RLAW080&amp;n=180085&amp;dst=100005" TargetMode="External"/><Relationship Id="rId12" Type="http://schemas.openxmlformats.org/officeDocument/2006/relationships/hyperlink" Target="https://login.consultant.ru/link/?req=doc&amp;base=RLAW080&amp;n=181282&amp;dst=100005" TargetMode="External"/><Relationship Id="rId17" Type="http://schemas.openxmlformats.org/officeDocument/2006/relationships/hyperlink" Target="https://login.consultant.ru/link/?req=doc&amp;base=RLAW080&amp;n=178980" TargetMode="External"/><Relationship Id="rId33" Type="http://schemas.openxmlformats.org/officeDocument/2006/relationships/hyperlink" Target="https://login.consultant.ru/link/?req=doc&amp;base=RLAW080&amp;n=106867" TargetMode="External"/><Relationship Id="rId38" Type="http://schemas.openxmlformats.org/officeDocument/2006/relationships/hyperlink" Target="https://login.consultant.ru/link/?req=doc&amp;base=RLAW080&amp;n=113228" TargetMode="External"/><Relationship Id="rId59" Type="http://schemas.openxmlformats.org/officeDocument/2006/relationships/hyperlink" Target="https://login.consultant.ru/link/?req=doc&amp;base=RLAW080&amp;n=141907" TargetMode="External"/><Relationship Id="rId103" Type="http://schemas.openxmlformats.org/officeDocument/2006/relationships/hyperlink" Target="https://login.consultant.ru/link/?req=doc&amp;base=RLAW080&amp;n=180627&amp;dst=100007" TargetMode="External"/><Relationship Id="rId108" Type="http://schemas.openxmlformats.org/officeDocument/2006/relationships/hyperlink" Target="https://login.consultant.ru/link/?req=doc&amp;base=RLAW080&amp;n=170214&amp;dst=100013" TargetMode="External"/><Relationship Id="rId54" Type="http://schemas.openxmlformats.org/officeDocument/2006/relationships/hyperlink" Target="https://login.consultant.ru/link/?req=doc&amp;base=RLAW080&amp;n=134477" TargetMode="External"/><Relationship Id="rId70" Type="http://schemas.openxmlformats.org/officeDocument/2006/relationships/hyperlink" Target="https://login.consultant.ru/link/?req=doc&amp;base=RLAW080&amp;n=158312" TargetMode="External"/><Relationship Id="rId75" Type="http://schemas.openxmlformats.org/officeDocument/2006/relationships/hyperlink" Target="https://login.consultant.ru/link/?req=doc&amp;base=RLAW080&amp;n=164595" TargetMode="External"/><Relationship Id="rId91" Type="http://schemas.openxmlformats.org/officeDocument/2006/relationships/hyperlink" Target="https://login.consultant.ru/link/?req=doc&amp;base=LAW&amp;n=510608" TargetMode="External"/><Relationship Id="rId96" Type="http://schemas.openxmlformats.org/officeDocument/2006/relationships/hyperlink" Target="https://login.consultant.ru/link/?req=doc&amp;base=RLAW080&amp;n=170214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5981&amp;dst=100005" TargetMode="External"/><Relationship Id="rId23" Type="http://schemas.openxmlformats.org/officeDocument/2006/relationships/hyperlink" Target="https://login.consultant.ru/link/?req=doc&amp;base=RLAW080&amp;n=81853" TargetMode="External"/><Relationship Id="rId28" Type="http://schemas.openxmlformats.org/officeDocument/2006/relationships/hyperlink" Target="https://login.consultant.ru/link/?req=doc&amp;base=RLAW080&amp;n=93697" TargetMode="External"/><Relationship Id="rId49" Type="http://schemas.openxmlformats.org/officeDocument/2006/relationships/hyperlink" Target="https://login.consultant.ru/link/?req=doc&amp;base=RLAW080&amp;n=130220" TargetMode="External"/><Relationship Id="rId114" Type="http://schemas.openxmlformats.org/officeDocument/2006/relationships/hyperlink" Target="https://login.consultant.ru/link/?req=doc&amp;base=RLAW080&amp;n=174080&amp;dst=100013" TargetMode="External"/><Relationship Id="rId119" Type="http://schemas.openxmlformats.org/officeDocument/2006/relationships/hyperlink" Target="https://login.consultant.ru/link/?req=doc&amp;base=RLAW080&amp;n=184402&amp;dst=100007" TargetMode="External"/><Relationship Id="rId44" Type="http://schemas.openxmlformats.org/officeDocument/2006/relationships/hyperlink" Target="https://login.consultant.ru/link/?req=doc&amp;base=RLAW080&amp;n=121166" TargetMode="External"/><Relationship Id="rId60" Type="http://schemas.openxmlformats.org/officeDocument/2006/relationships/hyperlink" Target="https://login.consultant.ru/link/?req=doc&amp;base=RLAW080&amp;n=146008" TargetMode="External"/><Relationship Id="rId65" Type="http://schemas.openxmlformats.org/officeDocument/2006/relationships/hyperlink" Target="https://login.consultant.ru/link/?req=doc&amp;base=RLAW080&amp;n=150742" TargetMode="External"/><Relationship Id="rId81" Type="http://schemas.openxmlformats.org/officeDocument/2006/relationships/hyperlink" Target="https://login.consultant.ru/link/?req=doc&amp;base=RLAW080&amp;n=175981&amp;dst=100005" TargetMode="External"/><Relationship Id="rId86" Type="http://schemas.openxmlformats.org/officeDocument/2006/relationships/hyperlink" Target="https://login.consultant.ru/link/?req=doc&amp;base=RLAW080&amp;n=180627&amp;dst=100005" TargetMode="External"/><Relationship Id="rId4" Type="http://schemas.openxmlformats.org/officeDocument/2006/relationships/hyperlink" Target="https://login.consultant.ru/link/?req=doc&amp;base=RLAW080&amp;n=172418&amp;dst=100005" TargetMode="External"/><Relationship Id="rId9" Type="http://schemas.openxmlformats.org/officeDocument/2006/relationships/hyperlink" Target="https://login.consultant.ru/link/?req=doc&amp;base=RLAW080&amp;n=179334&amp;dst=100005" TargetMode="External"/><Relationship Id="rId13" Type="http://schemas.openxmlformats.org/officeDocument/2006/relationships/hyperlink" Target="https://login.consultant.ru/link/?req=doc&amp;base=RLAW080&amp;n=183252&amp;dst=100005" TargetMode="External"/><Relationship Id="rId18" Type="http://schemas.openxmlformats.org/officeDocument/2006/relationships/hyperlink" Target="https://login.consultant.ru/link/?req=doc&amp;base=RLAW080&amp;n=178900" TargetMode="External"/><Relationship Id="rId39" Type="http://schemas.openxmlformats.org/officeDocument/2006/relationships/hyperlink" Target="https://login.consultant.ru/link/?req=doc&amp;base=RLAW080&amp;n=115465" TargetMode="External"/><Relationship Id="rId109" Type="http://schemas.openxmlformats.org/officeDocument/2006/relationships/hyperlink" Target="https://login.consultant.ru/link/?req=doc&amp;base=RLAW080&amp;n=180627&amp;dst=100008" TargetMode="External"/><Relationship Id="rId34" Type="http://schemas.openxmlformats.org/officeDocument/2006/relationships/hyperlink" Target="https://login.consultant.ru/link/?req=doc&amp;base=RLAW080&amp;n=107165" TargetMode="External"/><Relationship Id="rId50" Type="http://schemas.openxmlformats.org/officeDocument/2006/relationships/hyperlink" Target="https://login.consultant.ru/link/?req=doc&amp;base=RLAW080&amp;n=131278" TargetMode="External"/><Relationship Id="rId55" Type="http://schemas.openxmlformats.org/officeDocument/2006/relationships/hyperlink" Target="https://login.consultant.ru/link/?req=doc&amp;base=RLAW080&amp;n=135223" TargetMode="External"/><Relationship Id="rId76" Type="http://schemas.openxmlformats.org/officeDocument/2006/relationships/hyperlink" Target="https://login.consultant.ru/link/?req=doc&amp;base=RLAW080&amp;n=166295" TargetMode="External"/><Relationship Id="rId97" Type="http://schemas.openxmlformats.org/officeDocument/2006/relationships/hyperlink" Target="https://login.consultant.ru/link/?req=doc&amp;base=RLAW080&amp;n=174080&amp;dst=100007" TargetMode="External"/><Relationship Id="rId104" Type="http://schemas.openxmlformats.org/officeDocument/2006/relationships/hyperlink" Target="https://login.consultant.ru/link/?req=doc&amp;base=RLAW080&amp;n=181282&amp;dst=100007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176733&amp;dst=100005" TargetMode="External"/><Relationship Id="rId71" Type="http://schemas.openxmlformats.org/officeDocument/2006/relationships/hyperlink" Target="https://login.consultant.ru/link/?req=doc&amp;base=RLAW080&amp;n=160044" TargetMode="External"/><Relationship Id="rId92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8818" TargetMode="External"/><Relationship Id="rId24" Type="http://schemas.openxmlformats.org/officeDocument/2006/relationships/hyperlink" Target="https://login.consultant.ru/link/?req=doc&amp;base=RLAW080&amp;n=82445" TargetMode="External"/><Relationship Id="rId40" Type="http://schemas.openxmlformats.org/officeDocument/2006/relationships/hyperlink" Target="https://login.consultant.ru/link/?req=doc&amp;base=RLAW080&amp;n=115732" TargetMode="External"/><Relationship Id="rId45" Type="http://schemas.openxmlformats.org/officeDocument/2006/relationships/hyperlink" Target="https://login.consultant.ru/link/?req=doc&amp;base=RLAW080&amp;n=125139" TargetMode="External"/><Relationship Id="rId66" Type="http://schemas.openxmlformats.org/officeDocument/2006/relationships/hyperlink" Target="https://login.consultant.ru/link/?req=doc&amp;base=RLAW080&amp;n=151922" TargetMode="External"/><Relationship Id="rId87" Type="http://schemas.openxmlformats.org/officeDocument/2006/relationships/hyperlink" Target="https://login.consultant.ru/link/?req=doc&amp;base=RLAW080&amp;n=181282&amp;dst=100005" TargetMode="External"/><Relationship Id="rId110" Type="http://schemas.openxmlformats.org/officeDocument/2006/relationships/hyperlink" Target="https://login.consultant.ru/link/?req=doc&amp;base=LAW&amp;n=495935" TargetMode="External"/><Relationship Id="rId115" Type="http://schemas.openxmlformats.org/officeDocument/2006/relationships/hyperlink" Target="https://login.consultant.ru/link/?req=doc&amp;base=LAW&amp;n=522570&amp;dst=100019" TargetMode="External"/><Relationship Id="rId61" Type="http://schemas.openxmlformats.org/officeDocument/2006/relationships/hyperlink" Target="https://login.consultant.ru/link/?req=doc&amp;base=RLAW080&amp;n=144974" TargetMode="External"/><Relationship Id="rId82" Type="http://schemas.openxmlformats.org/officeDocument/2006/relationships/hyperlink" Target="https://login.consultant.ru/link/?req=doc&amp;base=RLAW080&amp;n=176733&amp;dst=100005" TargetMode="External"/><Relationship Id="rId19" Type="http://schemas.openxmlformats.org/officeDocument/2006/relationships/hyperlink" Target="https://login.consultant.ru/link/?req=doc&amp;base=RLAW080&amp;n=175904" TargetMode="External"/><Relationship Id="rId14" Type="http://schemas.openxmlformats.org/officeDocument/2006/relationships/hyperlink" Target="https://login.consultant.ru/link/?req=doc&amp;base=RLAW080&amp;n=184402&amp;dst=100005" TargetMode="External"/><Relationship Id="rId30" Type="http://schemas.openxmlformats.org/officeDocument/2006/relationships/hyperlink" Target="https://login.consultant.ru/link/?req=doc&amp;base=RLAW080&amp;n=100515" TargetMode="External"/><Relationship Id="rId35" Type="http://schemas.openxmlformats.org/officeDocument/2006/relationships/hyperlink" Target="https://login.consultant.ru/link/?req=doc&amp;base=RLAW080&amp;n=108241" TargetMode="External"/><Relationship Id="rId56" Type="http://schemas.openxmlformats.org/officeDocument/2006/relationships/hyperlink" Target="https://login.consultant.ru/link/?req=doc&amp;base=RLAW080&amp;n=138820" TargetMode="External"/><Relationship Id="rId77" Type="http://schemas.openxmlformats.org/officeDocument/2006/relationships/hyperlink" Target="https://login.consultant.ru/link/?req=doc&amp;base=RLAW080&amp;n=168785" TargetMode="External"/><Relationship Id="rId100" Type="http://schemas.openxmlformats.org/officeDocument/2006/relationships/hyperlink" Target="https://login.consultant.ru/link/?req=doc&amp;base=RLAW080&amp;n=174080&amp;dst=100010" TargetMode="External"/><Relationship Id="rId105" Type="http://schemas.openxmlformats.org/officeDocument/2006/relationships/hyperlink" Target="https://login.consultant.ru/link/?req=doc&amp;base=RLAW080&amp;n=183252&amp;dst=100006" TargetMode="External"/><Relationship Id="rId8" Type="http://schemas.openxmlformats.org/officeDocument/2006/relationships/hyperlink" Target="https://login.consultant.ru/link/?req=doc&amp;base=RLAW080&amp;n=178610&amp;dst=100005" TargetMode="External"/><Relationship Id="rId51" Type="http://schemas.openxmlformats.org/officeDocument/2006/relationships/hyperlink" Target="https://login.consultant.ru/link/?req=doc&amp;base=RLAW080&amp;n=132722" TargetMode="External"/><Relationship Id="rId72" Type="http://schemas.openxmlformats.org/officeDocument/2006/relationships/hyperlink" Target="https://login.consultant.ru/link/?req=doc&amp;base=RLAW080&amp;n=160649" TargetMode="External"/><Relationship Id="rId93" Type="http://schemas.openxmlformats.org/officeDocument/2006/relationships/hyperlink" Target="https://login.consultant.ru/link/?req=doc&amp;base=LAW&amp;n=504976&amp;dst=100016" TargetMode="External"/><Relationship Id="rId98" Type="http://schemas.openxmlformats.org/officeDocument/2006/relationships/hyperlink" Target="https://login.consultant.ru/link/?req=doc&amp;base=LAW&amp;n=475991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2647" TargetMode="External"/><Relationship Id="rId46" Type="http://schemas.openxmlformats.org/officeDocument/2006/relationships/hyperlink" Target="https://login.consultant.ru/link/?req=doc&amp;base=RLAW080&amp;n=126463" TargetMode="External"/><Relationship Id="rId67" Type="http://schemas.openxmlformats.org/officeDocument/2006/relationships/hyperlink" Target="https://login.consultant.ru/link/?req=doc&amp;base=RLAW080&amp;n=153821" TargetMode="External"/><Relationship Id="rId116" Type="http://schemas.openxmlformats.org/officeDocument/2006/relationships/hyperlink" Target="https://login.consultant.ru/link/?req=doc&amp;base=RLAW080&amp;n=182729&amp;dst=128958" TargetMode="External"/><Relationship Id="rId20" Type="http://schemas.openxmlformats.org/officeDocument/2006/relationships/hyperlink" Target="https://login.consultant.ru/link/?req=doc&amp;base=RLAW080&amp;n=171276&amp;dst=146944" TargetMode="External"/><Relationship Id="rId41" Type="http://schemas.openxmlformats.org/officeDocument/2006/relationships/hyperlink" Target="https://login.consultant.ru/link/?req=doc&amp;base=RLAW080&amp;n=117880" TargetMode="External"/><Relationship Id="rId62" Type="http://schemas.openxmlformats.org/officeDocument/2006/relationships/hyperlink" Target="https://login.consultant.ru/link/?req=doc&amp;base=RLAW080&amp;n=145859" TargetMode="External"/><Relationship Id="rId83" Type="http://schemas.openxmlformats.org/officeDocument/2006/relationships/hyperlink" Target="https://login.consultant.ru/link/?req=doc&amp;base=RLAW080&amp;n=178610&amp;dst=100005" TargetMode="External"/><Relationship Id="rId88" Type="http://schemas.openxmlformats.org/officeDocument/2006/relationships/hyperlink" Target="https://login.consultant.ru/link/?req=doc&amp;base=RLAW080&amp;n=183252&amp;dst=100005" TargetMode="External"/><Relationship Id="rId111" Type="http://schemas.openxmlformats.org/officeDocument/2006/relationships/hyperlink" Target="https://login.consultant.ru/link/?req=doc&amp;base=LAW&amp;n=495935" TargetMode="External"/><Relationship Id="rId15" Type="http://schemas.openxmlformats.org/officeDocument/2006/relationships/hyperlink" Target="https://login.consultant.ru/link/?req=doc&amp;base=LAW&amp;n=495710&amp;dst=103281" TargetMode="External"/><Relationship Id="rId36" Type="http://schemas.openxmlformats.org/officeDocument/2006/relationships/hyperlink" Target="https://login.consultant.ru/link/?req=doc&amp;base=RLAW080&amp;n=108696" TargetMode="External"/><Relationship Id="rId57" Type="http://schemas.openxmlformats.org/officeDocument/2006/relationships/hyperlink" Target="https://login.consultant.ru/link/?req=doc&amp;base=RLAW080&amp;n=141154" TargetMode="External"/><Relationship Id="rId106" Type="http://schemas.openxmlformats.org/officeDocument/2006/relationships/hyperlink" Target="https://login.consultant.ru/link/?req=doc&amp;base=RLAW080&amp;n=184402&amp;dst=100006" TargetMode="External"/><Relationship Id="rId10" Type="http://schemas.openxmlformats.org/officeDocument/2006/relationships/hyperlink" Target="https://login.consultant.ru/link/?req=doc&amp;base=RLAW080&amp;n=180085&amp;dst=100005" TargetMode="External"/><Relationship Id="rId31" Type="http://schemas.openxmlformats.org/officeDocument/2006/relationships/hyperlink" Target="https://login.consultant.ru/link/?req=doc&amp;base=RLAW080&amp;n=102290" TargetMode="External"/><Relationship Id="rId52" Type="http://schemas.openxmlformats.org/officeDocument/2006/relationships/hyperlink" Target="https://login.consultant.ru/link/?req=doc&amp;base=RLAW080&amp;n=132898" TargetMode="External"/><Relationship Id="rId73" Type="http://schemas.openxmlformats.org/officeDocument/2006/relationships/hyperlink" Target="https://login.consultant.ru/link/?req=doc&amp;base=RLAW080&amp;n=162202" TargetMode="External"/><Relationship Id="rId78" Type="http://schemas.openxmlformats.org/officeDocument/2006/relationships/hyperlink" Target="www.admblag.ru" TargetMode="External"/><Relationship Id="rId94" Type="http://schemas.openxmlformats.org/officeDocument/2006/relationships/hyperlink" Target="https://login.consultant.ru/link/?req=doc&amp;base=LAW&amp;n=501480" TargetMode="External"/><Relationship Id="rId99" Type="http://schemas.openxmlformats.org/officeDocument/2006/relationships/hyperlink" Target="https://login.consultant.ru/link/?req=doc&amp;base=RLAW080&amp;n=174080&amp;dst=100008" TargetMode="External"/><Relationship Id="rId101" Type="http://schemas.openxmlformats.org/officeDocument/2006/relationships/hyperlink" Target="https://login.consultant.ru/link/?req=doc&amp;base=RLAW080&amp;n=17408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5577</Words>
  <Characters>31791</Characters>
  <Application>Microsoft Office Word</Application>
  <DocSecurity>0</DocSecurity>
  <Lines>264</Lines>
  <Paragraphs>74</Paragraphs>
  <ScaleCrop>false</ScaleCrop>
  <Company/>
  <LinksUpToDate>false</LinksUpToDate>
  <CharactersWithSpaces>37294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2026-04-10T06:38:00Z</dcterms:created>
  <dcterms:modified xsi:type="dcterms:W3CDTF">2026-04-10T06:39:00Z</dcterms:modified>
</cp:coreProperties>
</file>