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30" w:rsidRDefault="00336130">
      <w:pPr>
        <w:pStyle w:val="ConsPlusTitlePage"/>
      </w:pPr>
      <w:bookmarkStart w:id="0" w:name="_GoBack"/>
      <w:bookmarkEnd w:id="0"/>
    </w:p>
    <w:p w:rsidR="00336130" w:rsidRDefault="00336130">
      <w:pPr>
        <w:pStyle w:val="ConsPlusNormal"/>
        <w:ind w:firstLine="540"/>
        <w:jc w:val="both"/>
        <w:outlineLvl w:val="0"/>
      </w:pPr>
    </w:p>
    <w:p w:rsidR="00336130" w:rsidRDefault="00336130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336130" w:rsidRDefault="00336130">
      <w:pPr>
        <w:pStyle w:val="ConsPlusTitle"/>
        <w:jc w:val="center"/>
      </w:pPr>
    </w:p>
    <w:p w:rsidR="00336130" w:rsidRDefault="00336130">
      <w:pPr>
        <w:pStyle w:val="ConsPlusTitle"/>
        <w:jc w:val="center"/>
      </w:pPr>
      <w:r>
        <w:t>ПОСТАНОВЛЕНИЕ</w:t>
      </w:r>
    </w:p>
    <w:p w:rsidR="00336130" w:rsidRDefault="00336130">
      <w:pPr>
        <w:pStyle w:val="ConsPlusTitle"/>
        <w:jc w:val="center"/>
      </w:pPr>
      <w:r>
        <w:t>от 18 октября 2024 г. N 5144</w:t>
      </w:r>
    </w:p>
    <w:p w:rsidR="00336130" w:rsidRDefault="00336130">
      <w:pPr>
        <w:pStyle w:val="ConsPlusTitle"/>
        <w:jc w:val="center"/>
      </w:pPr>
    </w:p>
    <w:p w:rsidR="00336130" w:rsidRDefault="00336130">
      <w:pPr>
        <w:pStyle w:val="ConsPlusTitle"/>
        <w:jc w:val="center"/>
      </w:pPr>
      <w:r>
        <w:t>ОБ УТВЕРЖДЕНИИ МУНИЦИПАЛЬНОЙ ПРОГРАММЫ "РАЗВИТИЕ</w:t>
      </w:r>
    </w:p>
    <w:p w:rsidR="00336130" w:rsidRDefault="00336130">
      <w:pPr>
        <w:pStyle w:val="ConsPlusTitle"/>
        <w:jc w:val="center"/>
      </w:pPr>
      <w:r>
        <w:t>МАЛОГО И СРЕДНЕГО ПРЕДПРИНИМАТЕЛЬСТВА И ТУРИЗМА</w:t>
      </w:r>
    </w:p>
    <w:p w:rsidR="00336130" w:rsidRDefault="00336130">
      <w:pPr>
        <w:pStyle w:val="ConsPlusTitle"/>
        <w:jc w:val="center"/>
      </w:pPr>
      <w:r>
        <w:t>НА ТЕРРИТОРИИ ГОРОДА БЛАГОВЕЩЕНСКА"</w:t>
      </w:r>
    </w:p>
    <w:p w:rsidR="00336130" w:rsidRDefault="003361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361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130" w:rsidRDefault="003361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6130" w:rsidRDefault="003361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6130" w:rsidRDefault="0033613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336130" w:rsidRDefault="003361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4">
              <w:r>
                <w:rPr>
                  <w:color w:val="0000FF"/>
                </w:rPr>
                <w:t>N 5316</w:t>
              </w:r>
            </w:hyperlink>
            <w:r>
              <w:rPr>
                <w:color w:val="392C69"/>
              </w:rPr>
              <w:t xml:space="preserve">, от 21.04.2025 </w:t>
            </w:r>
            <w:hyperlink r:id="rId5">
              <w:r>
                <w:rPr>
                  <w:color w:val="0000FF"/>
                </w:rPr>
                <w:t>N 2203</w:t>
              </w:r>
            </w:hyperlink>
            <w:r>
              <w:rPr>
                <w:color w:val="392C69"/>
              </w:rPr>
              <w:t>,</w:t>
            </w:r>
          </w:p>
          <w:p w:rsidR="00336130" w:rsidRDefault="003361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06.06.2025 </w:t>
            </w:r>
            <w:hyperlink r:id="rId6">
              <w:r>
                <w:rPr>
                  <w:color w:val="0000FF"/>
                </w:rPr>
                <w:t>N 3179</w:t>
              </w:r>
            </w:hyperlink>
            <w:r>
              <w:rPr>
                <w:color w:val="392C69"/>
              </w:rPr>
              <w:t xml:space="preserve">, от 16.10.2025 </w:t>
            </w:r>
            <w:hyperlink r:id="rId7">
              <w:r>
                <w:rPr>
                  <w:color w:val="0000FF"/>
                </w:rPr>
                <w:t>N 6080</w:t>
              </w:r>
            </w:hyperlink>
            <w:r>
              <w:rPr>
                <w:color w:val="392C69"/>
              </w:rPr>
              <w:t>,</w:t>
            </w:r>
          </w:p>
          <w:p w:rsidR="00336130" w:rsidRDefault="003361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05.11.2025 </w:t>
            </w:r>
            <w:hyperlink r:id="rId8">
              <w:r>
                <w:rPr>
                  <w:color w:val="0000FF"/>
                </w:rPr>
                <w:t>N 6598</w:t>
              </w:r>
            </w:hyperlink>
            <w:r>
              <w:rPr>
                <w:color w:val="392C69"/>
              </w:rPr>
              <w:t xml:space="preserve">, от 09.12.2025 </w:t>
            </w:r>
            <w:hyperlink r:id="rId9">
              <w:r>
                <w:rPr>
                  <w:color w:val="0000FF"/>
                </w:rPr>
                <w:t>N 7549</w:t>
              </w:r>
            </w:hyperlink>
            <w:r>
              <w:rPr>
                <w:color w:val="392C69"/>
              </w:rPr>
              <w:t>,</w:t>
            </w:r>
          </w:p>
          <w:p w:rsidR="00336130" w:rsidRDefault="003361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04.02.2026 </w:t>
            </w:r>
            <w:hyperlink r:id="rId10">
              <w:r>
                <w:rPr>
                  <w:color w:val="0000FF"/>
                </w:rPr>
                <w:t>N 430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130" w:rsidRDefault="00336130">
            <w:pPr>
              <w:pStyle w:val="ConsPlusNormal"/>
            </w:pPr>
          </w:p>
        </w:tc>
      </w:tr>
    </w:tbl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 постановляю: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 xml:space="preserve">1. Утвердить прилагаемую муниципальную </w:t>
      </w:r>
      <w:hyperlink w:anchor="P38">
        <w:r>
          <w:rPr>
            <w:color w:val="0000FF"/>
          </w:rPr>
          <w:t>программу</w:t>
        </w:r>
      </w:hyperlink>
      <w:r>
        <w:t xml:space="preserve"> города Благовещенска "Развитие малого и среднего предпринимательства и туризма на территории города Благовещенска".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12">
        <w:r>
          <w:rPr>
            <w:color w:val="0000FF"/>
          </w:rPr>
          <w:t>программы</w:t>
        </w:r>
      </w:hyperlink>
      <w:r>
        <w:t xml:space="preserve"> города Благовещенска "Развитие малого и среднего предпринимательства и туризма на территории города Благовещенска", утвержденной постановлением администрации от 3 октября 2014 г. N 4129, реализованные до 31 декабря 2024 года, являются I этапом реализации муниципальной программы.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12 ноября 2014 г. </w:t>
      </w:r>
      <w:hyperlink r:id="rId13">
        <w:r>
          <w:rPr>
            <w:color w:val="0000FF"/>
          </w:rPr>
          <w:t>N 4648</w:t>
        </w:r>
      </w:hyperlink>
      <w:r>
        <w:t xml:space="preserve">, от 30 марта 2015 г. </w:t>
      </w:r>
      <w:hyperlink r:id="rId14">
        <w:r>
          <w:rPr>
            <w:color w:val="0000FF"/>
          </w:rPr>
          <w:t>N 1239</w:t>
        </w:r>
      </w:hyperlink>
      <w:r>
        <w:t xml:space="preserve">, от 10 апреля 2015 г. </w:t>
      </w:r>
      <w:hyperlink r:id="rId15">
        <w:r>
          <w:rPr>
            <w:color w:val="0000FF"/>
          </w:rPr>
          <w:t>N 1402</w:t>
        </w:r>
      </w:hyperlink>
      <w:r>
        <w:t xml:space="preserve">, от 5 мая 2015 г. </w:t>
      </w:r>
      <w:hyperlink r:id="rId16">
        <w:r>
          <w:rPr>
            <w:color w:val="0000FF"/>
          </w:rPr>
          <w:t>N 1783</w:t>
        </w:r>
      </w:hyperlink>
      <w:r>
        <w:t xml:space="preserve">, от 18 июня 2015 г. </w:t>
      </w:r>
      <w:hyperlink r:id="rId17">
        <w:r>
          <w:rPr>
            <w:color w:val="0000FF"/>
          </w:rPr>
          <w:t>N 2319</w:t>
        </w:r>
      </w:hyperlink>
      <w:r>
        <w:t xml:space="preserve">, от 16 июля 2015 г. </w:t>
      </w:r>
      <w:hyperlink r:id="rId18">
        <w:r>
          <w:rPr>
            <w:color w:val="0000FF"/>
          </w:rPr>
          <w:t>N 2674</w:t>
        </w:r>
      </w:hyperlink>
      <w:r>
        <w:t xml:space="preserve">, от 10 сентября 2015 г. </w:t>
      </w:r>
      <w:hyperlink r:id="rId19">
        <w:r>
          <w:rPr>
            <w:color w:val="0000FF"/>
          </w:rPr>
          <w:t>N 3406</w:t>
        </w:r>
      </w:hyperlink>
      <w:r>
        <w:t xml:space="preserve">, от 22 сентября 2015 г. </w:t>
      </w:r>
      <w:hyperlink r:id="rId20">
        <w:r>
          <w:rPr>
            <w:color w:val="0000FF"/>
          </w:rPr>
          <w:t>N 3572</w:t>
        </w:r>
      </w:hyperlink>
      <w:r>
        <w:t xml:space="preserve">, от 14 октября 2015 г. </w:t>
      </w:r>
      <w:hyperlink r:id="rId21">
        <w:r>
          <w:rPr>
            <w:color w:val="0000FF"/>
          </w:rPr>
          <w:t>N 3815</w:t>
        </w:r>
      </w:hyperlink>
      <w:r>
        <w:t xml:space="preserve">, от 21 октября 2015 г. </w:t>
      </w:r>
      <w:hyperlink r:id="rId22">
        <w:r>
          <w:rPr>
            <w:color w:val="0000FF"/>
          </w:rPr>
          <w:t>N 3884</w:t>
        </w:r>
      </w:hyperlink>
      <w:r>
        <w:t xml:space="preserve">, от 14 декабря 2015 г. </w:t>
      </w:r>
      <w:hyperlink r:id="rId23">
        <w:r>
          <w:rPr>
            <w:color w:val="0000FF"/>
          </w:rPr>
          <w:t>N 4471</w:t>
        </w:r>
      </w:hyperlink>
      <w:r>
        <w:t xml:space="preserve">, от 24 декабря 2015 г. </w:t>
      </w:r>
      <w:hyperlink r:id="rId24">
        <w:r>
          <w:rPr>
            <w:color w:val="0000FF"/>
          </w:rPr>
          <w:t>N 4643</w:t>
        </w:r>
      </w:hyperlink>
      <w:r>
        <w:t xml:space="preserve">, от 25 января 2016 г. </w:t>
      </w:r>
      <w:hyperlink r:id="rId25">
        <w:r>
          <w:rPr>
            <w:color w:val="0000FF"/>
          </w:rPr>
          <w:t>N 189</w:t>
        </w:r>
      </w:hyperlink>
      <w:r>
        <w:t xml:space="preserve">, от 11 июля 2016 г. </w:t>
      </w:r>
      <w:hyperlink r:id="rId26">
        <w:r>
          <w:rPr>
            <w:color w:val="0000FF"/>
          </w:rPr>
          <w:t>N 2110</w:t>
        </w:r>
      </w:hyperlink>
      <w:r>
        <w:t xml:space="preserve">, от 12 сентября 2016 г. </w:t>
      </w:r>
      <w:hyperlink r:id="rId27">
        <w:r>
          <w:rPr>
            <w:color w:val="0000FF"/>
          </w:rPr>
          <w:t>N 2838</w:t>
        </w:r>
      </w:hyperlink>
      <w:r>
        <w:t xml:space="preserve">, от 27 сентября 2016 г. </w:t>
      </w:r>
      <w:hyperlink r:id="rId28">
        <w:r>
          <w:rPr>
            <w:color w:val="0000FF"/>
          </w:rPr>
          <w:t>N 3050</w:t>
        </w:r>
      </w:hyperlink>
      <w:r>
        <w:t xml:space="preserve">, от 3 ноября 2016 г. </w:t>
      </w:r>
      <w:hyperlink r:id="rId29">
        <w:r>
          <w:rPr>
            <w:color w:val="0000FF"/>
          </w:rPr>
          <w:t>N 3522</w:t>
        </w:r>
      </w:hyperlink>
      <w:r>
        <w:t xml:space="preserve">, от 23 декабря 2016 г. </w:t>
      </w:r>
      <w:hyperlink r:id="rId30">
        <w:r>
          <w:rPr>
            <w:color w:val="0000FF"/>
          </w:rPr>
          <w:t>N 4160</w:t>
        </w:r>
      </w:hyperlink>
      <w:r>
        <w:t xml:space="preserve">, от 30 декабря 2016 г. </w:t>
      </w:r>
      <w:hyperlink r:id="rId31">
        <w:r>
          <w:rPr>
            <w:color w:val="0000FF"/>
          </w:rPr>
          <w:t>N 4276</w:t>
        </w:r>
      </w:hyperlink>
      <w:r>
        <w:t xml:space="preserve">, от 31 марта 2017 г. </w:t>
      </w:r>
      <w:hyperlink r:id="rId32">
        <w:r>
          <w:rPr>
            <w:color w:val="0000FF"/>
          </w:rPr>
          <w:t>N 897</w:t>
        </w:r>
      </w:hyperlink>
      <w:r>
        <w:t xml:space="preserve">, от 4 мая 2017 г. </w:t>
      </w:r>
      <w:hyperlink r:id="rId33">
        <w:r>
          <w:rPr>
            <w:color w:val="0000FF"/>
          </w:rPr>
          <w:t>N 1310</w:t>
        </w:r>
      </w:hyperlink>
      <w:r>
        <w:t xml:space="preserve">, от 27 июля 2017 г. </w:t>
      </w:r>
      <w:hyperlink r:id="rId34">
        <w:r>
          <w:rPr>
            <w:color w:val="0000FF"/>
          </w:rPr>
          <w:t>N 2407</w:t>
        </w:r>
      </w:hyperlink>
      <w:r>
        <w:t xml:space="preserve">, от 18 августа 2017 г. </w:t>
      </w:r>
      <w:hyperlink r:id="rId35">
        <w:r>
          <w:rPr>
            <w:color w:val="0000FF"/>
          </w:rPr>
          <w:t>N 2651</w:t>
        </w:r>
      </w:hyperlink>
      <w:r>
        <w:t xml:space="preserve">, от 7 ноября 2017 г. </w:t>
      </w:r>
      <w:hyperlink r:id="rId36">
        <w:r>
          <w:rPr>
            <w:color w:val="0000FF"/>
          </w:rPr>
          <w:t>N 3974</w:t>
        </w:r>
      </w:hyperlink>
      <w:r>
        <w:t xml:space="preserve">, от 7 декабря 2017 г. </w:t>
      </w:r>
      <w:hyperlink r:id="rId37">
        <w:r>
          <w:rPr>
            <w:color w:val="0000FF"/>
          </w:rPr>
          <w:t>N 4383</w:t>
        </w:r>
      </w:hyperlink>
      <w:r>
        <w:t xml:space="preserve">, от 29 декабря 2017 г. </w:t>
      </w:r>
      <w:hyperlink r:id="rId38">
        <w:r>
          <w:rPr>
            <w:color w:val="0000FF"/>
          </w:rPr>
          <w:t>N 4767</w:t>
        </w:r>
      </w:hyperlink>
      <w:r>
        <w:t xml:space="preserve">, от 7 февраля 2018 г. </w:t>
      </w:r>
      <w:hyperlink r:id="rId39">
        <w:r>
          <w:rPr>
            <w:color w:val="0000FF"/>
          </w:rPr>
          <w:t>N 337</w:t>
        </w:r>
      </w:hyperlink>
      <w:r>
        <w:t xml:space="preserve">, от 28 июня 2018 г. </w:t>
      </w:r>
      <w:hyperlink r:id="rId40">
        <w:r>
          <w:rPr>
            <w:color w:val="0000FF"/>
          </w:rPr>
          <w:t>N 1917</w:t>
        </w:r>
      </w:hyperlink>
      <w:r>
        <w:t xml:space="preserve">, от 8 октября 2018 г. </w:t>
      </w:r>
      <w:hyperlink r:id="rId41">
        <w:r>
          <w:rPr>
            <w:color w:val="0000FF"/>
          </w:rPr>
          <w:t>N 3140</w:t>
        </w:r>
      </w:hyperlink>
      <w:r>
        <w:t xml:space="preserve">, от 29 октября 2018 г. </w:t>
      </w:r>
      <w:hyperlink r:id="rId42">
        <w:r>
          <w:rPr>
            <w:color w:val="0000FF"/>
          </w:rPr>
          <w:t>N 3434</w:t>
        </w:r>
      </w:hyperlink>
      <w:r>
        <w:t xml:space="preserve">, от 13 декабря 2018 г. </w:t>
      </w:r>
      <w:hyperlink r:id="rId43">
        <w:r>
          <w:rPr>
            <w:color w:val="0000FF"/>
          </w:rPr>
          <w:t>N 4069</w:t>
        </w:r>
      </w:hyperlink>
      <w:r>
        <w:t xml:space="preserve">, от 27 марта 2019 г. </w:t>
      </w:r>
      <w:hyperlink r:id="rId44">
        <w:r>
          <w:rPr>
            <w:color w:val="0000FF"/>
          </w:rPr>
          <w:t>N 955</w:t>
        </w:r>
      </w:hyperlink>
      <w:r>
        <w:t xml:space="preserve">, от 15 мая 2019 г. </w:t>
      </w:r>
      <w:hyperlink r:id="rId45">
        <w:r>
          <w:rPr>
            <w:color w:val="0000FF"/>
          </w:rPr>
          <w:t>N 1466</w:t>
        </w:r>
      </w:hyperlink>
      <w:r>
        <w:t xml:space="preserve">, от 27 мая 2019 г. </w:t>
      </w:r>
      <w:hyperlink r:id="rId46">
        <w:r>
          <w:rPr>
            <w:color w:val="0000FF"/>
          </w:rPr>
          <w:t>N 1638</w:t>
        </w:r>
      </w:hyperlink>
      <w:r>
        <w:t xml:space="preserve">, от 2 августа 2019 г. </w:t>
      </w:r>
      <w:hyperlink r:id="rId47">
        <w:r>
          <w:rPr>
            <w:color w:val="0000FF"/>
          </w:rPr>
          <w:t>N 2530</w:t>
        </w:r>
      </w:hyperlink>
      <w:r>
        <w:t xml:space="preserve">, от 25 сентября 2019 г. </w:t>
      </w:r>
      <w:hyperlink r:id="rId48">
        <w:r>
          <w:rPr>
            <w:color w:val="0000FF"/>
          </w:rPr>
          <w:t>N 3325</w:t>
        </w:r>
      </w:hyperlink>
      <w:r>
        <w:t xml:space="preserve">, от 17 октября 2019 г. </w:t>
      </w:r>
      <w:hyperlink r:id="rId49">
        <w:r>
          <w:rPr>
            <w:color w:val="0000FF"/>
          </w:rPr>
          <w:t>N 3604</w:t>
        </w:r>
      </w:hyperlink>
      <w:r>
        <w:t xml:space="preserve">, от 24 октября 2019 г. </w:t>
      </w:r>
      <w:hyperlink r:id="rId50">
        <w:r>
          <w:rPr>
            <w:color w:val="0000FF"/>
          </w:rPr>
          <w:t>N 3708</w:t>
        </w:r>
      </w:hyperlink>
      <w:r>
        <w:t xml:space="preserve">, от 7 ноября 2019 г. </w:t>
      </w:r>
      <w:hyperlink r:id="rId51">
        <w:r>
          <w:rPr>
            <w:color w:val="0000FF"/>
          </w:rPr>
          <w:t>N 3870</w:t>
        </w:r>
      </w:hyperlink>
      <w:r>
        <w:t xml:space="preserve">, от 29 ноября 2019 г. </w:t>
      </w:r>
      <w:hyperlink r:id="rId52">
        <w:r>
          <w:rPr>
            <w:color w:val="0000FF"/>
          </w:rPr>
          <w:t>N 4079</w:t>
        </w:r>
      </w:hyperlink>
      <w:r>
        <w:t xml:space="preserve">, от 30 декабря 2019 г. </w:t>
      </w:r>
      <w:hyperlink r:id="rId53">
        <w:r>
          <w:rPr>
            <w:color w:val="0000FF"/>
          </w:rPr>
          <w:t>N 4554</w:t>
        </w:r>
      </w:hyperlink>
      <w:r>
        <w:t xml:space="preserve">, от 12 февраля 2020 г. </w:t>
      </w:r>
      <w:hyperlink r:id="rId54">
        <w:r>
          <w:rPr>
            <w:color w:val="0000FF"/>
          </w:rPr>
          <w:t>N 432</w:t>
        </w:r>
      </w:hyperlink>
      <w:r>
        <w:t xml:space="preserve">, от 28 мая 2020 г. </w:t>
      </w:r>
      <w:hyperlink r:id="rId55">
        <w:r>
          <w:rPr>
            <w:color w:val="0000FF"/>
          </w:rPr>
          <w:t>N 1669</w:t>
        </w:r>
      </w:hyperlink>
      <w:r>
        <w:t xml:space="preserve">, от 4 июня 2020 г. </w:t>
      </w:r>
      <w:hyperlink r:id="rId56">
        <w:r>
          <w:rPr>
            <w:color w:val="0000FF"/>
          </w:rPr>
          <w:t>N 1754</w:t>
        </w:r>
      </w:hyperlink>
      <w:r>
        <w:t xml:space="preserve">, от 31 августа 2020 г. </w:t>
      </w:r>
      <w:hyperlink r:id="rId57">
        <w:r>
          <w:rPr>
            <w:color w:val="0000FF"/>
          </w:rPr>
          <w:t>N 2823</w:t>
        </w:r>
      </w:hyperlink>
      <w:r>
        <w:t xml:space="preserve">, от 26 октября 2020 г. </w:t>
      </w:r>
      <w:hyperlink r:id="rId58">
        <w:r>
          <w:rPr>
            <w:color w:val="0000FF"/>
          </w:rPr>
          <w:t>N 3702</w:t>
        </w:r>
      </w:hyperlink>
      <w:r>
        <w:t xml:space="preserve">, от 11 декабря 2020 г. </w:t>
      </w:r>
      <w:hyperlink r:id="rId59">
        <w:r>
          <w:rPr>
            <w:color w:val="0000FF"/>
          </w:rPr>
          <w:t>N 4417</w:t>
        </w:r>
      </w:hyperlink>
      <w:r>
        <w:t xml:space="preserve">, от 15 января 2021 г. </w:t>
      </w:r>
      <w:hyperlink r:id="rId60">
        <w:r>
          <w:rPr>
            <w:color w:val="0000FF"/>
          </w:rPr>
          <w:t>N 71</w:t>
        </w:r>
      </w:hyperlink>
      <w:r>
        <w:t xml:space="preserve">, от 5 марта 2021 г. </w:t>
      </w:r>
      <w:hyperlink r:id="rId61">
        <w:r>
          <w:rPr>
            <w:color w:val="0000FF"/>
          </w:rPr>
          <w:t>N 710</w:t>
        </w:r>
      </w:hyperlink>
      <w:r>
        <w:t xml:space="preserve">, от 8 апреля 2021 г. </w:t>
      </w:r>
      <w:hyperlink r:id="rId62">
        <w:r>
          <w:rPr>
            <w:color w:val="0000FF"/>
          </w:rPr>
          <w:t>N 1150</w:t>
        </w:r>
      </w:hyperlink>
      <w:r>
        <w:t xml:space="preserve">, от 28 мая 2021 г. </w:t>
      </w:r>
      <w:hyperlink r:id="rId63">
        <w:r>
          <w:rPr>
            <w:color w:val="0000FF"/>
          </w:rPr>
          <w:t>N 1945</w:t>
        </w:r>
      </w:hyperlink>
      <w:r>
        <w:t xml:space="preserve">, от 23 июня 2021 г. </w:t>
      </w:r>
      <w:hyperlink r:id="rId64">
        <w:r>
          <w:rPr>
            <w:color w:val="0000FF"/>
          </w:rPr>
          <w:t>N 2337</w:t>
        </w:r>
      </w:hyperlink>
      <w:r>
        <w:t xml:space="preserve">, от 8 июля 2021 г. </w:t>
      </w:r>
      <w:hyperlink r:id="rId65">
        <w:r>
          <w:rPr>
            <w:color w:val="0000FF"/>
          </w:rPr>
          <w:t>N 2595</w:t>
        </w:r>
      </w:hyperlink>
      <w:r>
        <w:t xml:space="preserve">, от 27 июля 2021 г. </w:t>
      </w:r>
      <w:hyperlink r:id="rId66">
        <w:r>
          <w:rPr>
            <w:color w:val="0000FF"/>
          </w:rPr>
          <w:t>N 2865</w:t>
        </w:r>
      </w:hyperlink>
      <w:r>
        <w:t xml:space="preserve">, от 15 октября 2021 г. </w:t>
      </w:r>
      <w:hyperlink r:id="rId67">
        <w:r>
          <w:rPr>
            <w:color w:val="0000FF"/>
          </w:rPr>
          <w:t>N 4168</w:t>
        </w:r>
      </w:hyperlink>
      <w:r>
        <w:t xml:space="preserve">, от 8 ноября 2021 г. </w:t>
      </w:r>
      <w:hyperlink r:id="rId68">
        <w:r>
          <w:rPr>
            <w:color w:val="0000FF"/>
          </w:rPr>
          <w:t>N 4411</w:t>
        </w:r>
      </w:hyperlink>
      <w:r>
        <w:t xml:space="preserve">, от 9 декабря 2021 г. </w:t>
      </w:r>
      <w:hyperlink r:id="rId69">
        <w:r>
          <w:rPr>
            <w:color w:val="0000FF"/>
          </w:rPr>
          <w:t>N 5004</w:t>
        </w:r>
      </w:hyperlink>
      <w:r>
        <w:t xml:space="preserve">, от 14 января 2022 г. </w:t>
      </w:r>
      <w:hyperlink r:id="rId70">
        <w:r>
          <w:rPr>
            <w:color w:val="0000FF"/>
          </w:rPr>
          <w:t>N 141</w:t>
        </w:r>
      </w:hyperlink>
      <w:r>
        <w:t xml:space="preserve">, от 10 февраля 2022 г. </w:t>
      </w:r>
      <w:hyperlink r:id="rId71">
        <w:r>
          <w:rPr>
            <w:color w:val="0000FF"/>
          </w:rPr>
          <w:t>N 594</w:t>
        </w:r>
      </w:hyperlink>
      <w:r>
        <w:t xml:space="preserve">, от 18 февраля 2022 г. </w:t>
      </w:r>
      <w:hyperlink r:id="rId72">
        <w:r>
          <w:rPr>
            <w:color w:val="0000FF"/>
          </w:rPr>
          <w:t>N 765</w:t>
        </w:r>
      </w:hyperlink>
      <w:r>
        <w:t xml:space="preserve">, от 29 апреля 2022 г. </w:t>
      </w:r>
      <w:hyperlink r:id="rId73">
        <w:r>
          <w:rPr>
            <w:color w:val="0000FF"/>
          </w:rPr>
          <w:t>N 2258</w:t>
        </w:r>
      </w:hyperlink>
      <w:r>
        <w:t xml:space="preserve">, от 14 июля 2022 г. </w:t>
      </w:r>
      <w:hyperlink r:id="rId74">
        <w:r>
          <w:rPr>
            <w:color w:val="0000FF"/>
          </w:rPr>
          <w:t>N 3643</w:t>
        </w:r>
      </w:hyperlink>
      <w:r>
        <w:t xml:space="preserve">, от 24 августа 2022 г. </w:t>
      </w:r>
      <w:hyperlink r:id="rId75">
        <w:r>
          <w:rPr>
            <w:color w:val="0000FF"/>
          </w:rPr>
          <w:t>N 4514</w:t>
        </w:r>
      </w:hyperlink>
      <w:r>
        <w:t xml:space="preserve">, от 9 ноября 2022 г. </w:t>
      </w:r>
      <w:hyperlink r:id="rId76">
        <w:r>
          <w:rPr>
            <w:color w:val="0000FF"/>
          </w:rPr>
          <w:t>N 5861</w:t>
        </w:r>
      </w:hyperlink>
      <w:r>
        <w:t xml:space="preserve">, от 30 ноября 2022 г. </w:t>
      </w:r>
      <w:hyperlink r:id="rId77">
        <w:r>
          <w:rPr>
            <w:color w:val="0000FF"/>
          </w:rPr>
          <w:t>N 6221</w:t>
        </w:r>
      </w:hyperlink>
      <w:r>
        <w:t xml:space="preserve">, от 19 декабря 2022 г. </w:t>
      </w:r>
      <w:hyperlink r:id="rId78">
        <w:r>
          <w:rPr>
            <w:color w:val="0000FF"/>
          </w:rPr>
          <w:t>N 6559</w:t>
        </w:r>
      </w:hyperlink>
      <w:r>
        <w:t xml:space="preserve">, от 27 декабря 2022 г. </w:t>
      </w:r>
      <w:hyperlink r:id="rId79">
        <w:r>
          <w:rPr>
            <w:color w:val="0000FF"/>
          </w:rPr>
          <w:t>N 6838</w:t>
        </w:r>
      </w:hyperlink>
      <w:r>
        <w:t xml:space="preserve">, от 3 февраля 2023 г. </w:t>
      </w:r>
      <w:hyperlink r:id="rId80">
        <w:r>
          <w:rPr>
            <w:color w:val="0000FF"/>
          </w:rPr>
          <w:t>N 487</w:t>
        </w:r>
      </w:hyperlink>
      <w:r>
        <w:t xml:space="preserve">, от 17 февраля 2023 г. </w:t>
      </w:r>
      <w:hyperlink r:id="rId81">
        <w:r>
          <w:rPr>
            <w:color w:val="0000FF"/>
          </w:rPr>
          <w:t>N 721</w:t>
        </w:r>
      </w:hyperlink>
      <w:r>
        <w:t xml:space="preserve">, от 15 марта 2023 г. </w:t>
      </w:r>
      <w:hyperlink r:id="rId82">
        <w:r>
          <w:rPr>
            <w:color w:val="0000FF"/>
          </w:rPr>
          <w:t>N 1126</w:t>
        </w:r>
      </w:hyperlink>
      <w:r>
        <w:t xml:space="preserve">, от 22 марта 2023 г. </w:t>
      </w:r>
      <w:hyperlink r:id="rId83">
        <w:r>
          <w:rPr>
            <w:color w:val="0000FF"/>
          </w:rPr>
          <w:t>N 1293</w:t>
        </w:r>
      </w:hyperlink>
      <w:r>
        <w:t xml:space="preserve">, от 7 апреля 2023 г. </w:t>
      </w:r>
      <w:hyperlink r:id="rId84">
        <w:r>
          <w:rPr>
            <w:color w:val="0000FF"/>
          </w:rPr>
          <w:t>N 1663</w:t>
        </w:r>
      </w:hyperlink>
      <w:r>
        <w:t xml:space="preserve">, от 19 апреля 2023 г. </w:t>
      </w:r>
      <w:hyperlink r:id="rId85">
        <w:r>
          <w:rPr>
            <w:color w:val="0000FF"/>
          </w:rPr>
          <w:t>N 1895</w:t>
        </w:r>
      </w:hyperlink>
      <w:r>
        <w:t xml:space="preserve">, от 22 мая 2023 г. </w:t>
      </w:r>
      <w:hyperlink r:id="rId86">
        <w:r>
          <w:rPr>
            <w:color w:val="0000FF"/>
          </w:rPr>
          <w:t>N 2532</w:t>
        </w:r>
      </w:hyperlink>
      <w:r>
        <w:t xml:space="preserve">, от 8 июня 2023 г. </w:t>
      </w:r>
      <w:hyperlink r:id="rId87">
        <w:r>
          <w:rPr>
            <w:color w:val="0000FF"/>
          </w:rPr>
          <w:t>N 2964</w:t>
        </w:r>
      </w:hyperlink>
      <w:r>
        <w:t xml:space="preserve">, от 7 сентября 2023 г. </w:t>
      </w:r>
      <w:hyperlink r:id="rId88">
        <w:r>
          <w:rPr>
            <w:color w:val="0000FF"/>
          </w:rPr>
          <w:t>N 4685</w:t>
        </w:r>
      </w:hyperlink>
      <w:r>
        <w:t xml:space="preserve">, от 30 октября 2023 г. </w:t>
      </w:r>
      <w:hyperlink r:id="rId89">
        <w:r>
          <w:rPr>
            <w:color w:val="0000FF"/>
          </w:rPr>
          <w:t>N 5759</w:t>
        </w:r>
      </w:hyperlink>
      <w:r>
        <w:t xml:space="preserve">, от 19 декабря 2023 г. </w:t>
      </w:r>
      <w:hyperlink r:id="rId90">
        <w:r>
          <w:rPr>
            <w:color w:val="0000FF"/>
          </w:rPr>
          <w:t>N 6745</w:t>
        </w:r>
      </w:hyperlink>
      <w:r>
        <w:t xml:space="preserve">, от 23 января 2024 г. </w:t>
      </w:r>
      <w:hyperlink r:id="rId91">
        <w:r>
          <w:rPr>
            <w:color w:val="0000FF"/>
          </w:rPr>
          <w:t>N 192</w:t>
        </w:r>
      </w:hyperlink>
      <w:r>
        <w:t xml:space="preserve">, от 9 февраля 2024 г. </w:t>
      </w:r>
      <w:hyperlink r:id="rId92">
        <w:r>
          <w:rPr>
            <w:color w:val="0000FF"/>
          </w:rPr>
          <w:t>N 477</w:t>
        </w:r>
      </w:hyperlink>
      <w:r>
        <w:t xml:space="preserve">, от 19 февраля 2024 г. </w:t>
      </w:r>
      <w:hyperlink r:id="rId93">
        <w:r>
          <w:rPr>
            <w:color w:val="0000FF"/>
          </w:rPr>
          <w:t>N 647</w:t>
        </w:r>
      </w:hyperlink>
      <w:r>
        <w:t xml:space="preserve">, от 27 марта 2024 г. </w:t>
      </w:r>
      <w:hyperlink r:id="rId94">
        <w:r>
          <w:rPr>
            <w:color w:val="0000FF"/>
          </w:rPr>
          <w:t>N 1279</w:t>
        </w:r>
      </w:hyperlink>
      <w:r>
        <w:t xml:space="preserve">, от 11 июля 2024 </w:t>
      </w:r>
      <w:r>
        <w:lastRenderedPageBreak/>
        <w:t xml:space="preserve">г. </w:t>
      </w:r>
      <w:hyperlink r:id="rId95">
        <w:r>
          <w:rPr>
            <w:color w:val="0000FF"/>
          </w:rPr>
          <w:t>N 3204</w:t>
        </w:r>
      </w:hyperlink>
      <w:r>
        <w:t xml:space="preserve">, от 19 сентября 2024 г. </w:t>
      </w:r>
      <w:hyperlink r:id="rId96">
        <w:r>
          <w:rPr>
            <w:color w:val="0000FF"/>
          </w:rPr>
          <w:t>N 4531</w:t>
        </w:r>
      </w:hyperlink>
      <w:r>
        <w:t xml:space="preserve">, от 18 октября 2024 г. </w:t>
      </w:r>
      <w:hyperlink r:id="rId97">
        <w:r>
          <w:rPr>
            <w:color w:val="0000FF"/>
          </w:rPr>
          <w:t>N 5113</w:t>
        </w:r>
      </w:hyperlink>
      <w:r>
        <w:t>.</w:t>
      </w:r>
    </w:p>
    <w:p w:rsidR="00336130" w:rsidRDefault="00336130">
      <w:pPr>
        <w:pStyle w:val="ConsPlusNormal"/>
        <w:jc w:val="both"/>
      </w:pPr>
      <w:r>
        <w:t xml:space="preserve">(в ред. постановления администрации города Благовещенска от 29.10.2024 </w:t>
      </w:r>
      <w:hyperlink r:id="rId98">
        <w:r>
          <w:rPr>
            <w:color w:val="0000FF"/>
          </w:rPr>
          <w:t>N 5316</w:t>
        </w:r>
      </w:hyperlink>
      <w:r>
        <w:t>)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99">
        <w:r>
          <w:rPr>
            <w:color w:val="0000FF"/>
          </w:rPr>
          <w:t>www.admblag.ru</w:t>
        </w:r>
      </w:hyperlink>
      <w:r>
        <w:t>).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jc w:val="right"/>
      </w:pPr>
      <w:r>
        <w:t>Мэр</w:t>
      </w:r>
    </w:p>
    <w:p w:rsidR="00336130" w:rsidRDefault="00336130">
      <w:pPr>
        <w:pStyle w:val="ConsPlusNormal"/>
        <w:jc w:val="right"/>
      </w:pPr>
      <w:r>
        <w:t>города Благовещенска</w:t>
      </w:r>
    </w:p>
    <w:p w:rsidR="00336130" w:rsidRDefault="00336130">
      <w:pPr>
        <w:pStyle w:val="ConsPlusNormal"/>
        <w:jc w:val="right"/>
      </w:pPr>
      <w:r>
        <w:t>О.Г.ИМАМЕЕВ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jc w:val="right"/>
        <w:outlineLvl w:val="0"/>
      </w:pPr>
      <w:r>
        <w:t>Утверждена</w:t>
      </w:r>
    </w:p>
    <w:p w:rsidR="00336130" w:rsidRDefault="00336130">
      <w:pPr>
        <w:pStyle w:val="ConsPlusNormal"/>
        <w:jc w:val="right"/>
      </w:pPr>
      <w:r>
        <w:t>постановлением</w:t>
      </w:r>
    </w:p>
    <w:p w:rsidR="00336130" w:rsidRDefault="00336130">
      <w:pPr>
        <w:pStyle w:val="ConsPlusNormal"/>
        <w:jc w:val="right"/>
      </w:pPr>
      <w:r>
        <w:t>администрации</w:t>
      </w:r>
    </w:p>
    <w:p w:rsidR="00336130" w:rsidRDefault="00336130">
      <w:pPr>
        <w:pStyle w:val="ConsPlusNormal"/>
        <w:jc w:val="right"/>
      </w:pPr>
      <w:r>
        <w:t>города Благовещенска</w:t>
      </w:r>
    </w:p>
    <w:p w:rsidR="00336130" w:rsidRDefault="00336130">
      <w:pPr>
        <w:pStyle w:val="ConsPlusNormal"/>
        <w:jc w:val="right"/>
      </w:pPr>
      <w:r>
        <w:t>от 18 октября 2024 г. N 5144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</w:pPr>
      <w:bookmarkStart w:id="1" w:name="P38"/>
      <w:bookmarkEnd w:id="1"/>
      <w:r>
        <w:t>МУНИЦИПАЛЬНАЯ ПРОГРАММА</w:t>
      </w:r>
    </w:p>
    <w:p w:rsidR="00336130" w:rsidRDefault="00336130">
      <w:pPr>
        <w:pStyle w:val="ConsPlusTitle"/>
        <w:jc w:val="center"/>
      </w:pPr>
      <w:r>
        <w:t>"РАЗВИТИЕ МАЛОГО И СРЕДНЕГО ПРЕДПРИНИМАТЕЛЬСТВА</w:t>
      </w:r>
    </w:p>
    <w:p w:rsidR="00336130" w:rsidRDefault="00336130">
      <w:pPr>
        <w:pStyle w:val="ConsPlusTitle"/>
        <w:jc w:val="center"/>
      </w:pPr>
      <w:r>
        <w:t>И ТУРИЗМА НА ТЕРРИТОРИИ ГОРОДА БЛАГОВЕЩЕНСКА"</w:t>
      </w:r>
    </w:p>
    <w:p w:rsidR="00336130" w:rsidRDefault="003361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361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130" w:rsidRDefault="003361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6130" w:rsidRDefault="003361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6130" w:rsidRDefault="0033613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336130" w:rsidRDefault="003361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100">
              <w:r>
                <w:rPr>
                  <w:color w:val="0000FF"/>
                </w:rPr>
                <w:t>N 5316</w:t>
              </w:r>
            </w:hyperlink>
            <w:r>
              <w:rPr>
                <w:color w:val="392C69"/>
              </w:rPr>
              <w:t xml:space="preserve">, от 21.04.2025 </w:t>
            </w:r>
            <w:hyperlink r:id="rId101">
              <w:r>
                <w:rPr>
                  <w:color w:val="0000FF"/>
                </w:rPr>
                <w:t>N 2203</w:t>
              </w:r>
            </w:hyperlink>
            <w:r>
              <w:rPr>
                <w:color w:val="392C69"/>
              </w:rPr>
              <w:t>,</w:t>
            </w:r>
          </w:p>
          <w:p w:rsidR="00336130" w:rsidRDefault="003361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06.06.2025 </w:t>
            </w:r>
            <w:hyperlink r:id="rId102">
              <w:r>
                <w:rPr>
                  <w:color w:val="0000FF"/>
                </w:rPr>
                <w:t>N 3179</w:t>
              </w:r>
            </w:hyperlink>
            <w:r>
              <w:rPr>
                <w:color w:val="392C69"/>
              </w:rPr>
              <w:t xml:space="preserve">, от 16.10.2025 </w:t>
            </w:r>
            <w:hyperlink r:id="rId103">
              <w:r>
                <w:rPr>
                  <w:color w:val="0000FF"/>
                </w:rPr>
                <w:t>N 6080</w:t>
              </w:r>
            </w:hyperlink>
            <w:r>
              <w:rPr>
                <w:color w:val="392C69"/>
              </w:rPr>
              <w:t>,</w:t>
            </w:r>
          </w:p>
          <w:p w:rsidR="00336130" w:rsidRDefault="003361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05.11.2025 </w:t>
            </w:r>
            <w:hyperlink r:id="rId104">
              <w:r>
                <w:rPr>
                  <w:color w:val="0000FF"/>
                </w:rPr>
                <w:t>N 6598</w:t>
              </w:r>
            </w:hyperlink>
            <w:r>
              <w:rPr>
                <w:color w:val="392C69"/>
              </w:rPr>
              <w:t xml:space="preserve">, от 09.12.2025 </w:t>
            </w:r>
            <w:hyperlink r:id="rId105">
              <w:r>
                <w:rPr>
                  <w:color w:val="0000FF"/>
                </w:rPr>
                <w:t>N 7549</w:t>
              </w:r>
            </w:hyperlink>
            <w:r>
              <w:rPr>
                <w:color w:val="392C69"/>
              </w:rPr>
              <w:t>,</w:t>
            </w:r>
          </w:p>
          <w:p w:rsidR="00336130" w:rsidRDefault="003361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04.02.2026 </w:t>
            </w:r>
            <w:hyperlink r:id="rId106">
              <w:r>
                <w:rPr>
                  <w:color w:val="0000FF"/>
                </w:rPr>
                <w:t>N 430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130" w:rsidRDefault="00336130">
            <w:pPr>
              <w:pStyle w:val="ConsPlusNormal"/>
            </w:pPr>
          </w:p>
        </w:tc>
      </w:tr>
    </w:tbl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1"/>
      </w:pPr>
      <w:r>
        <w:t>1. Стратегические приоритеты и цели муниципальной политики</w:t>
      </w:r>
    </w:p>
    <w:p w:rsidR="00336130" w:rsidRDefault="00336130">
      <w:pPr>
        <w:pStyle w:val="ConsPlusTitle"/>
        <w:jc w:val="center"/>
      </w:pPr>
      <w:r>
        <w:t>в сфере реализации муниципальной программы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2"/>
      </w:pPr>
      <w:r>
        <w:t>1.1. Оценка текущего состояния в сфере развития малого</w:t>
      </w:r>
    </w:p>
    <w:p w:rsidR="00336130" w:rsidRDefault="00336130">
      <w:pPr>
        <w:pStyle w:val="ConsPlusTitle"/>
        <w:jc w:val="center"/>
      </w:pPr>
      <w:r>
        <w:t>и среднего предпринимательства города Благовещенска</w:t>
      </w:r>
    </w:p>
    <w:p w:rsidR="00336130" w:rsidRDefault="00336130">
      <w:pPr>
        <w:pStyle w:val="ConsPlusNormal"/>
        <w:jc w:val="center"/>
      </w:pPr>
    </w:p>
    <w:p w:rsidR="00336130" w:rsidRDefault="00336130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336130" w:rsidRDefault="00336130">
      <w:pPr>
        <w:pStyle w:val="ConsPlusNormal"/>
        <w:jc w:val="center"/>
      </w:pPr>
      <w:r>
        <w:t xml:space="preserve">от 16.10.2025 </w:t>
      </w:r>
      <w:hyperlink r:id="rId107">
        <w:r>
          <w:rPr>
            <w:color w:val="0000FF"/>
          </w:rPr>
          <w:t>N 6080</w:t>
        </w:r>
      </w:hyperlink>
      <w:r>
        <w:t>)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ind w:firstLine="540"/>
        <w:jc w:val="both"/>
      </w:pPr>
      <w:r>
        <w:t>Малое и среднее предпринимательство играет важную роль в экономике города Благовещенска, обеспечивая выполнение не только экономических, но и социально значимых функций. Условия осуществления деятельности субъектов малого и среднего предпринимательства (далее - МСП) на Дальнем Востоке значительно сложнее, чем в центральной части Российской Федерации. Высокие транспортные и энергетические издержки, высокая стоимость банковских продуктов, низкая кадровая обеспеченность кратно увеличивают затраты. Тем не менее предпринимательское сообщество города активно занимает свободные ниши и выходит на новые рынки.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 xml:space="preserve">По данным Федеральной налоговой службы на 1 января 2024 года на территории города зарегистрированы 14788 субъектов МСП. По сравнению с 2021 годом число субъектов МСП </w:t>
      </w:r>
      <w:r>
        <w:lastRenderedPageBreak/>
        <w:t>увеличилось на 778 единиц, или на 5,5%.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По итогам 2023 года Благовещенск является лидером среди муниципальных образований Амурской области по числу субъектов МСП в расчете на 10 тыс. человек населения.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Структура количества субъектов МСП показывает, что наибольшее их число зарегистрировано по видам деятельности: "Торговля оптовая и розничная; ремонт автотранспортных средств и мотоциклов" - 40%, "Строительство" - 11%, "Транспортировка и хранение" - 6%, "Обрабатывающие производства" - 5%.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С 1 июля 2020 года в Амурской области введен специальный налоговый режим для самозанятых "Налог на профессиональный доход". Количество самозанятых граждан с 2021 года увеличилось в 2,6 раза и в 2023 году составило 11744 человека.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3"/>
      </w:pPr>
      <w:r>
        <w:t>Показатели предпринимательской деятельности,</w:t>
      </w:r>
    </w:p>
    <w:p w:rsidR="00336130" w:rsidRDefault="00336130">
      <w:pPr>
        <w:pStyle w:val="ConsPlusTitle"/>
        <w:jc w:val="center"/>
      </w:pPr>
      <w:r>
        <w:t>включая самозанятых граждан</w:t>
      </w:r>
    </w:p>
    <w:p w:rsidR="00336130" w:rsidRDefault="0033613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336130">
        <w:tc>
          <w:tcPr>
            <w:tcW w:w="5329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741" w:type="dxa"/>
            <w:gridSpan w:val="3"/>
          </w:tcPr>
          <w:p w:rsidR="00336130" w:rsidRDefault="00336130">
            <w:pPr>
              <w:pStyle w:val="ConsPlusNormal"/>
              <w:jc w:val="center"/>
            </w:pPr>
            <w:r>
              <w:t>Годы</w:t>
            </w:r>
          </w:p>
        </w:tc>
      </w:tr>
      <w:tr w:rsidR="00336130">
        <w:tc>
          <w:tcPr>
            <w:tcW w:w="5329" w:type="dxa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1247" w:type="dxa"/>
          </w:tcPr>
          <w:p w:rsidR="00336130" w:rsidRDefault="0033613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  <w:jc w:val="center"/>
            </w:pPr>
            <w:r>
              <w:t>2023</w:t>
            </w:r>
          </w:p>
        </w:tc>
      </w:tr>
      <w:tr w:rsidR="00336130">
        <w:tc>
          <w:tcPr>
            <w:tcW w:w="5329" w:type="dxa"/>
          </w:tcPr>
          <w:p w:rsidR="00336130" w:rsidRDefault="00336130">
            <w:pPr>
              <w:pStyle w:val="ConsPlusNormal"/>
            </w:pPr>
            <w:r>
              <w:t>Число субъектов МСП, единиц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14010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13979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14788</w:t>
            </w:r>
          </w:p>
        </w:tc>
      </w:tr>
      <w:tr w:rsidR="00336130">
        <w:tc>
          <w:tcPr>
            <w:tcW w:w="5329" w:type="dxa"/>
          </w:tcPr>
          <w:p w:rsidR="00336130" w:rsidRDefault="00336130">
            <w:pPr>
              <w:pStyle w:val="ConsPlusNormal"/>
            </w:pPr>
            <w:r>
              <w:t>Количество работников, занятых в сфере МСП, человек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42002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43964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52245</w:t>
            </w:r>
          </w:p>
        </w:tc>
      </w:tr>
      <w:tr w:rsidR="00336130">
        <w:tc>
          <w:tcPr>
            <w:tcW w:w="5329" w:type="dxa"/>
          </w:tcPr>
          <w:p w:rsidR="00336130" w:rsidRDefault="00336130">
            <w:pPr>
              <w:pStyle w:val="ConsPlusNormal"/>
            </w:pPr>
            <w:r>
              <w:t>Поступление налогов в бюджеты всех уровней от субъектов МСП, млн. рублей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15891,9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19416,2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17786,4</w:t>
            </w:r>
          </w:p>
        </w:tc>
      </w:tr>
      <w:tr w:rsidR="00336130">
        <w:tc>
          <w:tcPr>
            <w:tcW w:w="5329" w:type="dxa"/>
          </w:tcPr>
          <w:p w:rsidR="00336130" w:rsidRDefault="00336130">
            <w:pPr>
              <w:pStyle w:val="ConsPlusNormal"/>
            </w:pPr>
            <w:r>
              <w:t>Плательщики налога на профессиональный доход (самозанятые граждане)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4438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8029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11744</w:t>
            </w:r>
          </w:p>
        </w:tc>
      </w:tr>
      <w:tr w:rsidR="00336130">
        <w:tc>
          <w:tcPr>
            <w:tcW w:w="5329" w:type="dxa"/>
          </w:tcPr>
          <w:p w:rsidR="00336130" w:rsidRDefault="00336130">
            <w:pPr>
              <w:pStyle w:val="ConsPlusNormal"/>
            </w:pPr>
            <w:r>
              <w:t>в том числе являющиеся ИП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265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321</w:t>
            </w:r>
          </w:p>
        </w:tc>
        <w:tc>
          <w:tcPr>
            <w:tcW w:w="1247" w:type="dxa"/>
          </w:tcPr>
          <w:p w:rsidR="00336130" w:rsidRDefault="00336130">
            <w:pPr>
              <w:pStyle w:val="ConsPlusNormal"/>
            </w:pPr>
            <w:r>
              <w:t>490</w:t>
            </w:r>
          </w:p>
        </w:tc>
      </w:tr>
    </w:tbl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ind w:firstLine="540"/>
        <w:jc w:val="both"/>
      </w:pPr>
      <w:r>
        <w:t>На развитие МСП оказывает влияние ряд факторов, имеющих как общероссийское, так и местное значение. Наиболее значимые из них: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- недостаток собственных финансовых ресурсов для развития бизнеса;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- увеличение ставки рефинансирования;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- высокая стоимость банковских кредитных ресурсов;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- неразвитость объектов инфраструктуры поддержки малого и среднего предпринимательства;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- недостаток квалифицированных кадров, знаний и информации для ведения предпринимательской деятельности;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- сложные стартовые условия для начала бизнеса;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- недостаточно активное взаимодействие власти и бизнеса.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 xml:space="preserve">Кроме того, предпринимательство города более всего нуждается в финансовой (льготное кредитование, субсидирование затрат), информационной (информирование о проектах поддержки), консультативной (оформление документов, открытие своего бизнеса, </w:t>
      </w:r>
      <w:r>
        <w:lastRenderedPageBreak/>
        <w:t>консультирование о налоговом и земельном законодательстве) и имущественной поддержках.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В городе создаются благоприятные условия для ведения бизнеса, оказываются информационная, консультативная, имущественная и финансовая поддержки.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При наличии финансовой возможности в бюджете города Благовещенска (в том числе за счет софинансирования из бюджетов вышестоящих уровней) для субъектов МСП возможно предоставление следующих субсидий: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1) на возмещение уплаты первого взноса (аванса) при заключении договоров финансовой аренды (лизинга) оборудования;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2) на возмещение части затрат: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а)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б) на приобретение, ремонт нежилых помещений, а также приобретение строительных материалов;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в) на ремонт, реновацию и реконструкцию номерного фонда средств размещения, а также приобретение строительных материалов;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3) гранты начинающим предпринимателям;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4) субсидирование процентной ставки по кредитам;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5) на финансовое обеспечение затрат по приобретению двухэтажного туристического автобуса для обслуживания туристических маршрутов;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6) гранты участникам специальной военной операции на финансовое обеспечение затрат по реализации проектов создания, развития и (или) модернизации производства товаров (работ, услуг).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В 2021 - 2023 годах по 10 направлениям оказана поддержка 189 субъектам МСП на общую сумму 133,1 млн. рублей. При этом в 2021 году финансовую помощь получили хозяйствующие субъекты сфер и направлений деятельности, наиболее пострадавших от ограничений, введенных с режимом противодействия и профилактики пандемии COVID-19.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За последние годы все более активно используются возможности международного сотрудничества. Перспективы экономического развития города Благовещенска определяются его географическим положением. Участие субъектов МСП в проводимых в г. Благовещенске международных и событийных мероприятиях являются механизмом вхождения на дополнительные рынки. Ежегодный международный экономический форум "АмурЭкспо" стал 1-м этапом Восточного экономического форума.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336130" w:rsidRDefault="00336130">
      <w:pPr>
        <w:pStyle w:val="ConsPlusTitle"/>
        <w:jc w:val="center"/>
      </w:pPr>
      <w:r>
        <w:t>в сфере реализации муниципальной программы</w:t>
      </w:r>
    </w:p>
    <w:p w:rsidR="00336130" w:rsidRDefault="00336130">
      <w:pPr>
        <w:pStyle w:val="ConsPlusNormal"/>
        <w:jc w:val="center"/>
      </w:pPr>
    </w:p>
    <w:p w:rsidR="00336130" w:rsidRDefault="00336130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336130" w:rsidRDefault="00336130">
      <w:pPr>
        <w:pStyle w:val="ConsPlusNormal"/>
        <w:jc w:val="center"/>
      </w:pPr>
      <w:r>
        <w:t xml:space="preserve">от 21.04.2025 </w:t>
      </w:r>
      <w:hyperlink r:id="rId108">
        <w:r>
          <w:rPr>
            <w:color w:val="0000FF"/>
          </w:rPr>
          <w:t>N 2203</w:t>
        </w:r>
      </w:hyperlink>
      <w:r>
        <w:t>)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ind w:firstLine="540"/>
        <w:jc w:val="both"/>
      </w:pPr>
      <w:r>
        <w:t>Приоритеты муниципальной политики в сфере осуществления деятельности субъектами МСП города Благовещенска определены:</w:t>
      </w:r>
    </w:p>
    <w:p w:rsidR="00336130" w:rsidRDefault="00336130">
      <w:pPr>
        <w:pStyle w:val="ConsPlusNormal"/>
        <w:spacing w:before="220"/>
        <w:ind w:firstLine="540"/>
        <w:jc w:val="both"/>
      </w:pPr>
      <w:hyperlink r:id="rId109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</w:t>
      </w:r>
      <w:r>
        <w:lastRenderedPageBreak/>
        <w:t>развития Российской Федерации на период до 2030 года и на перспективу до 2036 года";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 xml:space="preserve">Единым </w:t>
      </w:r>
      <w:hyperlink r:id="rId110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Федерации до 2030 года и на перспективу до 2036 года, утвержденным Правительством Российской Федерации;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 xml:space="preserve">Национальной </w:t>
      </w:r>
      <w:hyperlink r:id="rId111">
        <w:r>
          <w:rPr>
            <w:color w:val="0000FF"/>
          </w:rPr>
          <w:t>программой</w:t>
        </w:r>
      </w:hyperlink>
      <w:r>
        <w:t xml:space="preserve"> социально-экономического развития Дальнего Востока на период до 2024 года и на перспективу до 2035 года, утвержденной распоряжением Правительства РФ от 24 сентября 2020 г. N 2464-р;</w:t>
      </w:r>
    </w:p>
    <w:p w:rsidR="00336130" w:rsidRDefault="00336130">
      <w:pPr>
        <w:pStyle w:val="ConsPlusNormal"/>
        <w:spacing w:before="220"/>
        <w:ind w:firstLine="540"/>
        <w:jc w:val="both"/>
      </w:pPr>
      <w:hyperlink r:id="rId112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336130" w:rsidRDefault="00336130">
      <w:pPr>
        <w:pStyle w:val="ConsPlusNormal"/>
        <w:spacing w:before="220"/>
        <w:ind w:firstLine="540"/>
        <w:jc w:val="both"/>
      </w:pPr>
      <w:hyperlink r:id="rId113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2035 года, утвержденной решением Благовещенской городской Думы от 28 ноября 2024 г. N 5/29.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В целях достижения стратегических целей и задач социально-экономического развития города Благовещенска определены цели, разработаны структура и система показателей муниципальной программы, система целеполагания которой включает в себя следующую цель - устойчивая и динамичная экономика.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2"/>
      </w:pPr>
      <w:r>
        <w:t>1.3. Задачи муниципального управления, способы</w:t>
      </w:r>
    </w:p>
    <w:p w:rsidR="00336130" w:rsidRDefault="00336130">
      <w:pPr>
        <w:pStyle w:val="ConsPlusTitle"/>
        <w:jc w:val="center"/>
      </w:pPr>
      <w:r>
        <w:t>их эффективного решения в соответствующей отрасли</w:t>
      </w:r>
    </w:p>
    <w:p w:rsidR="00336130" w:rsidRDefault="00336130">
      <w:pPr>
        <w:pStyle w:val="ConsPlusTitle"/>
        <w:jc w:val="center"/>
      </w:pPr>
      <w:r>
        <w:t>экономики и сфере муниципального управления</w:t>
      </w:r>
    </w:p>
    <w:p w:rsidR="00336130" w:rsidRDefault="00336130">
      <w:pPr>
        <w:pStyle w:val="ConsPlusNormal"/>
        <w:jc w:val="center"/>
      </w:pPr>
    </w:p>
    <w:p w:rsidR="00336130" w:rsidRDefault="00336130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336130" w:rsidRDefault="00336130">
      <w:pPr>
        <w:pStyle w:val="ConsPlusNormal"/>
        <w:jc w:val="center"/>
      </w:pPr>
      <w:r>
        <w:t xml:space="preserve">от 21.04.2025 </w:t>
      </w:r>
      <w:hyperlink r:id="rId114">
        <w:r>
          <w:rPr>
            <w:color w:val="0000FF"/>
          </w:rPr>
          <w:t>N 2203</w:t>
        </w:r>
      </w:hyperlink>
      <w:r>
        <w:t>)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ind w:firstLine="540"/>
        <w:jc w:val="both"/>
      </w:pPr>
      <w:r>
        <w:t>Цель муниципальной программы - содействие развитию МСП.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Для достижения цели установлены следующие задачи: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1) создание на территории города Благовещенска благоприятной деловой среды;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2) содействие развитию МСП, совершенствование механизмов взаимодействия органов муниципального управления и бизнеса;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3) рост численности занятых в экономике.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Способами решения поставленных задач способствует проведение мероприятий разной отраслевой направленности, в том числе: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круглых столов, бизнес-завтраков, совещаний, рабочих встреч, выездных форумов и сессий;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своевременное информирование о мерах поддержек всех уровней, взаимодействие с некоммерческой организацией "Фонд содействия кредитованию субъектов малого и среднего предпринимательства Амурской области";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проведение совместных мероприятий с отраслевыми органами государственной исполнительной власти;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обсуждение проблемных кейсов на мероприятиях разного формата, в том числе совете по улучшению инвестиционного климата при мэре города Благовещенска;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организация взаимодействия с контрольными и контрольно-надзорными органами по актуальным вопросам и изменениям законодательства;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lastRenderedPageBreak/>
        <w:t>освещение и популяризация предпринимательской деятельности; обеспечение доступа субъектов малого и среднего предпринимательства к муниципальному имуществу.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2"/>
      </w:pPr>
      <w:r>
        <w:t>1.4. Задачи, определенные в соответствии с национальными</w:t>
      </w:r>
    </w:p>
    <w:p w:rsidR="00336130" w:rsidRDefault="00336130">
      <w:pPr>
        <w:pStyle w:val="ConsPlusTitle"/>
        <w:jc w:val="center"/>
      </w:pPr>
      <w:r>
        <w:t>целями развития Российской Федерации на период</w:t>
      </w:r>
    </w:p>
    <w:p w:rsidR="00336130" w:rsidRDefault="00336130">
      <w:pPr>
        <w:pStyle w:val="ConsPlusTitle"/>
        <w:jc w:val="center"/>
      </w:pPr>
      <w:r>
        <w:t>до 2030 года и перспективу до 2036 года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ind w:firstLine="540"/>
        <w:jc w:val="both"/>
      </w:pPr>
      <w:r>
        <w:t xml:space="preserve">Задачи муниципальной программы сформированы с учетом национальных целей развития на период до 2036 года, определенных </w:t>
      </w:r>
      <w:hyperlink r:id="rId115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Единым </w:t>
      </w:r>
      <w:hyperlink r:id="rId116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1 октября 2021 г. N 2765-р.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Реализация муниципальной программы направлена на достижение национальной цели - "Устойчивая и динамичная экономика", а также обеспечивает достижение следующих целевых показателей: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- 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- увеличение доли креативных (творческих) индустрий в экономике;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- увеличение к 2030 году экспорта туристских услуг в три раза по сравнению с уровнем 2023 года.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336130" w:rsidRDefault="00336130">
      <w:pPr>
        <w:pStyle w:val="ConsPlusTitle"/>
        <w:jc w:val="center"/>
      </w:pPr>
      <w:r>
        <w:t>социально-экономического развития муниципального</w:t>
      </w:r>
    </w:p>
    <w:p w:rsidR="00336130" w:rsidRDefault="00336130">
      <w:pPr>
        <w:pStyle w:val="ConsPlusTitle"/>
        <w:jc w:val="center"/>
      </w:pPr>
      <w:r>
        <w:t>образования города Благовещенска в соответствии</w:t>
      </w:r>
    </w:p>
    <w:p w:rsidR="00336130" w:rsidRDefault="00336130">
      <w:pPr>
        <w:pStyle w:val="ConsPlusTitle"/>
        <w:jc w:val="center"/>
      </w:pPr>
      <w:r>
        <w:t>со стратегией социально-экономического развития</w:t>
      </w:r>
    </w:p>
    <w:p w:rsidR="00336130" w:rsidRDefault="00336130">
      <w:pPr>
        <w:pStyle w:val="ConsPlusTitle"/>
        <w:jc w:val="center"/>
      </w:pPr>
      <w:r>
        <w:t>города Благовещенска и с иными региональными</w:t>
      </w:r>
    </w:p>
    <w:p w:rsidR="00336130" w:rsidRDefault="00336130">
      <w:pPr>
        <w:pStyle w:val="ConsPlusTitle"/>
        <w:jc w:val="center"/>
      </w:pPr>
      <w:r>
        <w:t>(отраслевыми) стратегиями</w:t>
      </w:r>
    </w:p>
    <w:p w:rsidR="00336130" w:rsidRDefault="00336130">
      <w:pPr>
        <w:pStyle w:val="ConsPlusNormal"/>
        <w:jc w:val="center"/>
      </w:pPr>
    </w:p>
    <w:p w:rsidR="00336130" w:rsidRDefault="00336130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336130" w:rsidRDefault="00336130">
      <w:pPr>
        <w:pStyle w:val="ConsPlusNormal"/>
        <w:jc w:val="center"/>
      </w:pPr>
      <w:r>
        <w:t xml:space="preserve">от 21.04.2025 </w:t>
      </w:r>
      <w:hyperlink r:id="rId117">
        <w:r>
          <w:rPr>
            <w:color w:val="0000FF"/>
          </w:rPr>
          <w:t>N 2203</w:t>
        </w:r>
      </w:hyperlink>
      <w:r>
        <w:t>)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ind w:firstLine="540"/>
        <w:jc w:val="both"/>
      </w:pPr>
      <w:r>
        <w:t xml:space="preserve">В рамках стратегической задачи по обеспечению устойчивого экономического роста, определенной </w:t>
      </w:r>
      <w:hyperlink r:id="rId118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2035 года (утвержденной решением Благовещенской городской Думы от 28 ноября 2024 г. N 5/29), на I этапе реализовывались мероприятия, направленные на поддержку субъектов МСП, привлечение средств федерального и областного бюджетов на финансирование строительства объектов городской инфраструктуры, создание условий для реализации товаров местных товаропроизводителей, внедрение муниципального стандарта по обеспечению благоприятного инвестиционного климата.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Несмотря на реализацию мероприятий, достигнуты менее половины целевых показателей. Не достигнуты показатели, характеризующие развитие субъектов МСП, туризма. Недостижение плановых значений показателей произошло в большей степени из-за приостановления деятельности предприятий и организаций по причине ограничительных мер, связанных с пандемией коронавирусной инфекции.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Полученные результаты реализации Стратегии 2025, свидетельствуют о необходимости пересмотра приоритетов и стратегических задач в сложившихся геополитических условиях и разработки новой Стратегии социально-экономического развития города Благовещенска на период до 2035 года. В соответствии с этим, меняются цели и задачи муниципальной программы.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lastRenderedPageBreak/>
        <w:t>Для достижения цели "Улучшение делового климата и увеличение численности занятых в сфере малого и среднего предпринимательства до 15,3 тыс. человек" определена первоочередная задача - содействие созданию благоприятного предпринимательского климата, развитию конкуренции.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МСП играет существенную роль в экономике города Благовещенска, формировании городского бюджета, обеспечении потребностей населения товарами и услугами, создании рынка труда. Большая часть экономически активного населения города занята в малом и среднем бизнесе. Вместе с тем малый бизнес - высокорисковая деятельность, которая нуждается в поддержке. В связи с этим определен ряд мероприятий: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оказание организационной, информационной, консультационной, грантовой, имущественной и иной поддержки субъектам малого и среднего предпринимательства;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содействие повышению доступности финансовых ресурсов для малого и среднего предпринимательства;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содействие развитию малого и среднего предпринимательства, совершенствование механизмов взаимодействия органов местного самоуправления и бизнеса;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содействие повышению доступности субъектам малого и среднего бизнеса получения объектов недвижимого муниципального имущества в аренду без проведения торгов;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содействие созданию современной инфраструктуры туризма, формированию конкурентного регионального турпродукта и расширению спектра туристических услуг;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совершенствование форм и инструментов поддержки субъектов малого и среднего предпринимательства;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взаимодействие с субъектами предпринимательской деятельности в развитии экономики города;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содействие популяризации и повышению имиджа предпринимательской деятельности;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содействие развитию конкуренции;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содействие расширению доступа субъектам малого и среднего бизнеса к закупкам товаров, работ, услуг для муниципальных нужд.</w:t>
      </w:r>
    </w:p>
    <w:p w:rsidR="00336130" w:rsidRDefault="00336130">
      <w:pPr>
        <w:pStyle w:val="ConsPlusNormal"/>
        <w:spacing w:before="220"/>
        <w:ind w:firstLine="540"/>
        <w:jc w:val="both"/>
      </w:pPr>
      <w:r>
        <w:t>Развитие сферы МСП с одной стороны - это инновационное развитие и улучшение отраслевой структуры экономики, а с другой стороны - социальное развитие и обеспечение стабильно высокого уровня занятости, что является основой для устойчивого повышения качества жизни населения и роста числа граждан, относящихся к среднему классу, путем развития сферы малого и среднего предпринимательства.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1"/>
      </w:pPr>
      <w:r>
        <w:t>2. Паспорт</w:t>
      </w:r>
    </w:p>
    <w:p w:rsidR="00336130" w:rsidRDefault="00336130">
      <w:pPr>
        <w:pStyle w:val="ConsPlusTitle"/>
        <w:jc w:val="center"/>
      </w:pPr>
      <w:r>
        <w:t>муниципальной программы "Развитие малого и среднего</w:t>
      </w:r>
    </w:p>
    <w:p w:rsidR="00336130" w:rsidRDefault="00336130">
      <w:pPr>
        <w:pStyle w:val="ConsPlusTitle"/>
        <w:jc w:val="center"/>
      </w:pPr>
      <w:r>
        <w:t>предпринимательства и туризма на территории</w:t>
      </w:r>
    </w:p>
    <w:p w:rsidR="00336130" w:rsidRDefault="00336130">
      <w:pPr>
        <w:pStyle w:val="ConsPlusTitle"/>
        <w:jc w:val="center"/>
      </w:pPr>
      <w:r>
        <w:t>города Благовещенска"</w:t>
      </w:r>
    </w:p>
    <w:p w:rsidR="00336130" w:rsidRDefault="00336130">
      <w:pPr>
        <w:pStyle w:val="ConsPlusNormal"/>
        <w:jc w:val="center"/>
      </w:pPr>
    </w:p>
    <w:p w:rsidR="00336130" w:rsidRDefault="00336130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336130" w:rsidRDefault="00336130">
      <w:pPr>
        <w:pStyle w:val="ConsPlusNormal"/>
        <w:jc w:val="center"/>
      </w:pPr>
      <w:r>
        <w:t xml:space="preserve">от 05.11.2025 </w:t>
      </w:r>
      <w:hyperlink r:id="rId119">
        <w:r>
          <w:rPr>
            <w:color w:val="0000FF"/>
          </w:rPr>
          <w:t>N 6598</w:t>
        </w:r>
      </w:hyperlink>
      <w:r>
        <w:t>)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2"/>
      </w:pPr>
      <w:r>
        <w:t>1. Основные положения</w:t>
      </w:r>
    </w:p>
    <w:p w:rsidR="00336130" w:rsidRDefault="0033613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336130">
        <w:tc>
          <w:tcPr>
            <w:tcW w:w="3402" w:type="dxa"/>
          </w:tcPr>
          <w:p w:rsidR="00336130" w:rsidRDefault="00336130">
            <w:pPr>
              <w:pStyle w:val="ConsPlusNormal"/>
            </w:pPr>
            <w:r>
              <w:lastRenderedPageBreak/>
              <w:t>Куратор муниципальной программы</w:t>
            </w:r>
          </w:p>
        </w:tc>
        <w:tc>
          <w:tcPr>
            <w:tcW w:w="5669" w:type="dxa"/>
          </w:tcPr>
          <w:p w:rsidR="00336130" w:rsidRDefault="00336130">
            <w:pPr>
              <w:pStyle w:val="ConsPlusNormal"/>
            </w:pPr>
            <w:r>
              <w:t>Калашников Александр Сергеевич</w:t>
            </w:r>
          </w:p>
        </w:tc>
      </w:tr>
      <w:tr w:rsidR="00336130">
        <w:tc>
          <w:tcPr>
            <w:tcW w:w="3402" w:type="dxa"/>
          </w:tcPr>
          <w:p w:rsidR="00336130" w:rsidRDefault="00336130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336130" w:rsidRDefault="00336130">
            <w:pPr>
              <w:pStyle w:val="ConsPlusNormal"/>
            </w:pPr>
            <w:r>
              <w:t>Соколовская Елена Александровна, начальник управления экономического развития и инвестиций администрации города Благовещенска</w:t>
            </w:r>
          </w:p>
        </w:tc>
      </w:tr>
      <w:tr w:rsidR="00336130">
        <w:tc>
          <w:tcPr>
            <w:tcW w:w="3402" w:type="dxa"/>
          </w:tcPr>
          <w:p w:rsidR="00336130" w:rsidRDefault="00336130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336130" w:rsidRDefault="00336130">
            <w:pPr>
              <w:pStyle w:val="ConsPlusNormal"/>
            </w:pPr>
            <w:r>
              <w:t>Этап I: 2015 - 2024.</w:t>
            </w:r>
          </w:p>
          <w:p w:rsidR="00336130" w:rsidRDefault="00336130">
            <w:pPr>
              <w:pStyle w:val="ConsPlusNormal"/>
            </w:pPr>
            <w:r>
              <w:t>Этап II: 2025 - 2030</w:t>
            </w:r>
          </w:p>
        </w:tc>
      </w:tr>
      <w:tr w:rsidR="00336130">
        <w:tc>
          <w:tcPr>
            <w:tcW w:w="3402" w:type="dxa"/>
          </w:tcPr>
          <w:p w:rsidR="00336130" w:rsidRDefault="00336130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336130" w:rsidRDefault="00336130">
            <w:pPr>
              <w:pStyle w:val="ConsPlusNormal"/>
            </w:pPr>
            <w:r>
              <w:t>Улучшение делового климата и увеличение численности занятых в сфере малого и среднего предпринимательства до 15,3 тыс. человек к 2030 году</w:t>
            </w:r>
          </w:p>
        </w:tc>
      </w:tr>
      <w:tr w:rsidR="00336130">
        <w:tc>
          <w:tcPr>
            <w:tcW w:w="3402" w:type="dxa"/>
          </w:tcPr>
          <w:p w:rsidR="00336130" w:rsidRDefault="00336130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669" w:type="dxa"/>
          </w:tcPr>
          <w:p w:rsidR="00336130" w:rsidRDefault="00336130">
            <w:pPr>
              <w:pStyle w:val="ConsPlusNormal"/>
            </w:pPr>
            <w:r>
              <w:t>Подпрограммы отсутствуют</w:t>
            </w:r>
          </w:p>
        </w:tc>
      </w:tr>
      <w:tr w:rsidR="00336130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336130" w:rsidRDefault="00336130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  <w:tcBorders>
              <w:bottom w:val="nil"/>
            </w:tcBorders>
          </w:tcPr>
          <w:p w:rsidR="00336130" w:rsidRDefault="00336130">
            <w:pPr>
              <w:pStyle w:val="ConsPlusNormal"/>
            </w:pPr>
            <w:r>
              <w:t>Этап I: 4999834,8 тыс. руб.</w:t>
            </w:r>
          </w:p>
          <w:p w:rsidR="00336130" w:rsidRDefault="00336130">
            <w:pPr>
              <w:pStyle w:val="ConsPlusNormal"/>
            </w:pPr>
            <w:r>
              <w:t>Этап II: 42276,9 тыс. руб.</w:t>
            </w:r>
          </w:p>
        </w:tc>
      </w:tr>
      <w:tr w:rsidR="00336130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36130" w:rsidRDefault="00336130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09.12.2025 </w:t>
            </w:r>
            <w:hyperlink r:id="rId120">
              <w:r>
                <w:rPr>
                  <w:color w:val="0000FF"/>
                </w:rPr>
                <w:t>N 7549</w:t>
              </w:r>
            </w:hyperlink>
            <w:r>
              <w:t xml:space="preserve">, от 04.02.2026 </w:t>
            </w:r>
            <w:hyperlink r:id="rId121">
              <w:r>
                <w:rPr>
                  <w:color w:val="0000FF"/>
                </w:rPr>
                <w:t>N 430</w:t>
              </w:r>
            </w:hyperlink>
            <w:r>
              <w:t>)</w:t>
            </w:r>
          </w:p>
        </w:tc>
      </w:tr>
      <w:tr w:rsidR="00336130">
        <w:tc>
          <w:tcPr>
            <w:tcW w:w="3402" w:type="dxa"/>
          </w:tcPr>
          <w:p w:rsidR="00336130" w:rsidRDefault="00336130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5669" w:type="dxa"/>
          </w:tcPr>
          <w:p w:rsidR="00336130" w:rsidRDefault="00336130">
            <w:pPr>
              <w:pStyle w:val="ConsPlusNormal"/>
            </w:pPr>
            <w:r>
              <w:t>Национальная цель - устойчивая и динамичная экономика:</w:t>
            </w:r>
          </w:p>
          <w:p w:rsidR="00336130" w:rsidRDefault="00336130">
            <w:pPr>
              <w:pStyle w:val="ConsPlusNormal"/>
            </w:pPr>
            <w:r>
              <w:t xml:space="preserve">- государственная </w:t>
            </w:r>
            <w:hyperlink r:id="rId122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"Экономическое развитие и инновационная экономика", направление (подпрограмма 2) "Развитие малого и среднего предпринимательства";</w:t>
            </w:r>
          </w:p>
          <w:p w:rsidR="00336130" w:rsidRDefault="00336130">
            <w:pPr>
              <w:pStyle w:val="ConsPlusNormal"/>
            </w:pPr>
            <w:r>
              <w:t xml:space="preserve">- государственная </w:t>
            </w:r>
            <w:hyperlink r:id="rId123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"Экономическое развитие и инновационная экономика Амурской области", направление (подпрограмма 2) "Развитие субъектов малого и среднего предпринимательства на территории Амурской области"</w:t>
            </w:r>
          </w:p>
        </w:tc>
      </w:tr>
    </w:tbl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sectPr w:rsidR="00336130" w:rsidSect="006C24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"/>
        <w:gridCol w:w="1564"/>
        <w:gridCol w:w="946"/>
        <w:gridCol w:w="1818"/>
        <w:gridCol w:w="937"/>
        <w:gridCol w:w="810"/>
        <w:gridCol w:w="475"/>
        <w:gridCol w:w="562"/>
        <w:gridCol w:w="562"/>
        <w:gridCol w:w="562"/>
        <w:gridCol w:w="562"/>
        <w:gridCol w:w="562"/>
        <w:gridCol w:w="562"/>
        <w:gridCol w:w="1772"/>
        <w:gridCol w:w="1326"/>
        <w:gridCol w:w="1203"/>
        <w:gridCol w:w="1442"/>
      </w:tblGrid>
      <w:tr w:rsidR="00336130">
        <w:tc>
          <w:tcPr>
            <w:tcW w:w="62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077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2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58" w:type="dxa"/>
            <w:gridSpan w:val="2"/>
          </w:tcPr>
          <w:p w:rsidR="00336130" w:rsidRDefault="00336130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784" w:type="dxa"/>
            <w:gridSpan w:val="6"/>
          </w:tcPr>
          <w:p w:rsidR="00336130" w:rsidRDefault="00336130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098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98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098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30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336130"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964" w:type="dxa"/>
          </w:tcPr>
          <w:p w:rsidR="00336130" w:rsidRDefault="00336130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336130" w:rsidRDefault="00336130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</w:tr>
      <w:tr w:rsidR="00336130">
        <w:tc>
          <w:tcPr>
            <w:tcW w:w="624" w:type="dxa"/>
          </w:tcPr>
          <w:p w:rsidR="00336130" w:rsidRDefault="003361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36130" w:rsidRDefault="003361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36130" w:rsidRDefault="003361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336130" w:rsidRDefault="003361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</w:pPr>
          </w:p>
        </w:tc>
        <w:tc>
          <w:tcPr>
            <w:tcW w:w="964" w:type="dxa"/>
          </w:tcPr>
          <w:p w:rsidR="00336130" w:rsidRDefault="00336130">
            <w:pPr>
              <w:pStyle w:val="ConsPlusNormal"/>
            </w:pPr>
          </w:p>
        </w:tc>
        <w:tc>
          <w:tcPr>
            <w:tcW w:w="2098" w:type="dxa"/>
          </w:tcPr>
          <w:p w:rsidR="00336130" w:rsidRDefault="0033613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336130" w:rsidRDefault="0033613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336130" w:rsidRDefault="0033613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</w:tcPr>
          <w:p w:rsidR="00336130" w:rsidRDefault="00336130">
            <w:pPr>
              <w:pStyle w:val="ConsPlusNormal"/>
              <w:jc w:val="center"/>
            </w:pPr>
            <w:r>
              <w:t>15</w:t>
            </w:r>
          </w:p>
        </w:tc>
      </w:tr>
      <w:tr w:rsidR="00336130">
        <w:tc>
          <w:tcPr>
            <w:tcW w:w="624" w:type="dxa"/>
          </w:tcPr>
          <w:p w:rsidR="00336130" w:rsidRDefault="00336130">
            <w:pPr>
              <w:pStyle w:val="ConsPlusNormal"/>
            </w:pPr>
            <w:r>
              <w:t>1.</w:t>
            </w:r>
          </w:p>
        </w:tc>
        <w:tc>
          <w:tcPr>
            <w:tcW w:w="2268" w:type="dxa"/>
          </w:tcPr>
          <w:p w:rsidR="00336130" w:rsidRDefault="00336130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ГП РФ, ГП АО, МП</w:t>
            </w:r>
          </w:p>
        </w:tc>
        <w:tc>
          <w:tcPr>
            <w:tcW w:w="1474" w:type="dxa"/>
          </w:tcPr>
          <w:p w:rsidR="00336130" w:rsidRDefault="00336130">
            <w:pPr>
              <w:pStyle w:val="ConsPlusNormal"/>
            </w:pPr>
            <w:r>
              <w:t>Возрастающий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чел.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26042</w:t>
            </w:r>
          </w:p>
        </w:tc>
        <w:tc>
          <w:tcPr>
            <w:tcW w:w="794" w:type="dxa"/>
          </w:tcPr>
          <w:p w:rsidR="00336130" w:rsidRDefault="00336130">
            <w:pPr>
              <w:pStyle w:val="ConsPlusNormal"/>
            </w:pPr>
            <w:r>
              <w:t>2023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26303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26434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26566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26699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26832</w:t>
            </w:r>
          </w:p>
        </w:tc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26966</w:t>
            </w:r>
          </w:p>
        </w:tc>
        <w:tc>
          <w:tcPr>
            <w:tcW w:w="2098" w:type="dxa"/>
          </w:tcPr>
          <w:p w:rsidR="00336130" w:rsidRDefault="00336130">
            <w:pPr>
              <w:pStyle w:val="ConsPlusNormal"/>
            </w:pPr>
            <w:r>
              <w:t>Постановление администрации города Благовещенска "Об утверждении муниципальной программы "Развитие малого и среднего предпринимательства и туризма на территории города Благовещенска"</w:t>
            </w:r>
          </w:p>
        </w:tc>
        <w:tc>
          <w:tcPr>
            <w:tcW w:w="1984" w:type="dxa"/>
          </w:tcPr>
          <w:p w:rsidR="00336130" w:rsidRDefault="00336130">
            <w:pPr>
              <w:pStyle w:val="ConsPlusNormal"/>
            </w:pPr>
            <w:r>
              <w:t>Соколовская Е.А. - начальник управления экономического развития и инвестиций администрации города Благовещенска</w:t>
            </w:r>
          </w:p>
        </w:tc>
        <w:tc>
          <w:tcPr>
            <w:tcW w:w="2098" w:type="dxa"/>
          </w:tcPr>
          <w:p w:rsidR="00336130" w:rsidRDefault="00336130">
            <w:pPr>
              <w:pStyle w:val="ConsPlusNormal"/>
            </w:pPr>
            <w:r>
              <w:t>Обеспечение в 2024 - 2030 годах реального роста дохода на одного работника субъекта МСП в 1,2 раза выше, чем рост валового внутреннего продукта</w:t>
            </w:r>
          </w:p>
        </w:tc>
        <w:tc>
          <w:tcPr>
            <w:tcW w:w="1304" w:type="dxa"/>
          </w:tcPr>
          <w:p w:rsidR="00336130" w:rsidRDefault="00336130">
            <w:pPr>
              <w:pStyle w:val="ConsPlusNormal"/>
            </w:pPr>
            <w:r>
              <w:t>На бумажном носителе</w:t>
            </w:r>
          </w:p>
        </w:tc>
      </w:tr>
    </w:tbl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3"/>
      </w:pPr>
      <w:r>
        <w:t>2.1. Прокси-показатели муниципальной программы (отсутствуют)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2"/>
      </w:pPr>
      <w:r>
        <w:t>3. План достижения показателей муниципальной</w:t>
      </w:r>
    </w:p>
    <w:p w:rsidR="00336130" w:rsidRDefault="00336130">
      <w:pPr>
        <w:pStyle w:val="ConsPlusTitle"/>
        <w:jc w:val="center"/>
      </w:pPr>
      <w:r>
        <w:t>программы в 2025 году</w:t>
      </w:r>
    </w:p>
    <w:p w:rsidR="00336130" w:rsidRDefault="00336130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82"/>
        <w:gridCol w:w="1225"/>
        <w:gridCol w:w="1540"/>
        <w:gridCol w:w="770"/>
        <w:gridCol w:w="769"/>
        <w:gridCol w:w="829"/>
        <w:gridCol w:w="769"/>
        <w:gridCol w:w="769"/>
        <w:gridCol w:w="887"/>
        <w:gridCol w:w="887"/>
        <w:gridCol w:w="769"/>
        <w:gridCol w:w="769"/>
        <w:gridCol w:w="769"/>
        <w:gridCol w:w="887"/>
        <w:gridCol w:w="1361"/>
      </w:tblGrid>
      <w:tr w:rsidR="00336130">
        <w:tc>
          <w:tcPr>
            <w:tcW w:w="62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13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2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503" w:type="dxa"/>
            <w:gridSpan w:val="11"/>
          </w:tcPr>
          <w:p w:rsidR="00336130" w:rsidRDefault="00336130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30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336130"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94" w:type="dxa"/>
          </w:tcPr>
          <w:p w:rsidR="00336130" w:rsidRDefault="00336130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</w:tr>
      <w:tr w:rsidR="00336130">
        <w:tc>
          <w:tcPr>
            <w:tcW w:w="624" w:type="dxa"/>
          </w:tcPr>
          <w:p w:rsidR="00336130" w:rsidRDefault="00336130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4683" w:type="dxa"/>
            <w:gridSpan w:val="15"/>
          </w:tcPr>
          <w:p w:rsidR="00336130" w:rsidRDefault="00336130">
            <w:pPr>
              <w:pStyle w:val="ConsPlusNormal"/>
            </w:pPr>
            <w:r>
              <w:t>Улучшение делового климата и увеличение численности занятых в сфере малого и среднего предпринимательства до 15,3 тыс. человек</w:t>
            </w:r>
          </w:p>
        </w:tc>
      </w:tr>
      <w:tr w:rsidR="00336130">
        <w:tc>
          <w:tcPr>
            <w:tcW w:w="624" w:type="dxa"/>
          </w:tcPr>
          <w:p w:rsidR="00336130" w:rsidRDefault="00336130">
            <w:pPr>
              <w:pStyle w:val="ConsPlusNormal"/>
            </w:pPr>
            <w:r>
              <w:t>1.1.</w:t>
            </w:r>
          </w:p>
        </w:tc>
        <w:tc>
          <w:tcPr>
            <w:tcW w:w="2268" w:type="dxa"/>
          </w:tcPr>
          <w:p w:rsidR="00336130" w:rsidRDefault="00336130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ГП РФ, ГП АО, МП</w:t>
            </w:r>
          </w:p>
        </w:tc>
        <w:tc>
          <w:tcPr>
            <w:tcW w:w="1474" w:type="dxa"/>
          </w:tcPr>
          <w:p w:rsidR="00336130" w:rsidRDefault="00336130">
            <w:pPr>
              <w:pStyle w:val="ConsPlusNormal"/>
            </w:pPr>
            <w:r>
              <w:t>чел.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336130" w:rsidRDefault="00336130">
            <w:pPr>
              <w:pStyle w:val="ConsPlusNormal"/>
            </w:pPr>
            <w:r>
              <w:t>26303</w:t>
            </w:r>
          </w:p>
        </w:tc>
      </w:tr>
    </w:tbl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3"/>
      </w:pPr>
      <w:r>
        <w:t>3.1. План достижения показателей муниципальной</w:t>
      </w:r>
    </w:p>
    <w:p w:rsidR="00336130" w:rsidRDefault="00336130">
      <w:pPr>
        <w:pStyle w:val="ConsPlusTitle"/>
        <w:jc w:val="center"/>
      </w:pPr>
      <w:r>
        <w:t>программы в 2026 году</w:t>
      </w:r>
    </w:p>
    <w:p w:rsidR="00336130" w:rsidRDefault="00336130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82"/>
        <w:gridCol w:w="1225"/>
        <w:gridCol w:w="1540"/>
        <w:gridCol w:w="770"/>
        <w:gridCol w:w="769"/>
        <w:gridCol w:w="829"/>
        <w:gridCol w:w="769"/>
        <w:gridCol w:w="769"/>
        <w:gridCol w:w="887"/>
        <w:gridCol w:w="887"/>
        <w:gridCol w:w="769"/>
        <w:gridCol w:w="769"/>
        <w:gridCol w:w="769"/>
        <w:gridCol w:w="887"/>
        <w:gridCol w:w="1361"/>
      </w:tblGrid>
      <w:tr w:rsidR="00336130">
        <w:tc>
          <w:tcPr>
            <w:tcW w:w="62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13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2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503" w:type="dxa"/>
            <w:gridSpan w:val="11"/>
          </w:tcPr>
          <w:p w:rsidR="00336130" w:rsidRDefault="00336130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30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336130"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94" w:type="dxa"/>
          </w:tcPr>
          <w:p w:rsidR="00336130" w:rsidRDefault="00336130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336130" w:rsidRDefault="00336130">
            <w:pPr>
              <w:pStyle w:val="ConsPlusNormal"/>
            </w:pPr>
          </w:p>
        </w:tc>
      </w:tr>
      <w:tr w:rsidR="00336130">
        <w:tc>
          <w:tcPr>
            <w:tcW w:w="624" w:type="dxa"/>
          </w:tcPr>
          <w:p w:rsidR="00336130" w:rsidRDefault="00336130">
            <w:pPr>
              <w:pStyle w:val="ConsPlusNormal"/>
            </w:pPr>
            <w:r>
              <w:t>1.</w:t>
            </w:r>
          </w:p>
        </w:tc>
        <w:tc>
          <w:tcPr>
            <w:tcW w:w="14683" w:type="dxa"/>
            <w:gridSpan w:val="15"/>
          </w:tcPr>
          <w:p w:rsidR="00336130" w:rsidRDefault="00336130">
            <w:pPr>
              <w:pStyle w:val="ConsPlusNormal"/>
            </w:pPr>
            <w:r>
              <w:t>Улучшение делового климата и увеличение численности занятых в сфере малого и среднего предпринимательства до 15,3 тыс. человек</w:t>
            </w:r>
          </w:p>
        </w:tc>
      </w:tr>
      <w:tr w:rsidR="00336130">
        <w:tc>
          <w:tcPr>
            <w:tcW w:w="624" w:type="dxa"/>
          </w:tcPr>
          <w:p w:rsidR="00336130" w:rsidRDefault="00336130">
            <w:pPr>
              <w:pStyle w:val="ConsPlusNormal"/>
            </w:pPr>
            <w:r>
              <w:t>1.1.</w:t>
            </w:r>
          </w:p>
        </w:tc>
        <w:tc>
          <w:tcPr>
            <w:tcW w:w="2268" w:type="dxa"/>
          </w:tcPr>
          <w:p w:rsidR="00336130" w:rsidRDefault="00336130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ГП РФ, ГП АО, МП</w:t>
            </w:r>
          </w:p>
        </w:tc>
        <w:tc>
          <w:tcPr>
            <w:tcW w:w="1474" w:type="dxa"/>
          </w:tcPr>
          <w:p w:rsidR="00336130" w:rsidRDefault="00336130">
            <w:pPr>
              <w:pStyle w:val="ConsPlusNormal"/>
            </w:pPr>
            <w:r>
              <w:t>чел.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336130" w:rsidRDefault="00336130">
            <w:pPr>
              <w:pStyle w:val="ConsPlusNormal"/>
            </w:pPr>
            <w:r>
              <w:t>26434</w:t>
            </w:r>
          </w:p>
        </w:tc>
      </w:tr>
    </w:tbl>
    <w:p w:rsidR="00336130" w:rsidRDefault="00336130">
      <w:pPr>
        <w:pStyle w:val="ConsPlusNormal"/>
        <w:sectPr w:rsidR="0033613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336130" w:rsidRDefault="00336130">
      <w:pPr>
        <w:pStyle w:val="ConsPlusNormal"/>
        <w:jc w:val="center"/>
      </w:pPr>
    </w:p>
    <w:p w:rsidR="00336130" w:rsidRDefault="00336130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336130" w:rsidRDefault="00336130">
      <w:pPr>
        <w:pStyle w:val="ConsPlusNormal"/>
        <w:jc w:val="center"/>
      </w:pPr>
      <w:r>
        <w:t xml:space="preserve">от 04.02.2026 </w:t>
      </w:r>
      <w:hyperlink r:id="rId127">
        <w:r>
          <w:rPr>
            <w:color w:val="0000FF"/>
          </w:rPr>
          <w:t>N 430</w:t>
        </w:r>
      </w:hyperlink>
      <w:r>
        <w:t>)</w:t>
      </w:r>
    </w:p>
    <w:p w:rsidR="00336130" w:rsidRDefault="0033613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3912"/>
        <w:gridCol w:w="2098"/>
        <w:gridCol w:w="2211"/>
      </w:tblGrid>
      <w:tr w:rsidR="00336130">
        <w:tc>
          <w:tcPr>
            <w:tcW w:w="821" w:type="dxa"/>
          </w:tcPr>
          <w:p w:rsidR="00336130" w:rsidRDefault="003361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</w:tcPr>
          <w:p w:rsidR="00336130" w:rsidRDefault="00336130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2098" w:type="dxa"/>
          </w:tcPr>
          <w:p w:rsidR="00336130" w:rsidRDefault="00336130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2211" w:type="dxa"/>
          </w:tcPr>
          <w:p w:rsidR="00336130" w:rsidRDefault="00336130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336130">
        <w:tc>
          <w:tcPr>
            <w:tcW w:w="821" w:type="dxa"/>
          </w:tcPr>
          <w:p w:rsidR="00336130" w:rsidRDefault="003361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336130" w:rsidRDefault="003361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336130" w:rsidRDefault="003361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336130" w:rsidRDefault="00336130">
            <w:pPr>
              <w:pStyle w:val="ConsPlusNormal"/>
              <w:jc w:val="center"/>
            </w:pPr>
            <w:r>
              <w:t>4</w:t>
            </w:r>
          </w:p>
        </w:tc>
      </w:tr>
      <w:tr w:rsidR="00336130">
        <w:tc>
          <w:tcPr>
            <w:tcW w:w="821" w:type="dxa"/>
          </w:tcPr>
          <w:p w:rsidR="00336130" w:rsidRDefault="00336130">
            <w:pPr>
              <w:pStyle w:val="ConsPlusNormal"/>
            </w:pPr>
            <w:r>
              <w:t>2.1.</w:t>
            </w:r>
          </w:p>
        </w:tc>
        <w:tc>
          <w:tcPr>
            <w:tcW w:w="8221" w:type="dxa"/>
            <w:gridSpan w:val="3"/>
          </w:tcPr>
          <w:p w:rsidR="00336130" w:rsidRDefault="00336130">
            <w:pPr>
              <w:pStyle w:val="ConsPlusNormal"/>
              <w:jc w:val="center"/>
            </w:pPr>
            <w:r>
              <w:t>Муниципальный проект города Благовещенска "Поддержка субъектов малого и среднего предпринимательства" (Калашников Александр Сергеевич - куратор)</w:t>
            </w:r>
          </w:p>
        </w:tc>
      </w:tr>
      <w:tr w:rsidR="00336130">
        <w:tc>
          <w:tcPr>
            <w:tcW w:w="821" w:type="dxa"/>
          </w:tcPr>
          <w:p w:rsidR="00336130" w:rsidRDefault="00336130">
            <w:pPr>
              <w:pStyle w:val="ConsPlusNormal"/>
            </w:pPr>
          </w:p>
        </w:tc>
        <w:tc>
          <w:tcPr>
            <w:tcW w:w="3912" w:type="dxa"/>
          </w:tcPr>
          <w:p w:rsidR="00336130" w:rsidRDefault="00336130">
            <w:pPr>
              <w:pStyle w:val="ConsPlusNormal"/>
            </w:pPr>
            <w:r>
              <w:t>Управление экономического развития и инвестиций администрации города Благовещенска (Соколовская Елена Александровна - руководитель муниципального проекта)</w:t>
            </w:r>
          </w:p>
        </w:tc>
        <w:tc>
          <w:tcPr>
            <w:tcW w:w="4309" w:type="dxa"/>
            <w:gridSpan w:val="2"/>
          </w:tcPr>
          <w:p w:rsidR="00336130" w:rsidRDefault="00336130">
            <w:pPr>
              <w:pStyle w:val="ConsPlusNormal"/>
            </w:pPr>
            <w:r>
              <w:t>Срок реализации (2025 - 2030)</w:t>
            </w:r>
          </w:p>
        </w:tc>
      </w:tr>
      <w:tr w:rsidR="00336130">
        <w:tc>
          <w:tcPr>
            <w:tcW w:w="821" w:type="dxa"/>
          </w:tcPr>
          <w:p w:rsidR="00336130" w:rsidRDefault="00336130">
            <w:pPr>
              <w:pStyle w:val="ConsPlusNormal"/>
            </w:pPr>
            <w:r>
              <w:t>2.1.1.</w:t>
            </w:r>
          </w:p>
        </w:tc>
        <w:tc>
          <w:tcPr>
            <w:tcW w:w="3912" w:type="dxa"/>
          </w:tcPr>
          <w:p w:rsidR="00336130" w:rsidRDefault="00336130">
            <w:pPr>
              <w:pStyle w:val="ConsPlusNormal"/>
            </w:pPr>
            <w:r>
              <w:t>Увеличение числа субъектов МСП, получивших информационную, консультационную поддержки, поддержку в области инвестиционной привлекательности</w:t>
            </w:r>
          </w:p>
        </w:tc>
        <w:tc>
          <w:tcPr>
            <w:tcW w:w="2098" w:type="dxa"/>
          </w:tcPr>
          <w:p w:rsidR="00336130" w:rsidRDefault="00336130">
            <w:pPr>
              <w:pStyle w:val="ConsPlusNormal"/>
            </w:pPr>
            <w:r>
              <w:t>Участие в экономических форумах, выставочно-ярмарочных мероприятиях, стратегических сессиях и т.п., не менее 1 мероприятия ежегодно</w:t>
            </w:r>
          </w:p>
        </w:tc>
        <w:tc>
          <w:tcPr>
            <w:tcW w:w="2211" w:type="dxa"/>
            <w:vMerge w:val="restart"/>
          </w:tcPr>
          <w:p w:rsidR="00336130" w:rsidRDefault="00336130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  <w:tr w:rsidR="00336130">
        <w:tc>
          <w:tcPr>
            <w:tcW w:w="821" w:type="dxa"/>
          </w:tcPr>
          <w:p w:rsidR="00336130" w:rsidRDefault="00336130">
            <w:pPr>
              <w:pStyle w:val="ConsPlusNormal"/>
            </w:pPr>
            <w:r>
              <w:t>2.1.2.</w:t>
            </w:r>
          </w:p>
        </w:tc>
        <w:tc>
          <w:tcPr>
            <w:tcW w:w="3912" w:type="dxa"/>
          </w:tcPr>
          <w:p w:rsidR="00336130" w:rsidRDefault="00336130">
            <w:pPr>
              <w:pStyle w:val="ConsPlusNormal"/>
            </w:pPr>
            <w:r>
              <w:t>Увеличение числа субъектов МСП и физических лиц, в том числе индивидуальных предпринимателей, зафиксировавших свой статус и применяющих специальный налоговый режим "Налог на профессиональный доход" (самозанятые) - получателей финансовой поддержки</w:t>
            </w:r>
          </w:p>
        </w:tc>
        <w:tc>
          <w:tcPr>
            <w:tcW w:w="2098" w:type="dxa"/>
          </w:tcPr>
          <w:p w:rsidR="00336130" w:rsidRDefault="00336130">
            <w:pPr>
              <w:pStyle w:val="ConsPlusNormal"/>
            </w:pPr>
            <w:r>
              <w:t>Ежегодно не менее чем 2 субъектам МСП оказана поддержка на развитие бизнеса</w:t>
            </w:r>
          </w:p>
        </w:tc>
        <w:tc>
          <w:tcPr>
            <w:tcW w:w="2211" w:type="dxa"/>
            <w:vMerge/>
          </w:tcPr>
          <w:p w:rsidR="00336130" w:rsidRDefault="00336130">
            <w:pPr>
              <w:pStyle w:val="ConsPlusNormal"/>
            </w:pPr>
          </w:p>
        </w:tc>
      </w:tr>
      <w:tr w:rsidR="00336130">
        <w:tc>
          <w:tcPr>
            <w:tcW w:w="821" w:type="dxa"/>
          </w:tcPr>
          <w:p w:rsidR="00336130" w:rsidRDefault="00336130">
            <w:pPr>
              <w:pStyle w:val="ConsPlusNormal"/>
            </w:pPr>
            <w:r>
              <w:t>2.1.3.</w:t>
            </w:r>
          </w:p>
        </w:tc>
        <w:tc>
          <w:tcPr>
            <w:tcW w:w="3912" w:type="dxa"/>
          </w:tcPr>
          <w:p w:rsidR="00336130" w:rsidRDefault="00336130">
            <w:pPr>
              <w:pStyle w:val="ConsPlusNormal"/>
            </w:pPr>
            <w:r>
              <w:t>Увеличение количества субъектов МСП - получателей имущественной поддержки в виде предоставления объектов недвижимого муниципального имущества в аренду без проведения торгов</w:t>
            </w:r>
          </w:p>
        </w:tc>
        <w:tc>
          <w:tcPr>
            <w:tcW w:w="2098" w:type="dxa"/>
          </w:tcPr>
          <w:p w:rsidR="00336130" w:rsidRDefault="00336130">
            <w:pPr>
              <w:pStyle w:val="ConsPlusNormal"/>
            </w:pPr>
            <w:r>
              <w:t>-</w:t>
            </w:r>
          </w:p>
        </w:tc>
        <w:tc>
          <w:tcPr>
            <w:tcW w:w="2211" w:type="dxa"/>
            <w:vMerge/>
          </w:tcPr>
          <w:p w:rsidR="00336130" w:rsidRDefault="00336130">
            <w:pPr>
              <w:pStyle w:val="ConsPlusNormal"/>
            </w:pPr>
          </w:p>
        </w:tc>
      </w:tr>
      <w:tr w:rsidR="00336130">
        <w:tc>
          <w:tcPr>
            <w:tcW w:w="821" w:type="dxa"/>
          </w:tcPr>
          <w:p w:rsidR="00336130" w:rsidRDefault="00336130">
            <w:pPr>
              <w:pStyle w:val="ConsPlusNormal"/>
            </w:pPr>
            <w:r>
              <w:t>2.1.4.</w:t>
            </w:r>
          </w:p>
        </w:tc>
        <w:tc>
          <w:tcPr>
            <w:tcW w:w="3912" w:type="dxa"/>
          </w:tcPr>
          <w:p w:rsidR="00336130" w:rsidRDefault="00336130">
            <w:pPr>
              <w:pStyle w:val="ConsPlusNormal"/>
            </w:pPr>
            <w:r>
              <w:t>Увеличение числа субъектов социального предпринимательства</w:t>
            </w:r>
          </w:p>
        </w:tc>
        <w:tc>
          <w:tcPr>
            <w:tcW w:w="2098" w:type="dxa"/>
          </w:tcPr>
          <w:p w:rsidR="00336130" w:rsidRDefault="00336130">
            <w:pPr>
              <w:pStyle w:val="ConsPlusNormal"/>
            </w:pPr>
            <w:r>
              <w:t xml:space="preserve">Увеличение ежегодно не менее </w:t>
            </w:r>
            <w:r>
              <w:lastRenderedPageBreak/>
              <w:t>чем 1 субъект социального предпринимательства</w:t>
            </w:r>
          </w:p>
        </w:tc>
        <w:tc>
          <w:tcPr>
            <w:tcW w:w="2211" w:type="dxa"/>
            <w:vMerge/>
          </w:tcPr>
          <w:p w:rsidR="00336130" w:rsidRDefault="00336130">
            <w:pPr>
              <w:pStyle w:val="ConsPlusNormal"/>
            </w:pPr>
          </w:p>
        </w:tc>
      </w:tr>
    </w:tbl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1"/>
      </w:pPr>
      <w:r>
        <w:t>3. Разделы "Основные положения" и "Финансовое обеспечение</w:t>
      </w:r>
    </w:p>
    <w:p w:rsidR="00336130" w:rsidRDefault="00336130">
      <w:pPr>
        <w:pStyle w:val="ConsPlusTitle"/>
        <w:jc w:val="center"/>
      </w:pPr>
      <w:r>
        <w:t>паспортов структурных элементов муниципальной программы"</w:t>
      </w:r>
    </w:p>
    <w:p w:rsidR="00336130" w:rsidRDefault="00336130">
      <w:pPr>
        <w:pStyle w:val="ConsPlusNormal"/>
        <w:jc w:val="center"/>
      </w:pPr>
    </w:p>
    <w:p w:rsidR="00336130" w:rsidRDefault="00336130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336130" w:rsidRDefault="00336130">
      <w:pPr>
        <w:pStyle w:val="ConsPlusNormal"/>
        <w:jc w:val="center"/>
      </w:pPr>
      <w:r>
        <w:t xml:space="preserve">от 05.11.2025 </w:t>
      </w:r>
      <w:hyperlink r:id="rId128">
        <w:r>
          <w:rPr>
            <w:color w:val="0000FF"/>
          </w:rPr>
          <w:t>N 6598</w:t>
        </w:r>
      </w:hyperlink>
      <w:r>
        <w:t>)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2"/>
      </w:pPr>
      <w:r>
        <w:t>Муниципальный проект города Благовещенска "Поддержка</w:t>
      </w:r>
    </w:p>
    <w:p w:rsidR="00336130" w:rsidRDefault="00336130">
      <w:pPr>
        <w:pStyle w:val="ConsPlusTitle"/>
        <w:jc w:val="center"/>
      </w:pPr>
      <w:r>
        <w:t>субъектов малого и среднего предпринимательства"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3"/>
      </w:pPr>
      <w:r>
        <w:t>1. Основные положения</w:t>
      </w:r>
    </w:p>
    <w:p w:rsidR="00336130" w:rsidRDefault="0033613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24"/>
        <w:gridCol w:w="2098"/>
        <w:gridCol w:w="1417"/>
        <w:gridCol w:w="1304"/>
        <w:gridCol w:w="1361"/>
      </w:tblGrid>
      <w:tr w:rsidR="00336130">
        <w:tc>
          <w:tcPr>
            <w:tcW w:w="2268" w:type="dxa"/>
          </w:tcPr>
          <w:p w:rsidR="00336130" w:rsidRDefault="00336130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722" w:type="dxa"/>
            <w:gridSpan w:val="2"/>
          </w:tcPr>
          <w:p w:rsidR="00336130" w:rsidRDefault="00336130">
            <w:pPr>
              <w:pStyle w:val="ConsPlusNormal"/>
            </w:pPr>
            <w:r>
              <w:t>Поддержка субъектов малого и среднего предпринимательства</w:t>
            </w:r>
          </w:p>
        </w:tc>
        <w:tc>
          <w:tcPr>
            <w:tcW w:w="1417" w:type="dxa"/>
          </w:tcPr>
          <w:p w:rsidR="00336130" w:rsidRDefault="00336130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304" w:type="dxa"/>
          </w:tcPr>
          <w:p w:rsidR="00336130" w:rsidRDefault="00336130">
            <w:pPr>
              <w:pStyle w:val="ConsPlusNormal"/>
            </w:pPr>
            <w:r>
              <w:t>Дата начала - 1 января 2025 года</w:t>
            </w:r>
          </w:p>
        </w:tc>
        <w:tc>
          <w:tcPr>
            <w:tcW w:w="1361" w:type="dxa"/>
          </w:tcPr>
          <w:p w:rsidR="00336130" w:rsidRDefault="00336130">
            <w:pPr>
              <w:pStyle w:val="ConsPlusNormal"/>
            </w:pPr>
            <w:r>
              <w:t>Дата окончания - 31 декабря 2030 года</w:t>
            </w:r>
          </w:p>
        </w:tc>
      </w:tr>
      <w:tr w:rsidR="00336130">
        <w:tc>
          <w:tcPr>
            <w:tcW w:w="2268" w:type="dxa"/>
          </w:tcPr>
          <w:p w:rsidR="00336130" w:rsidRDefault="00336130">
            <w:pPr>
              <w:pStyle w:val="ConsPlusNormal"/>
            </w:pPr>
            <w:r>
              <w:t>Куратор проекта</w:t>
            </w:r>
          </w:p>
        </w:tc>
        <w:tc>
          <w:tcPr>
            <w:tcW w:w="2722" w:type="dxa"/>
            <w:gridSpan w:val="2"/>
          </w:tcPr>
          <w:p w:rsidR="00336130" w:rsidRDefault="00336130">
            <w:pPr>
              <w:pStyle w:val="ConsPlusNormal"/>
            </w:pPr>
            <w:r>
              <w:t>Калашников Александр Сергеевич</w:t>
            </w:r>
          </w:p>
        </w:tc>
        <w:tc>
          <w:tcPr>
            <w:tcW w:w="4082" w:type="dxa"/>
            <w:gridSpan w:val="3"/>
          </w:tcPr>
          <w:p w:rsidR="00336130" w:rsidRDefault="00336130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336130">
        <w:tc>
          <w:tcPr>
            <w:tcW w:w="2268" w:type="dxa"/>
          </w:tcPr>
          <w:p w:rsidR="00336130" w:rsidRDefault="00336130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22" w:type="dxa"/>
            <w:gridSpan w:val="2"/>
          </w:tcPr>
          <w:p w:rsidR="00336130" w:rsidRDefault="00336130">
            <w:pPr>
              <w:pStyle w:val="ConsPlusNormal"/>
            </w:pPr>
            <w:r>
              <w:t>Соколовская Елена Александровна</w:t>
            </w:r>
          </w:p>
        </w:tc>
        <w:tc>
          <w:tcPr>
            <w:tcW w:w="4082" w:type="dxa"/>
            <w:gridSpan w:val="3"/>
          </w:tcPr>
          <w:p w:rsidR="00336130" w:rsidRDefault="00336130">
            <w:pPr>
              <w:pStyle w:val="ConsPlusNormal"/>
            </w:pPr>
            <w:r>
              <w:t>Начальник управления экономического развития и инвестиций администрации города Благовещенска</w:t>
            </w:r>
          </w:p>
        </w:tc>
      </w:tr>
      <w:tr w:rsidR="00336130">
        <w:tc>
          <w:tcPr>
            <w:tcW w:w="2268" w:type="dxa"/>
          </w:tcPr>
          <w:p w:rsidR="00336130" w:rsidRDefault="00336130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22" w:type="dxa"/>
            <w:gridSpan w:val="2"/>
          </w:tcPr>
          <w:p w:rsidR="00336130" w:rsidRDefault="00336130">
            <w:pPr>
              <w:pStyle w:val="ConsPlusNormal"/>
            </w:pPr>
            <w:r>
              <w:t>Жарикова Елена Федоровна</w:t>
            </w:r>
          </w:p>
        </w:tc>
        <w:tc>
          <w:tcPr>
            <w:tcW w:w="4082" w:type="dxa"/>
            <w:gridSpan w:val="3"/>
          </w:tcPr>
          <w:p w:rsidR="00336130" w:rsidRDefault="00336130">
            <w:pPr>
              <w:pStyle w:val="ConsPlusNormal"/>
            </w:pPr>
            <w:r>
      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</w:t>
            </w:r>
          </w:p>
        </w:tc>
      </w:tr>
      <w:tr w:rsidR="00336130">
        <w:tc>
          <w:tcPr>
            <w:tcW w:w="2268" w:type="dxa"/>
            <w:vMerge w:val="restart"/>
          </w:tcPr>
          <w:p w:rsidR="00336130" w:rsidRDefault="00336130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24" w:type="dxa"/>
          </w:tcPr>
          <w:p w:rsidR="00336130" w:rsidRDefault="00336130">
            <w:pPr>
              <w:pStyle w:val="ConsPlusNormal"/>
            </w:pPr>
            <w:r>
              <w:t>1.</w:t>
            </w:r>
          </w:p>
        </w:tc>
        <w:tc>
          <w:tcPr>
            <w:tcW w:w="2098" w:type="dxa"/>
          </w:tcPr>
          <w:p w:rsidR="00336130" w:rsidRDefault="00336130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4082" w:type="dxa"/>
            <w:gridSpan w:val="3"/>
          </w:tcPr>
          <w:p w:rsidR="00336130" w:rsidRDefault="00336130">
            <w:pPr>
              <w:pStyle w:val="ConsPlusNormal"/>
            </w:pPr>
            <w:r>
              <w:t>Развитие малого и среднего предпринимательства и туризма на территории города Благовещенска</w:t>
            </w:r>
          </w:p>
        </w:tc>
      </w:tr>
      <w:tr w:rsidR="00336130">
        <w:tc>
          <w:tcPr>
            <w:tcW w:w="2268" w:type="dxa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624" w:type="dxa"/>
          </w:tcPr>
          <w:p w:rsidR="00336130" w:rsidRDefault="00336130">
            <w:pPr>
              <w:pStyle w:val="ConsPlusNormal"/>
            </w:pPr>
            <w:r>
              <w:t>1.1.</w:t>
            </w:r>
          </w:p>
        </w:tc>
        <w:tc>
          <w:tcPr>
            <w:tcW w:w="2098" w:type="dxa"/>
          </w:tcPr>
          <w:p w:rsidR="00336130" w:rsidRDefault="00336130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4082" w:type="dxa"/>
            <w:gridSpan w:val="3"/>
          </w:tcPr>
          <w:p w:rsidR="00336130" w:rsidRDefault="00336130">
            <w:pPr>
              <w:pStyle w:val="ConsPlusNormal"/>
            </w:pPr>
            <w:r>
              <w:t>-</w:t>
            </w:r>
          </w:p>
        </w:tc>
      </w:tr>
      <w:tr w:rsidR="00336130">
        <w:tc>
          <w:tcPr>
            <w:tcW w:w="2268" w:type="dxa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624" w:type="dxa"/>
          </w:tcPr>
          <w:p w:rsidR="00336130" w:rsidRDefault="00336130">
            <w:pPr>
              <w:pStyle w:val="ConsPlusNormal"/>
            </w:pPr>
            <w:r>
              <w:t>1.2.</w:t>
            </w:r>
          </w:p>
        </w:tc>
        <w:tc>
          <w:tcPr>
            <w:tcW w:w="2098" w:type="dxa"/>
          </w:tcPr>
          <w:p w:rsidR="00336130" w:rsidRDefault="00336130">
            <w:pPr>
              <w:pStyle w:val="ConsPlusNormal"/>
            </w:pPr>
            <w:r>
              <w:t xml:space="preserve">Государственная программа (комплексная программа) Амурской </w:t>
            </w:r>
            <w:r>
              <w:lastRenderedPageBreak/>
              <w:t>области/направление (подпрограмма)</w:t>
            </w:r>
          </w:p>
        </w:tc>
        <w:tc>
          <w:tcPr>
            <w:tcW w:w="4082" w:type="dxa"/>
            <w:gridSpan w:val="3"/>
          </w:tcPr>
          <w:p w:rsidR="00336130" w:rsidRDefault="00336130">
            <w:pPr>
              <w:pStyle w:val="ConsPlusNormal"/>
            </w:pPr>
            <w:r>
              <w:lastRenderedPageBreak/>
              <w:t xml:space="preserve">Государственная </w:t>
            </w:r>
            <w:hyperlink r:id="rId129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"Экономическое развитие и инновационная экономика Амурской области", утвержденная постановлением Правительства Амурской области от 25 </w:t>
            </w:r>
            <w:r>
              <w:lastRenderedPageBreak/>
              <w:t>сентября 2023 г. N 798/направление (подпрограмма) 2 "Развитие субъектов малого и среднего предпринимательства на территории Амурской области"</w:t>
            </w:r>
          </w:p>
        </w:tc>
      </w:tr>
    </w:tbl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3"/>
      </w:pPr>
      <w:r>
        <w:t>2. Финансовое обеспечение реализации муниципального</w:t>
      </w:r>
    </w:p>
    <w:p w:rsidR="00336130" w:rsidRDefault="00336130">
      <w:pPr>
        <w:pStyle w:val="ConsPlusTitle"/>
        <w:jc w:val="center"/>
      </w:pPr>
      <w:r>
        <w:t>проекта города Благовещенска</w:t>
      </w:r>
    </w:p>
    <w:p w:rsidR="00336130" w:rsidRDefault="00336130">
      <w:pPr>
        <w:pStyle w:val="ConsPlusNormal"/>
        <w:jc w:val="center"/>
      </w:pPr>
    </w:p>
    <w:p w:rsidR="00336130" w:rsidRDefault="00336130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336130" w:rsidRDefault="00336130">
      <w:pPr>
        <w:pStyle w:val="ConsPlusNormal"/>
        <w:jc w:val="center"/>
      </w:pPr>
      <w:r>
        <w:t xml:space="preserve">от 04.02.2026 </w:t>
      </w:r>
      <w:hyperlink r:id="rId130">
        <w:r>
          <w:rPr>
            <w:color w:val="0000FF"/>
          </w:rPr>
          <w:t>N 430</w:t>
        </w:r>
      </w:hyperlink>
      <w:r>
        <w:t>)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sectPr w:rsidR="0033613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778"/>
        <w:gridCol w:w="1077"/>
        <w:gridCol w:w="974"/>
        <w:gridCol w:w="965"/>
        <w:gridCol w:w="1046"/>
        <w:gridCol w:w="850"/>
        <w:gridCol w:w="854"/>
        <w:gridCol w:w="1134"/>
      </w:tblGrid>
      <w:tr w:rsidR="00336130">
        <w:tc>
          <w:tcPr>
            <w:tcW w:w="96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78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766" w:type="dxa"/>
            <w:gridSpan w:val="6"/>
          </w:tcPr>
          <w:p w:rsidR="00336130" w:rsidRDefault="00336130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336130" w:rsidRDefault="00336130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336130">
        <w:tc>
          <w:tcPr>
            <w:tcW w:w="964" w:type="dxa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2778" w:type="dxa"/>
            <w:vMerge/>
          </w:tcPr>
          <w:p w:rsidR="00336130" w:rsidRDefault="00336130">
            <w:pPr>
              <w:pStyle w:val="ConsPlusNormal"/>
            </w:pPr>
          </w:p>
        </w:tc>
        <w:tc>
          <w:tcPr>
            <w:tcW w:w="1077" w:type="dxa"/>
          </w:tcPr>
          <w:p w:rsidR="00336130" w:rsidRDefault="0033613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34" w:type="dxa"/>
            <w:vMerge/>
          </w:tcPr>
          <w:p w:rsidR="00336130" w:rsidRDefault="00336130">
            <w:pPr>
              <w:pStyle w:val="ConsPlusNormal"/>
            </w:pP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1.</w:t>
            </w:r>
          </w:p>
        </w:tc>
        <w:tc>
          <w:tcPr>
            <w:tcW w:w="9678" w:type="dxa"/>
            <w:gridSpan w:val="8"/>
          </w:tcPr>
          <w:p w:rsidR="00336130" w:rsidRDefault="00336130">
            <w:pPr>
              <w:pStyle w:val="ConsPlusNormal"/>
            </w:pPr>
            <w:r>
              <w:t>ОЗР отсутствует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</w:t>
            </w:r>
          </w:p>
        </w:tc>
        <w:tc>
          <w:tcPr>
            <w:tcW w:w="9678" w:type="dxa"/>
            <w:gridSpan w:val="8"/>
          </w:tcPr>
          <w:p w:rsidR="00336130" w:rsidRDefault="00336130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2.1.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Принято участие в экономических форумах, выставочно-ярмарочных и иных мероприятиях в области повышения инвестиционной активности сферы МСП, всего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507,6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475,5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475,5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475,5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494,5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514,3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2942,9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2.1.1.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507,6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475,5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475,5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475,5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494,5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514,3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2942,9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2.1.1.м.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507,6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475,5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475,5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475,5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494,5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514,3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2942,9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2.2.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 xml:space="preserve">Оказана региональная поддержка МСП и физическим лицам, в том числе индивидуальным предпринимателям, зафиксировавшим свой статус и применяющим специальный налоговый режим "Налог на профессиональный доход" (самозанятые) (субсидия </w:t>
            </w:r>
            <w:r>
              <w:lastRenderedPageBreak/>
              <w:t>субъектам МСП по возмещению уплаты первого взноса (аванса) при заключении договоров финансовой аренды (лизинга) оборудования), всего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lastRenderedPageBreak/>
              <w:t>6000,0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6347,4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0349,4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6338,0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25034,8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2.2.1.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6000,0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6347,4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6349,4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6338,0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25034,8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2.2.1.о.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5640,0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5966,6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5968,4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5957,7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23533,7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2.2.1.м.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360,0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380,8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381,0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380,3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1502,1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2.3.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Организованы и проведены мероприятия в целях поддержки социального предпринимательства, всего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164,0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48,0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48,0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48,0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49,9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51,9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409,8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2.3.1.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164,0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48,0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48,0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48,0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49,9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51,9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409,8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2.3.1.м.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164,0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48,0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48,0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48,0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49,9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51,9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409,8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2.4.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Оказана имущественная поддержка субъектам МСП в виде предоставления объектов недвижимого муниципального имущества в аренду без проведения торгов, всего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2.4.1.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 xml:space="preserve">Муниципальный бюджет </w:t>
            </w:r>
            <w:r>
              <w:lastRenderedPageBreak/>
              <w:t>(всего), из них: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2.4.1.м.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2.5.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Оказана финансовая поддержка МСП на возмещение части затрат на ремонт, реновацию и реконструкцию номерного фонда средств размещения, а также приобретение строительных материалов, всего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2568,1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2568,1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2.5.1.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2568,1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2568,1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2.5.1.м.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2568,1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2568,1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2.6.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Оказана финансовая поддержка субъектам МСП на приобретение двухэтажного туристического автобуса для обслуживания туристических маршрутов, всего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10000,0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10000,0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2.6.1.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10000,0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10000,0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2.6.1.м.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10000,0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10000,0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2.7.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 xml:space="preserve">Оказана региональная </w:t>
            </w:r>
            <w:r>
              <w:lastRenderedPageBreak/>
              <w:t>поддержка МСП и физическим лицам, в том числе индивидуальным предпринимателям, зафиксировавшим свой статус и применяющим специальный налоговый режим "Налог на профессиональный доход" (самозанятые) (субсидия субъектам МСП по возмещению уплаты первого взноса (аванса) при заключении договоров финансовой аренды (лизинга) оборудования), всего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lastRenderedPageBreak/>
              <w:t>1321,3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1321,3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2.7.1.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1321,3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1321,3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2.7.1.о.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1242,0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1242,0</w:t>
            </w:r>
          </w:p>
        </w:tc>
      </w:tr>
      <w:tr w:rsidR="00336130">
        <w:tc>
          <w:tcPr>
            <w:tcW w:w="964" w:type="dxa"/>
          </w:tcPr>
          <w:p w:rsidR="00336130" w:rsidRDefault="00336130">
            <w:pPr>
              <w:pStyle w:val="ConsPlusNormal"/>
            </w:pPr>
            <w:r>
              <w:t>2.7.1.м.</w:t>
            </w:r>
          </w:p>
        </w:tc>
        <w:tc>
          <w:tcPr>
            <w:tcW w:w="2778" w:type="dxa"/>
          </w:tcPr>
          <w:p w:rsidR="00336130" w:rsidRDefault="0033613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79,3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79,3</w:t>
            </w:r>
          </w:p>
        </w:tc>
      </w:tr>
      <w:tr w:rsidR="00336130">
        <w:tc>
          <w:tcPr>
            <w:tcW w:w="3742" w:type="dxa"/>
            <w:gridSpan w:val="2"/>
          </w:tcPr>
          <w:p w:rsidR="00336130" w:rsidRDefault="00336130">
            <w:pPr>
              <w:pStyle w:val="ConsPlusNormal"/>
            </w:pPr>
            <w:r>
              <w:t>ИТОГО ПО ПРОЕКТУ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20561,0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6870,9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6872,9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6861,5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544,4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566,2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92276,9</w:t>
            </w:r>
          </w:p>
        </w:tc>
      </w:tr>
      <w:tr w:rsidR="00336130">
        <w:tc>
          <w:tcPr>
            <w:tcW w:w="3742" w:type="dxa"/>
            <w:gridSpan w:val="2"/>
          </w:tcPr>
          <w:p w:rsidR="00336130" w:rsidRDefault="00336130">
            <w:pPr>
              <w:pStyle w:val="ConsPlusNormal"/>
            </w:pPr>
            <w:r>
              <w:t>в том числе: Региональный бюджет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6882,0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5966,6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5968,4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5957,7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24774,7</w:t>
            </w:r>
          </w:p>
        </w:tc>
      </w:tr>
      <w:tr w:rsidR="00336130">
        <w:tc>
          <w:tcPr>
            <w:tcW w:w="3742" w:type="dxa"/>
            <w:gridSpan w:val="2"/>
          </w:tcPr>
          <w:p w:rsidR="00336130" w:rsidRDefault="0033613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336130" w:rsidRDefault="00336130">
            <w:pPr>
              <w:pStyle w:val="ConsPlusNormal"/>
            </w:pPr>
            <w:r>
              <w:t>13679,0</w:t>
            </w:r>
          </w:p>
        </w:tc>
        <w:tc>
          <w:tcPr>
            <w:tcW w:w="974" w:type="dxa"/>
          </w:tcPr>
          <w:p w:rsidR="00336130" w:rsidRDefault="00336130">
            <w:pPr>
              <w:pStyle w:val="ConsPlusNormal"/>
            </w:pPr>
            <w:r>
              <w:t>904.3</w:t>
            </w:r>
          </w:p>
        </w:tc>
        <w:tc>
          <w:tcPr>
            <w:tcW w:w="965" w:type="dxa"/>
          </w:tcPr>
          <w:p w:rsidR="00336130" w:rsidRDefault="00336130">
            <w:pPr>
              <w:pStyle w:val="ConsPlusNormal"/>
            </w:pPr>
            <w:r>
              <w:t>909,5</w:t>
            </w:r>
          </w:p>
        </w:tc>
        <w:tc>
          <w:tcPr>
            <w:tcW w:w="1046" w:type="dxa"/>
          </w:tcPr>
          <w:p w:rsidR="00336130" w:rsidRDefault="00336130">
            <w:pPr>
              <w:pStyle w:val="ConsPlusNormal"/>
            </w:pPr>
            <w:r>
              <w:t>903,8</w:t>
            </w:r>
          </w:p>
        </w:tc>
        <w:tc>
          <w:tcPr>
            <w:tcW w:w="850" w:type="dxa"/>
          </w:tcPr>
          <w:p w:rsidR="00336130" w:rsidRDefault="00336130">
            <w:pPr>
              <w:pStyle w:val="ConsPlusNormal"/>
            </w:pPr>
            <w:r>
              <w:t>544,4</w:t>
            </w:r>
          </w:p>
        </w:tc>
        <w:tc>
          <w:tcPr>
            <w:tcW w:w="854" w:type="dxa"/>
          </w:tcPr>
          <w:p w:rsidR="00336130" w:rsidRDefault="00336130">
            <w:pPr>
              <w:pStyle w:val="ConsPlusNormal"/>
            </w:pPr>
            <w:r>
              <w:t>566,2</w:t>
            </w:r>
          </w:p>
        </w:tc>
        <w:tc>
          <w:tcPr>
            <w:tcW w:w="1134" w:type="dxa"/>
          </w:tcPr>
          <w:p w:rsidR="00336130" w:rsidRDefault="00336130">
            <w:pPr>
              <w:pStyle w:val="ConsPlusNormal"/>
            </w:pPr>
            <w:r>
              <w:t>17502,2</w:t>
            </w:r>
          </w:p>
        </w:tc>
      </w:tr>
    </w:tbl>
    <w:p w:rsidR="00336130" w:rsidRDefault="00336130">
      <w:pPr>
        <w:pStyle w:val="ConsPlusNormal"/>
        <w:sectPr w:rsidR="0033613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Title"/>
        <w:jc w:val="center"/>
        <w:outlineLvl w:val="1"/>
      </w:pPr>
      <w:r>
        <w:t>4. Перечень объектов капитального строительства,</w:t>
      </w:r>
    </w:p>
    <w:p w:rsidR="00336130" w:rsidRDefault="00336130">
      <w:pPr>
        <w:pStyle w:val="ConsPlusTitle"/>
        <w:jc w:val="center"/>
      </w:pPr>
      <w:r>
        <w:t>приобретаемых объектов недвижимости, отсутствует</w:t>
      </w:r>
    </w:p>
    <w:p w:rsidR="00336130" w:rsidRDefault="00336130">
      <w:pPr>
        <w:pStyle w:val="ConsPlusNormal"/>
        <w:jc w:val="center"/>
      </w:pPr>
    </w:p>
    <w:p w:rsidR="00336130" w:rsidRDefault="00336130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336130" w:rsidRDefault="00336130">
      <w:pPr>
        <w:pStyle w:val="ConsPlusNormal"/>
        <w:jc w:val="center"/>
      </w:pPr>
      <w:r>
        <w:t xml:space="preserve">от 06.06.2025 </w:t>
      </w:r>
      <w:hyperlink r:id="rId131">
        <w:r>
          <w:rPr>
            <w:color w:val="0000FF"/>
          </w:rPr>
          <w:t>N 3179</w:t>
        </w:r>
      </w:hyperlink>
      <w:r>
        <w:t>)</w:t>
      </w: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ind w:firstLine="540"/>
        <w:jc w:val="both"/>
      </w:pPr>
    </w:p>
    <w:p w:rsidR="00336130" w:rsidRDefault="003361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1304" w:rsidRDefault="00C61304"/>
    <w:sectPr w:rsidR="00C6130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30"/>
    <w:rsid w:val="00336130"/>
    <w:rsid w:val="00C6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3897"/>
  <w15:chartTrackingRefBased/>
  <w15:docId w15:val="{0B2B1EB6-4877-48E4-987B-9C8764D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61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6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61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6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61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61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61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0&amp;n=174747&amp;dst=100033" TargetMode="External"/><Relationship Id="rId21" Type="http://schemas.openxmlformats.org/officeDocument/2006/relationships/hyperlink" Target="https://login.consultant.ru/link/?req=doc&amp;base=RLAW080&amp;n=82041" TargetMode="External"/><Relationship Id="rId42" Type="http://schemas.openxmlformats.org/officeDocument/2006/relationships/hyperlink" Target="https://login.consultant.ru/link/?req=doc&amp;base=RLAW080&amp;n=107261" TargetMode="External"/><Relationship Id="rId63" Type="http://schemas.openxmlformats.org/officeDocument/2006/relationships/hyperlink" Target="https://login.consultant.ru/link/?req=doc&amp;base=RLAW080&amp;n=130285" TargetMode="External"/><Relationship Id="rId84" Type="http://schemas.openxmlformats.org/officeDocument/2006/relationships/hyperlink" Target="https://login.consultant.ru/link/?req=doc&amp;base=RLAW080&amp;n=150787" TargetMode="External"/><Relationship Id="rId16" Type="http://schemas.openxmlformats.org/officeDocument/2006/relationships/hyperlink" Target="https://login.consultant.ru/link/?req=doc&amp;base=RLAW080&amp;n=78569" TargetMode="External"/><Relationship Id="rId107" Type="http://schemas.openxmlformats.org/officeDocument/2006/relationships/hyperlink" Target="https://login.consultant.ru/link/?req=doc&amp;base=RLAW080&amp;n=180051&amp;dst=100005" TargetMode="External"/><Relationship Id="rId11" Type="http://schemas.openxmlformats.org/officeDocument/2006/relationships/hyperlink" Target="https://login.consultant.ru/link/?req=doc&amp;base=RLAW080&amp;n=178900" TargetMode="External"/><Relationship Id="rId32" Type="http://schemas.openxmlformats.org/officeDocument/2006/relationships/hyperlink" Target="https://login.consultant.ru/link/?req=doc&amp;base=RLAW080&amp;n=94112" TargetMode="External"/><Relationship Id="rId37" Type="http://schemas.openxmlformats.org/officeDocument/2006/relationships/hyperlink" Target="https://login.consultant.ru/link/?req=doc&amp;base=RLAW080&amp;n=99813" TargetMode="External"/><Relationship Id="rId53" Type="http://schemas.openxmlformats.org/officeDocument/2006/relationships/hyperlink" Target="https://login.consultant.ru/link/?req=doc&amp;base=RLAW080&amp;n=117353" TargetMode="External"/><Relationship Id="rId58" Type="http://schemas.openxmlformats.org/officeDocument/2006/relationships/hyperlink" Target="https://login.consultant.ru/link/?req=doc&amp;base=RLAW080&amp;n=124810" TargetMode="External"/><Relationship Id="rId74" Type="http://schemas.openxmlformats.org/officeDocument/2006/relationships/hyperlink" Target="https://login.consultant.ru/link/?req=doc&amp;base=RLAW080&amp;n=141995" TargetMode="External"/><Relationship Id="rId79" Type="http://schemas.openxmlformats.org/officeDocument/2006/relationships/hyperlink" Target="https://login.consultant.ru/link/?req=doc&amp;base=RLAW080&amp;n=147454" TargetMode="External"/><Relationship Id="rId102" Type="http://schemas.openxmlformats.org/officeDocument/2006/relationships/hyperlink" Target="https://login.consultant.ru/link/?req=doc&amp;base=RLAW080&amp;n=176282&amp;dst=100005" TargetMode="External"/><Relationship Id="rId123" Type="http://schemas.openxmlformats.org/officeDocument/2006/relationships/hyperlink" Target="https://login.consultant.ru/link/?req=doc&amp;base=RLAW080&amp;n=183173&amp;dst=100012" TargetMode="External"/><Relationship Id="rId128" Type="http://schemas.openxmlformats.org/officeDocument/2006/relationships/hyperlink" Target="https://login.consultant.ru/link/?req=doc&amp;base=RLAW080&amp;n=180509&amp;dst=100161" TargetMode="External"/><Relationship Id="rId5" Type="http://schemas.openxmlformats.org/officeDocument/2006/relationships/hyperlink" Target="https://login.consultant.ru/link/?req=doc&amp;base=RLAW080&amp;n=174747&amp;dst=100005" TargetMode="External"/><Relationship Id="rId90" Type="http://schemas.openxmlformats.org/officeDocument/2006/relationships/hyperlink" Target="https://login.consultant.ru/link/?req=doc&amp;base=RLAW080&amp;n=159973" TargetMode="External"/><Relationship Id="rId95" Type="http://schemas.openxmlformats.org/officeDocument/2006/relationships/hyperlink" Target="https://login.consultant.ru/link/?req=doc&amp;base=RLAW080&amp;n=165580" TargetMode="External"/><Relationship Id="rId22" Type="http://schemas.openxmlformats.org/officeDocument/2006/relationships/hyperlink" Target="https://login.consultant.ru/link/?req=doc&amp;base=RLAW080&amp;n=83000" TargetMode="External"/><Relationship Id="rId27" Type="http://schemas.openxmlformats.org/officeDocument/2006/relationships/hyperlink" Target="https://login.consultant.ru/link/?req=doc&amp;base=RLAW080&amp;n=89550" TargetMode="External"/><Relationship Id="rId43" Type="http://schemas.openxmlformats.org/officeDocument/2006/relationships/hyperlink" Target="https://login.consultant.ru/link/?req=doc&amp;base=RLAW080&amp;n=108290" TargetMode="External"/><Relationship Id="rId48" Type="http://schemas.openxmlformats.org/officeDocument/2006/relationships/hyperlink" Target="https://login.consultant.ru/link/?req=doc&amp;base=RLAW080&amp;n=114899" TargetMode="External"/><Relationship Id="rId64" Type="http://schemas.openxmlformats.org/officeDocument/2006/relationships/hyperlink" Target="https://login.consultant.ru/link/?req=doc&amp;base=RLAW080&amp;n=130767" TargetMode="External"/><Relationship Id="rId69" Type="http://schemas.openxmlformats.org/officeDocument/2006/relationships/hyperlink" Target="https://login.consultant.ru/link/?req=doc&amp;base=RLAW080&amp;n=135376" TargetMode="External"/><Relationship Id="rId113" Type="http://schemas.openxmlformats.org/officeDocument/2006/relationships/hyperlink" Target="https://login.consultant.ru/link/?req=doc&amp;base=RLAW080&amp;n=170214&amp;dst=100013" TargetMode="External"/><Relationship Id="rId118" Type="http://schemas.openxmlformats.org/officeDocument/2006/relationships/hyperlink" Target="https://login.consultant.ru/link/?req=doc&amp;base=RLAW080&amp;n=170214&amp;dst=100013" TargetMode="External"/><Relationship Id="rId80" Type="http://schemas.openxmlformats.org/officeDocument/2006/relationships/hyperlink" Target="https://login.consultant.ru/link/?req=doc&amp;base=RLAW080&amp;n=148508" TargetMode="External"/><Relationship Id="rId85" Type="http://schemas.openxmlformats.org/officeDocument/2006/relationships/hyperlink" Target="https://login.consultant.ru/link/?req=doc&amp;base=RLAW080&amp;n=150794" TargetMode="External"/><Relationship Id="rId12" Type="http://schemas.openxmlformats.org/officeDocument/2006/relationships/hyperlink" Target="https://login.consultant.ru/link/?req=doc&amp;base=RLAW080&amp;n=171550&amp;dst=297028" TargetMode="External"/><Relationship Id="rId17" Type="http://schemas.openxmlformats.org/officeDocument/2006/relationships/hyperlink" Target="https://login.consultant.ru/link/?req=doc&amp;base=RLAW080&amp;n=79340" TargetMode="External"/><Relationship Id="rId33" Type="http://schemas.openxmlformats.org/officeDocument/2006/relationships/hyperlink" Target="https://login.consultant.ru/link/?req=doc&amp;base=RLAW080&amp;n=94559" TargetMode="External"/><Relationship Id="rId38" Type="http://schemas.openxmlformats.org/officeDocument/2006/relationships/hyperlink" Target="https://login.consultant.ru/link/?req=doc&amp;base=RLAW080&amp;n=100093" TargetMode="External"/><Relationship Id="rId59" Type="http://schemas.openxmlformats.org/officeDocument/2006/relationships/hyperlink" Target="https://login.consultant.ru/link/?req=doc&amp;base=RLAW080&amp;n=126453" TargetMode="External"/><Relationship Id="rId103" Type="http://schemas.openxmlformats.org/officeDocument/2006/relationships/hyperlink" Target="https://login.consultant.ru/link/?req=doc&amp;base=RLAW080&amp;n=180051&amp;dst=100005" TargetMode="External"/><Relationship Id="rId108" Type="http://schemas.openxmlformats.org/officeDocument/2006/relationships/hyperlink" Target="https://login.consultant.ru/link/?req=doc&amp;base=RLAW080&amp;n=174747&amp;dst=100005" TargetMode="External"/><Relationship Id="rId124" Type="http://schemas.openxmlformats.org/officeDocument/2006/relationships/hyperlink" Target="https://login.consultant.ru/link/?req=doc&amp;base=LAW&amp;n=495935" TargetMode="External"/><Relationship Id="rId129" Type="http://schemas.openxmlformats.org/officeDocument/2006/relationships/hyperlink" Target="https://login.consultant.ru/link/?req=doc&amp;base=RLAW080&amp;n=183173&amp;dst=100012" TargetMode="External"/><Relationship Id="rId54" Type="http://schemas.openxmlformats.org/officeDocument/2006/relationships/hyperlink" Target="https://login.consultant.ru/link/?req=doc&amp;base=RLAW080&amp;n=117933" TargetMode="External"/><Relationship Id="rId70" Type="http://schemas.openxmlformats.org/officeDocument/2006/relationships/hyperlink" Target="https://login.consultant.ru/link/?req=doc&amp;base=RLAW080&amp;n=136430" TargetMode="External"/><Relationship Id="rId75" Type="http://schemas.openxmlformats.org/officeDocument/2006/relationships/hyperlink" Target="https://login.consultant.ru/link/?req=doc&amp;base=RLAW080&amp;n=143276" TargetMode="External"/><Relationship Id="rId91" Type="http://schemas.openxmlformats.org/officeDocument/2006/relationships/hyperlink" Target="https://login.consultant.ru/link/?req=doc&amp;base=RLAW080&amp;n=161122" TargetMode="External"/><Relationship Id="rId96" Type="http://schemas.openxmlformats.org/officeDocument/2006/relationships/hyperlink" Target="https://login.consultant.ru/link/?req=doc&amp;base=RLAW080&amp;n=1678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76282&amp;dst=100005" TargetMode="External"/><Relationship Id="rId23" Type="http://schemas.openxmlformats.org/officeDocument/2006/relationships/hyperlink" Target="https://login.consultant.ru/link/?req=doc&amp;base=RLAW080&amp;n=83921" TargetMode="External"/><Relationship Id="rId28" Type="http://schemas.openxmlformats.org/officeDocument/2006/relationships/hyperlink" Target="https://login.consultant.ru/link/?req=doc&amp;base=RLAW080&amp;n=90084" TargetMode="External"/><Relationship Id="rId49" Type="http://schemas.openxmlformats.org/officeDocument/2006/relationships/hyperlink" Target="https://login.consultant.ru/link/?req=doc&amp;base=RLAW080&amp;n=115242" TargetMode="External"/><Relationship Id="rId114" Type="http://schemas.openxmlformats.org/officeDocument/2006/relationships/hyperlink" Target="https://login.consultant.ru/link/?req=doc&amp;base=RLAW080&amp;n=174747&amp;dst=100020" TargetMode="External"/><Relationship Id="rId119" Type="http://schemas.openxmlformats.org/officeDocument/2006/relationships/hyperlink" Target="https://login.consultant.ru/link/?req=doc&amp;base=RLAW080&amp;n=180509&amp;dst=100005" TargetMode="External"/><Relationship Id="rId44" Type="http://schemas.openxmlformats.org/officeDocument/2006/relationships/hyperlink" Target="https://login.consultant.ru/link/?req=doc&amp;base=RLAW080&amp;n=110045" TargetMode="External"/><Relationship Id="rId60" Type="http://schemas.openxmlformats.org/officeDocument/2006/relationships/hyperlink" Target="https://login.consultant.ru/link/?req=doc&amp;base=RLAW080&amp;n=126616" TargetMode="External"/><Relationship Id="rId65" Type="http://schemas.openxmlformats.org/officeDocument/2006/relationships/hyperlink" Target="https://login.consultant.ru/link/?req=doc&amp;base=RLAW080&amp;n=131069" TargetMode="External"/><Relationship Id="rId81" Type="http://schemas.openxmlformats.org/officeDocument/2006/relationships/hyperlink" Target="https://login.consultant.ru/link/?req=doc&amp;base=RLAW080&amp;n=148912" TargetMode="External"/><Relationship Id="rId86" Type="http://schemas.openxmlformats.org/officeDocument/2006/relationships/hyperlink" Target="https://login.consultant.ru/link/?req=doc&amp;base=RLAW080&amp;n=151819" TargetMode="External"/><Relationship Id="rId130" Type="http://schemas.openxmlformats.org/officeDocument/2006/relationships/hyperlink" Target="https://login.consultant.ru/link/?req=doc&amp;base=RLAW080&amp;n=183246&amp;dst=100034" TargetMode="External"/><Relationship Id="rId13" Type="http://schemas.openxmlformats.org/officeDocument/2006/relationships/hyperlink" Target="https://login.consultant.ru/link/?req=doc&amp;base=RLAW080&amp;n=76980" TargetMode="External"/><Relationship Id="rId18" Type="http://schemas.openxmlformats.org/officeDocument/2006/relationships/hyperlink" Target="https://login.consultant.ru/link/?req=doc&amp;base=RLAW080&amp;n=79971" TargetMode="External"/><Relationship Id="rId39" Type="http://schemas.openxmlformats.org/officeDocument/2006/relationships/hyperlink" Target="https://login.consultant.ru/link/?req=doc&amp;base=RLAW080&amp;n=100510" TargetMode="External"/><Relationship Id="rId109" Type="http://schemas.openxmlformats.org/officeDocument/2006/relationships/hyperlink" Target="https://login.consultant.ru/link/?req=doc&amp;base=LAW&amp;n=475991" TargetMode="External"/><Relationship Id="rId34" Type="http://schemas.openxmlformats.org/officeDocument/2006/relationships/hyperlink" Target="https://login.consultant.ru/link/?req=doc&amp;base=RLAW080&amp;n=96411" TargetMode="External"/><Relationship Id="rId50" Type="http://schemas.openxmlformats.org/officeDocument/2006/relationships/hyperlink" Target="https://login.consultant.ru/link/?req=doc&amp;base=RLAW080&amp;n=115433" TargetMode="External"/><Relationship Id="rId55" Type="http://schemas.openxmlformats.org/officeDocument/2006/relationships/hyperlink" Target="https://login.consultant.ru/link/?req=doc&amp;base=RLAW080&amp;n=120318" TargetMode="External"/><Relationship Id="rId76" Type="http://schemas.openxmlformats.org/officeDocument/2006/relationships/hyperlink" Target="https://login.consultant.ru/link/?req=doc&amp;base=RLAW080&amp;n=145551" TargetMode="External"/><Relationship Id="rId97" Type="http://schemas.openxmlformats.org/officeDocument/2006/relationships/hyperlink" Target="https://login.consultant.ru/link/?req=doc&amp;base=RLAW080&amp;n=168692" TargetMode="External"/><Relationship Id="rId104" Type="http://schemas.openxmlformats.org/officeDocument/2006/relationships/hyperlink" Target="https://login.consultant.ru/link/?req=doc&amp;base=RLAW080&amp;n=180509&amp;dst=100005" TargetMode="External"/><Relationship Id="rId120" Type="http://schemas.openxmlformats.org/officeDocument/2006/relationships/hyperlink" Target="https://login.consultant.ru/link/?req=doc&amp;base=RLAW080&amp;n=181708&amp;dst=100006" TargetMode="External"/><Relationship Id="rId125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080&amp;n=180051&amp;dst=100005" TargetMode="External"/><Relationship Id="rId71" Type="http://schemas.openxmlformats.org/officeDocument/2006/relationships/hyperlink" Target="https://login.consultant.ru/link/?req=doc&amp;base=RLAW080&amp;n=137159" TargetMode="External"/><Relationship Id="rId92" Type="http://schemas.openxmlformats.org/officeDocument/2006/relationships/hyperlink" Target="https://login.consultant.ru/link/?req=doc&amp;base=RLAW080&amp;n=1613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91043" TargetMode="External"/><Relationship Id="rId24" Type="http://schemas.openxmlformats.org/officeDocument/2006/relationships/hyperlink" Target="https://login.consultant.ru/link/?req=doc&amp;base=RLAW080&amp;n=84606" TargetMode="External"/><Relationship Id="rId40" Type="http://schemas.openxmlformats.org/officeDocument/2006/relationships/hyperlink" Target="https://login.consultant.ru/link/?req=doc&amp;base=RLAW080&amp;n=103618" TargetMode="External"/><Relationship Id="rId45" Type="http://schemas.openxmlformats.org/officeDocument/2006/relationships/hyperlink" Target="https://login.consultant.ru/link/?req=doc&amp;base=RLAW080&amp;n=111276" TargetMode="External"/><Relationship Id="rId66" Type="http://schemas.openxmlformats.org/officeDocument/2006/relationships/hyperlink" Target="https://login.consultant.ru/link/?req=doc&amp;base=RLAW080&amp;n=131672" TargetMode="External"/><Relationship Id="rId87" Type="http://schemas.openxmlformats.org/officeDocument/2006/relationships/hyperlink" Target="https://login.consultant.ru/link/?req=doc&amp;base=RLAW080&amp;n=152324" TargetMode="External"/><Relationship Id="rId110" Type="http://schemas.openxmlformats.org/officeDocument/2006/relationships/hyperlink" Target="https://login.consultant.ru/link/?req=doc&amp;base=LAW&amp;n=495719" TargetMode="External"/><Relationship Id="rId115" Type="http://schemas.openxmlformats.org/officeDocument/2006/relationships/hyperlink" Target="https://login.consultant.ru/link/?req=doc&amp;base=LAW&amp;n=475991" TargetMode="External"/><Relationship Id="rId131" Type="http://schemas.openxmlformats.org/officeDocument/2006/relationships/hyperlink" Target="https://login.consultant.ru/link/?req=doc&amp;base=RLAW080&amp;n=176282&amp;dst=100397" TargetMode="External"/><Relationship Id="rId61" Type="http://schemas.openxmlformats.org/officeDocument/2006/relationships/hyperlink" Target="https://login.consultant.ru/link/?req=doc&amp;base=RLAW080&amp;n=128503" TargetMode="External"/><Relationship Id="rId82" Type="http://schemas.openxmlformats.org/officeDocument/2006/relationships/hyperlink" Target="https://login.consultant.ru/link/?req=doc&amp;base=RLAW080&amp;n=149679" TargetMode="External"/><Relationship Id="rId19" Type="http://schemas.openxmlformats.org/officeDocument/2006/relationships/hyperlink" Target="https://login.consultant.ru/link/?req=doc&amp;base=RLAW080&amp;n=81658" TargetMode="External"/><Relationship Id="rId14" Type="http://schemas.openxmlformats.org/officeDocument/2006/relationships/hyperlink" Target="https://login.consultant.ru/link/?req=doc&amp;base=RLAW080&amp;n=77799" TargetMode="External"/><Relationship Id="rId30" Type="http://schemas.openxmlformats.org/officeDocument/2006/relationships/hyperlink" Target="https://login.consultant.ru/link/?req=doc&amp;base=RLAW080&amp;n=92373" TargetMode="External"/><Relationship Id="rId35" Type="http://schemas.openxmlformats.org/officeDocument/2006/relationships/hyperlink" Target="https://login.consultant.ru/link/?req=doc&amp;base=RLAW080&amp;n=96818" TargetMode="External"/><Relationship Id="rId56" Type="http://schemas.openxmlformats.org/officeDocument/2006/relationships/hyperlink" Target="https://login.consultant.ru/link/?req=doc&amp;base=RLAW080&amp;n=120675" TargetMode="External"/><Relationship Id="rId77" Type="http://schemas.openxmlformats.org/officeDocument/2006/relationships/hyperlink" Target="https://login.consultant.ru/link/?req=doc&amp;base=RLAW080&amp;n=146481" TargetMode="External"/><Relationship Id="rId100" Type="http://schemas.openxmlformats.org/officeDocument/2006/relationships/hyperlink" Target="https://login.consultant.ru/link/?req=doc&amp;base=RLAW080&amp;n=169161&amp;dst=100008" TargetMode="External"/><Relationship Id="rId105" Type="http://schemas.openxmlformats.org/officeDocument/2006/relationships/hyperlink" Target="https://login.consultant.ru/link/?req=doc&amp;base=RLAW080&amp;n=181708&amp;dst=100005" TargetMode="External"/><Relationship Id="rId126" Type="http://schemas.openxmlformats.org/officeDocument/2006/relationships/hyperlink" Target="https://login.consultant.ru/link/?req=doc&amp;base=LAW&amp;n=495935" TargetMode="External"/><Relationship Id="rId8" Type="http://schemas.openxmlformats.org/officeDocument/2006/relationships/hyperlink" Target="https://login.consultant.ru/link/?req=doc&amp;base=RLAW080&amp;n=180509&amp;dst=100005" TargetMode="External"/><Relationship Id="rId51" Type="http://schemas.openxmlformats.org/officeDocument/2006/relationships/hyperlink" Target="https://login.consultant.ru/link/?req=doc&amp;base=RLAW080&amp;n=115733" TargetMode="External"/><Relationship Id="rId72" Type="http://schemas.openxmlformats.org/officeDocument/2006/relationships/hyperlink" Target="https://login.consultant.ru/link/?req=doc&amp;base=RLAW080&amp;n=137506" TargetMode="External"/><Relationship Id="rId93" Type="http://schemas.openxmlformats.org/officeDocument/2006/relationships/hyperlink" Target="https://login.consultant.ru/link/?req=doc&amp;base=RLAW080&amp;n=161689" TargetMode="External"/><Relationship Id="rId98" Type="http://schemas.openxmlformats.org/officeDocument/2006/relationships/hyperlink" Target="https://login.consultant.ru/link/?req=doc&amp;base=RLAW080&amp;n=169161&amp;dst=100006" TargetMode="External"/><Relationship Id="rId121" Type="http://schemas.openxmlformats.org/officeDocument/2006/relationships/hyperlink" Target="https://login.consultant.ru/link/?req=doc&amp;base=RLAW080&amp;n=183246&amp;dst=10000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84710" TargetMode="External"/><Relationship Id="rId46" Type="http://schemas.openxmlformats.org/officeDocument/2006/relationships/hyperlink" Target="https://login.consultant.ru/link/?req=doc&amp;base=RLAW080&amp;n=111501" TargetMode="External"/><Relationship Id="rId67" Type="http://schemas.openxmlformats.org/officeDocument/2006/relationships/hyperlink" Target="https://login.consultant.ru/link/?req=doc&amp;base=RLAW080&amp;n=133971" TargetMode="External"/><Relationship Id="rId116" Type="http://schemas.openxmlformats.org/officeDocument/2006/relationships/hyperlink" Target="https://login.consultant.ru/link/?req=doc&amp;base=LAW&amp;n=398015" TargetMode="External"/><Relationship Id="rId20" Type="http://schemas.openxmlformats.org/officeDocument/2006/relationships/hyperlink" Target="https://login.consultant.ru/link/?req=doc&amp;base=RLAW080&amp;n=81852" TargetMode="External"/><Relationship Id="rId41" Type="http://schemas.openxmlformats.org/officeDocument/2006/relationships/hyperlink" Target="https://login.consultant.ru/link/?req=doc&amp;base=RLAW080&amp;n=107088" TargetMode="External"/><Relationship Id="rId62" Type="http://schemas.openxmlformats.org/officeDocument/2006/relationships/hyperlink" Target="https://login.consultant.ru/link/?req=doc&amp;base=RLAW080&amp;n=128777" TargetMode="External"/><Relationship Id="rId83" Type="http://schemas.openxmlformats.org/officeDocument/2006/relationships/hyperlink" Target="https://login.consultant.ru/link/?req=doc&amp;base=RLAW080&amp;n=149826" TargetMode="External"/><Relationship Id="rId88" Type="http://schemas.openxmlformats.org/officeDocument/2006/relationships/hyperlink" Target="https://login.consultant.ru/link/?req=doc&amp;base=RLAW080&amp;n=155730" TargetMode="External"/><Relationship Id="rId111" Type="http://schemas.openxmlformats.org/officeDocument/2006/relationships/hyperlink" Target="https://login.consultant.ru/link/?req=doc&amp;base=LAW&amp;n=463232&amp;dst=100007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RLAW080&amp;n=78083" TargetMode="External"/><Relationship Id="rId36" Type="http://schemas.openxmlformats.org/officeDocument/2006/relationships/hyperlink" Target="https://login.consultant.ru/link/?req=doc&amp;base=RLAW080&amp;n=98948" TargetMode="External"/><Relationship Id="rId57" Type="http://schemas.openxmlformats.org/officeDocument/2006/relationships/hyperlink" Target="https://login.consultant.ru/link/?req=doc&amp;base=RLAW080&amp;n=123188" TargetMode="External"/><Relationship Id="rId106" Type="http://schemas.openxmlformats.org/officeDocument/2006/relationships/hyperlink" Target="https://login.consultant.ru/link/?req=doc&amp;base=RLAW080&amp;n=183246&amp;dst=100005" TargetMode="External"/><Relationship Id="rId127" Type="http://schemas.openxmlformats.org/officeDocument/2006/relationships/hyperlink" Target="https://login.consultant.ru/link/?req=doc&amp;base=RLAW080&amp;n=183246&amp;dst=100007" TargetMode="External"/><Relationship Id="rId10" Type="http://schemas.openxmlformats.org/officeDocument/2006/relationships/hyperlink" Target="https://login.consultant.ru/link/?req=doc&amp;base=RLAW080&amp;n=183246&amp;dst=100005" TargetMode="External"/><Relationship Id="rId31" Type="http://schemas.openxmlformats.org/officeDocument/2006/relationships/hyperlink" Target="https://login.consultant.ru/link/?req=doc&amp;base=RLAW080&amp;n=92406" TargetMode="External"/><Relationship Id="rId52" Type="http://schemas.openxmlformats.org/officeDocument/2006/relationships/hyperlink" Target="https://login.consultant.ru/link/?req=doc&amp;base=RLAW080&amp;n=116802" TargetMode="External"/><Relationship Id="rId73" Type="http://schemas.openxmlformats.org/officeDocument/2006/relationships/hyperlink" Target="https://login.consultant.ru/link/?req=doc&amp;base=RLAW080&amp;n=139631" TargetMode="External"/><Relationship Id="rId78" Type="http://schemas.openxmlformats.org/officeDocument/2006/relationships/hyperlink" Target="https://login.consultant.ru/link/?req=doc&amp;base=RLAW080&amp;n=147501" TargetMode="External"/><Relationship Id="rId94" Type="http://schemas.openxmlformats.org/officeDocument/2006/relationships/hyperlink" Target="https://login.consultant.ru/link/?req=doc&amp;base=RLAW080&amp;n=162714" TargetMode="External"/><Relationship Id="rId99" Type="http://schemas.openxmlformats.org/officeDocument/2006/relationships/hyperlink" Target="www.admblag.ru" TargetMode="External"/><Relationship Id="rId101" Type="http://schemas.openxmlformats.org/officeDocument/2006/relationships/hyperlink" Target="https://login.consultant.ru/link/?req=doc&amp;base=RLAW080&amp;n=174747&amp;dst=100005" TargetMode="External"/><Relationship Id="rId122" Type="http://schemas.openxmlformats.org/officeDocument/2006/relationships/hyperlink" Target="https://login.consultant.ru/link/?req=doc&amp;base=LAW&amp;n=526416&amp;dst=100016" TargetMode="External"/><Relationship Id="rId4" Type="http://schemas.openxmlformats.org/officeDocument/2006/relationships/hyperlink" Target="https://login.consultant.ru/link/?req=doc&amp;base=RLAW080&amp;n=169161&amp;dst=100005" TargetMode="External"/><Relationship Id="rId9" Type="http://schemas.openxmlformats.org/officeDocument/2006/relationships/hyperlink" Target="https://login.consultant.ru/link/?req=doc&amp;base=RLAW080&amp;n=181708&amp;dst=100005" TargetMode="External"/><Relationship Id="rId26" Type="http://schemas.openxmlformats.org/officeDocument/2006/relationships/hyperlink" Target="https://login.consultant.ru/link/?req=doc&amp;base=RLAW080&amp;n=88483" TargetMode="External"/><Relationship Id="rId47" Type="http://schemas.openxmlformats.org/officeDocument/2006/relationships/hyperlink" Target="https://login.consultant.ru/link/?req=doc&amp;base=RLAW080&amp;n=113281" TargetMode="External"/><Relationship Id="rId68" Type="http://schemas.openxmlformats.org/officeDocument/2006/relationships/hyperlink" Target="https://login.consultant.ru/link/?req=doc&amp;base=RLAW080&amp;n=134446" TargetMode="External"/><Relationship Id="rId89" Type="http://schemas.openxmlformats.org/officeDocument/2006/relationships/hyperlink" Target="https://login.consultant.ru/link/?req=doc&amp;base=RLAW080&amp;n=158096" TargetMode="External"/><Relationship Id="rId112" Type="http://schemas.openxmlformats.org/officeDocument/2006/relationships/hyperlink" Target="https://login.consultant.ru/link/?req=doc&amp;base=RLAW080&amp;n=184793&amp;dst=100014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5917</Words>
  <Characters>33729</Characters>
  <Application>Microsoft Office Word</Application>
  <DocSecurity>0</DocSecurity>
  <Lines>281</Lines>
  <Paragraphs>79</Paragraphs>
  <ScaleCrop>false</ScaleCrop>
  <Company/>
  <LinksUpToDate>false</LinksUpToDate>
  <CharactersWithSpaces>39567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2026-04-10T06:39:00Z</dcterms:created>
  <dcterms:modified xsi:type="dcterms:W3CDTF">2026-04-10T06:40:00Z</dcterms:modified>
</cp:coreProperties>
</file>