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B3" w:rsidRPr="00CC27B3" w:rsidRDefault="00CC27B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АДМИНИСТРАЦИЯ ГОРОДА БЛАГОВЕЩЕНСКА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от 19 ноября 2021 г. N 4577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ОБ УТВЕРЖДЕНИИ ПЕРЕЧНЯ ГЛАВНЫХ АДМИНИСТРАТОРОВ ИСТОЧНИКОВ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ФИНАНСИРОВАНИЯ ДЕФИЦИТА ГОРОДСКОГО БЮДЖЕТА И ПОРЯДКА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И СРОКОВ ЕГО ИЗМЕНЕНИЯ</w:t>
      </w:r>
    </w:p>
    <w:p w:rsidR="00CC27B3" w:rsidRPr="00CC27B3" w:rsidRDefault="00CC27B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7B3" w:rsidRPr="00CC27B3" w:rsidTr="00CC27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города Благовещенска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27.01.2022 </w:t>
            </w:r>
            <w:hyperlink r:id="rId4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335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, от 15.06.2022 </w:t>
            </w:r>
            <w:hyperlink r:id="rId5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3062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22.08.2022 </w:t>
            </w:r>
            <w:hyperlink r:id="rId6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4456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, от 09.02.2023 </w:t>
            </w:r>
            <w:hyperlink r:id="rId7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565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CC27B3">
          <w:rPr>
            <w:rFonts w:ascii="Times New Roman" w:hAnsi="Times New Roman" w:cs="Times New Roman"/>
            <w:sz w:val="24"/>
            <w:szCs w:val="24"/>
          </w:rPr>
          <w:t>пунктом 4 статьи 160.2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постановляю: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3">
        <w:r w:rsidRPr="00CC27B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 главных администраторов источников финансирования дефицита городского бюджета согласно приложению N 1 к настоящему постановлению.</w:t>
      </w:r>
    </w:p>
    <w:p w:rsidR="00CC27B3" w:rsidRPr="00CC27B3" w:rsidRDefault="00CC27B3" w:rsidP="00CC27B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27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C27B3">
        <w:rPr>
          <w:rFonts w:ascii="Times New Roman" w:hAnsi="Times New Roman" w:cs="Times New Roman"/>
          <w:sz w:val="24"/>
          <w:szCs w:val="24"/>
        </w:rPr>
        <w:t xml:space="preserve"> Утвердить  </w:t>
      </w:r>
      <w:hyperlink w:anchor="P106">
        <w:r w:rsidRPr="00CC27B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  и сроки внесения изменений  в Перечень  главных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B3">
        <w:rPr>
          <w:rFonts w:ascii="Times New Roman" w:hAnsi="Times New Roman" w:cs="Times New Roman"/>
          <w:sz w:val="24"/>
          <w:szCs w:val="24"/>
        </w:rPr>
        <w:t>администраторов   источников  финансирования  дефицита  городского 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B3">
        <w:rPr>
          <w:rFonts w:ascii="Times New Roman" w:hAnsi="Times New Roman" w:cs="Times New Roman"/>
          <w:sz w:val="24"/>
          <w:szCs w:val="24"/>
        </w:rPr>
        <w:t>согласно приложению N 2 к настоящему постановлению.</w:t>
      </w:r>
    </w:p>
    <w:p w:rsidR="00CC27B3" w:rsidRPr="00CC27B3" w:rsidRDefault="00CC27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подписания и применяется к правоотношениям, возникшим при составлении и исполнении городского бюджета, начиная с бюджета на 2022 год и плановый период 2023 и 2024 годов.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заместителя мэра города Благовещенска </w:t>
      </w:r>
      <w:proofErr w:type="spellStart"/>
      <w:r w:rsidRPr="00CC27B3">
        <w:rPr>
          <w:rFonts w:ascii="Times New Roman" w:hAnsi="Times New Roman" w:cs="Times New Roman"/>
          <w:sz w:val="24"/>
          <w:szCs w:val="24"/>
        </w:rPr>
        <w:t>Ноженкина</w:t>
      </w:r>
      <w:proofErr w:type="spellEnd"/>
      <w:r w:rsidRPr="00CC27B3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27B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C27B3">
        <w:rPr>
          <w:rFonts w:ascii="Times New Roman" w:hAnsi="Times New Roman" w:cs="Times New Roman"/>
          <w:sz w:val="24"/>
          <w:szCs w:val="24"/>
        </w:rPr>
        <w:t>. мэра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И.В.БЕРЛИНСКИЙ</w:t>
      </w: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9">
        <w:r w:rsidRPr="00CC27B3">
          <w:rPr>
            <w:rFonts w:ascii="Times New Roman" w:hAnsi="Times New Roman" w:cs="Times New Roman"/>
            <w:sz w:val="24"/>
            <w:szCs w:val="24"/>
          </w:rPr>
          <w:t>N 1</w:t>
        </w:r>
      </w:hyperlink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от 19 ноября 2021 г. N 4577</w:t>
      </w: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CC27B3">
        <w:rPr>
          <w:rFonts w:ascii="Times New Roman" w:hAnsi="Times New Roman" w:cs="Times New Roman"/>
          <w:sz w:val="24"/>
          <w:szCs w:val="24"/>
        </w:rPr>
        <w:t>ПЕРЕЧЕНЬ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ДЕФИЦИТА ГОРОДСКОГО БЮДЖЕТА</w:t>
      </w:r>
    </w:p>
    <w:p w:rsidR="00CC27B3" w:rsidRPr="00CC27B3" w:rsidRDefault="00CC27B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7B3" w:rsidRPr="00CC27B3" w:rsidTr="00CC27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города Благовещенска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27.01.2022 </w:t>
            </w:r>
            <w:hyperlink r:id="rId10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335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, от 15.06.2022 </w:t>
            </w:r>
            <w:hyperlink r:id="rId11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3062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09.02.2023 </w:t>
            </w:r>
            <w:hyperlink r:id="rId12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565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08"/>
        <w:gridCol w:w="5556"/>
      </w:tblGrid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источников финансирования дефицита городского бюджета, наименование кода группы, подгруппы, статьи и вида источника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Благовещенска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01020000040000710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01020000040000810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01030100040000710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01030100040000810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01030100040002710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городских округов в валюте Российской Федерации (получение бюджетных кредитов на пополнение остатков средств на счетах бюджетов субъектов Российской Федерации (местных бюджетов))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01030100040002810</w:t>
            </w:r>
          </w:p>
        </w:tc>
        <w:tc>
          <w:tcPr>
            <w:tcW w:w="5556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(возврат бюджетных кредитов на 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остатков средств на счетах бюджетов субъектов Российской Федерации (местных бюджетов))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"/>
          </w:tcPr>
          <w:p w:rsidR="00CC27B3" w:rsidRPr="00CC27B3" w:rsidRDefault="00CC27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Благовещенска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01050201040000510</w:t>
            </w:r>
          </w:p>
        </w:tc>
        <w:tc>
          <w:tcPr>
            <w:tcW w:w="5556" w:type="dxa"/>
            <w:vAlign w:val="bottom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01050201040000610</w:t>
            </w:r>
          </w:p>
        </w:tc>
        <w:tc>
          <w:tcPr>
            <w:tcW w:w="5556" w:type="dxa"/>
            <w:vAlign w:val="bottom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CC27B3" w:rsidRPr="00CC27B3" w:rsidTr="00187D58">
        <w:tblPrEx>
          <w:tblBorders>
            <w:insideH w:val="nil"/>
          </w:tblBorders>
        </w:tblPrEx>
        <w:tc>
          <w:tcPr>
            <w:tcW w:w="907" w:type="dxa"/>
            <w:tcBorders>
              <w:bottom w:val="single" w:sz="4" w:space="0" w:color="auto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01061002040000550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CC27B3" w:rsidRPr="00CC27B3" w:rsidTr="00187D58">
        <w:tblPrEx>
          <w:tblBorders>
            <w:insideH w:val="nil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01061002040002550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  <w:tr w:rsidR="00CC27B3" w:rsidRPr="00CC27B3">
        <w:tc>
          <w:tcPr>
            <w:tcW w:w="9071" w:type="dxa"/>
            <w:gridSpan w:val="3"/>
            <w:vAlign w:val="bottom"/>
          </w:tcPr>
          <w:p w:rsidR="00CC27B3" w:rsidRPr="00CC27B3" w:rsidRDefault="00CC27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CC27B3" w:rsidRPr="00CC27B3">
        <w:tc>
          <w:tcPr>
            <w:tcW w:w="907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08" w:type="dxa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01060100040000630</w:t>
            </w:r>
          </w:p>
        </w:tc>
        <w:tc>
          <w:tcPr>
            <w:tcW w:w="5556" w:type="dxa"/>
            <w:vAlign w:val="bottom"/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CC27B3" w:rsidRPr="00CC27B3" w:rsidRDefault="00CC2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от 19 ноября 2021 г. N 4577</w:t>
      </w: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6"/>
      <w:bookmarkEnd w:id="1"/>
      <w:r w:rsidRPr="00CC27B3">
        <w:rPr>
          <w:rFonts w:ascii="Times New Roman" w:hAnsi="Times New Roman" w:cs="Times New Roman"/>
          <w:sz w:val="24"/>
          <w:szCs w:val="24"/>
        </w:rPr>
        <w:t>ПОРЯДОК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И СРОКИ ВНЕСЕНИЯ ИЗМЕНЕНИЙ В ПЕРЕЧЕНЬ ГЛАВНЫХ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</w:t>
      </w:r>
    </w:p>
    <w:p w:rsidR="00CC27B3" w:rsidRPr="00CC27B3" w:rsidRDefault="00CC27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ДЕФИЦИТА ГОРОДСКОГО БЮДЖЕТА</w:t>
      </w:r>
    </w:p>
    <w:p w:rsidR="00CC27B3" w:rsidRPr="00CC27B3" w:rsidRDefault="00CC27B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7B3" w:rsidRPr="00CC27B3" w:rsidTr="00254E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(введен постановлением администрации города Благовещенска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27.01.2022 </w:t>
            </w:r>
            <w:hyperlink r:id="rId13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335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4E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в ред. постановления администрации города Благовещенска</w:t>
            </w:r>
          </w:p>
          <w:p w:rsidR="00CC27B3" w:rsidRPr="00CC27B3" w:rsidRDefault="00CC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от 22.08.2022 </w:t>
            </w:r>
            <w:hyperlink r:id="rId14">
              <w:r w:rsidRPr="00CC27B3">
                <w:rPr>
                  <w:rFonts w:ascii="Times New Roman" w:hAnsi="Times New Roman" w:cs="Times New Roman"/>
                  <w:sz w:val="24"/>
                  <w:szCs w:val="24"/>
                </w:rPr>
                <w:t>N 4456</w:t>
              </w:r>
            </w:hyperlink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B3" w:rsidRPr="00CC27B3" w:rsidRDefault="00CC2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7B3" w:rsidRPr="00CC27B3" w:rsidRDefault="00CC27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Pr="00CC27B3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. Настоящий Порядок разработан в соответствии с </w:t>
      </w:r>
      <w:hyperlink r:id="rId16">
        <w:r w:rsidRPr="00CC27B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сентября 2021 г.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 и определяет процедуру и сроки внесения изменений в Перечень главных администраторов источников финансирования дефицита городского бюджета (далее - Перечень).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7"/>
      <w:bookmarkEnd w:id="2"/>
      <w:r w:rsidRPr="00CC27B3">
        <w:rPr>
          <w:rFonts w:ascii="Times New Roman" w:hAnsi="Times New Roman" w:cs="Times New Roman"/>
          <w:sz w:val="24"/>
          <w:szCs w:val="24"/>
        </w:rPr>
        <w:t>2. В Перечень могут быть внесены изменения в следующих случаях: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- изменение состава и (или) полномочий главных администраторов источников финансирования дефицита городского бюджета (далее - главные администраторы источников);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- изменение кода и (или) наименования кода классификации источников финансирования дефицита бюджета (кода группы, подгруппы, статьи и вида источника финансирования дефицита городского бюджета).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 xml:space="preserve">3. В случае возникновения необходимости внесения изменений в Перечень в соответствии с </w:t>
      </w:r>
      <w:hyperlink w:anchor="P117">
        <w:r w:rsidRPr="00CC27B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CC27B3">
        <w:rPr>
          <w:rFonts w:ascii="Times New Roman" w:hAnsi="Times New Roman" w:cs="Times New Roman"/>
          <w:sz w:val="24"/>
          <w:szCs w:val="24"/>
        </w:rPr>
        <w:t xml:space="preserve"> настоящего Порядка главные администраторы источников не позднее 15 рабочих дней со дня их возникновения представляют в финансовое управление администрации города Благовещенска (далее - Финансовое управление города) письменное обращение о внесении изменений в Перечень (далее - обращение) с указанием следующей информации: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- основание для внесения изменения в Перечень;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- наименование и код главного администратора источников финансирования дефицита городского бюджета;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t>- наименование и код группы, подгруппы, статьи и вида источника финансирования дефицита бюджета.</w:t>
      </w:r>
    </w:p>
    <w:p w:rsidR="00CC27B3" w:rsidRPr="00CC27B3" w:rsidRDefault="00CC27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7B3">
        <w:rPr>
          <w:rFonts w:ascii="Times New Roman" w:hAnsi="Times New Roman" w:cs="Times New Roman"/>
          <w:sz w:val="24"/>
          <w:szCs w:val="24"/>
        </w:rPr>
        <w:lastRenderedPageBreak/>
        <w:t>4. Финансовое управление города не позднее 15 рабочих дней, следующих за датой поступления обращения, обеспечивает подготовку постановления о внесении изменений в Перечень.</w:t>
      </w:r>
    </w:p>
    <w:p w:rsidR="00CC27B3" w:rsidRPr="00CC27B3" w:rsidRDefault="00CC2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C27B3" w:rsidRPr="00CC27B3" w:rsidSect="0010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B3"/>
    <w:rsid w:val="00187D58"/>
    <w:rsid w:val="00254EFD"/>
    <w:rsid w:val="003C5828"/>
    <w:rsid w:val="00C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D47"/>
  <w15:chartTrackingRefBased/>
  <w15:docId w15:val="{FECC339A-3330-421D-9222-449B9F08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27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2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27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E82A2AD9AD9EB937A87C6AAABB2444E144DE270174469943BF6FBF85C59722B8276508333043019707F2ED84E8D932451E027BF14kCD7C" TargetMode="External"/><Relationship Id="rId13" Type="http://schemas.openxmlformats.org/officeDocument/2006/relationships/hyperlink" Target="consultantplus://offline/ref=7DEE82A2AD9AD9EB937A99CBBCC7EC414A1C11ED72134E3ECD67F0ACA70C5F276BC27002C57F0B3A4D213B7BD244D0DC6002F324B608C443ADB595F1k8D3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EE82A2AD9AD9EB937A99CBBCC7EC414A1C11ED72134738C869F0ACA70C5F276BC27002C57F0B3A4D213B7BD044D0DC6002F324B608C443ADB595F1k8D3C" TargetMode="External"/><Relationship Id="rId12" Type="http://schemas.openxmlformats.org/officeDocument/2006/relationships/hyperlink" Target="consultantplus://offline/ref=7DEE82A2AD9AD9EB937A99CBBCC7EC414A1C11ED72134738C869F0ACA70C5F276BC27002C57F0B3A4D213B7BD044D0DC6002F324B608C443ADB595F1k8D3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EE82A2AD9AD9EB937A87C6AAABB2444E144BE272134469943BF6FBF85C597239822E5B8732183B4B3F397BD7k4D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E82A2AD9AD9EB937A99CBBCC7EC414A1C11ED72134C3EC16DF0ACA70C5F276BC27002C57F0B3A4D213B7BD044D0DC6002F324B608C443ADB595F1k8D3C" TargetMode="External"/><Relationship Id="rId11" Type="http://schemas.openxmlformats.org/officeDocument/2006/relationships/hyperlink" Target="consultantplus://offline/ref=7DEE82A2AD9AD9EB937A99CBBCC7EC414A1C11ED72134E3FCC69F0ACA70C5F276BC27002C57F0B3A4D213B7BD044D0DC6002F324B608C443ADB595F1k8D3C" TargetMode="External"/><Relationship Id="rId5" Type="http://schemas.openxmlformats.org/officeDocument/2006/relationships/hyperlink" Target="consultantplus://offline/ref=7DEE82A2AD9AD9EB937A99CBBCC7EC414A1C11ED72134E3FCC69F0ACA70C5F276BC27002C57F0B3A4D213B7BD044D0DC6002F324B608C443ADB595F1k8D3C" TargetMode="External"/><Relationship Id="rId15" Type="http://schemas.openxmlformats.org/officeDocument/2006/relationships/hyperlink" Target="consultantplus://offline/ref=7DEE82A2AD9AD9EB937A99CBBCC7EC414A1C11ED72134C3EC16DF0ACA70C5F276BC27002C57F0B3A4D213B7AD444D0DC6002F324B608C443ADB595F1k8D3C" TargetMode="External"/><Relationship Id="rId10" Type="http://schemas.openxmlformats.org/officeDocument/2006/relationships/hyperlink" Target="consultantplus://offline/ref=7DEE82A2AD9AD9EB937A99CBBCC7EC414A1C11ED72134E3ECD67F0ACA70C5F276BC27002C57F0B3A4D213B7BD344D0DC6002F324B608C443ADB595F1k8D3C" TargetMode="External"/><Relationship Id="rId4" Type="http://schemas.openxmlformats.org/officeDocument/2006/relationships/hyperlink" Target="consultantplus://offline/ref=7DEE82A2AD9AD9EB937A99CBBCC7EC414A1C11ED72134E3ECD67F0ACA70C5F276BC27002C57F0B3A4D213B7BD044D0DC6002F324B608C443ADB595F1k8D3C" TargetMode="External"/><Relationship Id="rId9" Type="http://schemas.openxmlformats.org/officeDocument/2006/relationships/hyperlink" Target="consultantplus://offline/ref=7DEE82A2AD9AD9EB937A99CBBCC7EC414A1C11ED72134C3EC16DF0ACA70C5F276BC27002C57F0B3A4D213B7AD544D0DC6002F324B608C443ADB595F1k8D3C" TargetMode="External"/><Relationship Id="rId14" Type="http://schemas.openxmlformats.org/officeDocument/2006/relationships/hyperlink" Target="consultantplus://offline/ref=7DEE82A2AD9AD9EB937A99CBBCC7EC414A1C11ED72134C3EC16DF0ACA70C5F276BC27002C57F0B3A4D213B7AD444D0DC6002F324B608C443ADB595F1k8D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 Наталья</dc:creator>
  <cp:keywords/>
  <dc:description/>
  <cp:lastModifiedBy>Геращенко Наталья</cp:lastModifiedBy>
  <cp:revision>3</cp:revision>
  <dcterms:created xsi:type="dcterms:W3CDTF">2023-06-19T02:03:00Z</dcterms:created>
  <dcterms:modified xsi:type="dcterms:W3CDTF">2023-06-19T02:09:00Z</dcterms:modified>
</cp:coreProperties>
</file>