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283E" w14:textId="4F121380" w:rsidR="003F5640" w:rsidRPr="003F5640" w:rsidRDefault="003F5640" w:rsidP="00FC008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56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 о системе нормирования труда в муниципальном образовательном учреждении дополнительного образования детей «Художественная школа»</w:t>
      </w:r>
    </w:p>
    <w:p w14:paraId="684B84CC" w14:textId="77777777" w:rsidR="003F5640" w:rsidRPr="003F5640" w:rsidRDefault="003F5640" w:rsidP="003F56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b/>
          <w:bCs/>
          <w:lang w:eastAsia="ru-RU"/>
        </w:rPr>
        <w:t>1. Общие положения</w:t>
      </w:r>
    </w:p>
    <w:p w14:paraId="343281BE" w14:textId="77777777" w:rsidR="003F5640" w:rsidRPr="003F5640" w:rsidRDefault="003F5640" w:rsidP="003F56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 </w:t>
      </w:r>
    </w:p>
    <w:p w14:paraId="10A824A0" w14:textId="77777777" w:rsidR="003F5640" w:rsidRPr="003F5640" w:rsidRDefault="003F5640" w:rsidP="003F56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1  Положение о нормировании труда (далее - Положение) разработано в соответствии с действующими нормативно-правовыми актами в области нормирования труда и направлено на определение трудоемкости выполняемых работ, установление оптимальной нагрузки на работников, усиление зависимости оплаты труда работников МОУДОД «ХШ» (далее – Учреждение) от конечных результатов деятельности, оптимизации затрат труда.</w:t>
      </w:r>
    </w:p>
    <w:p w14:paraId="1D91D65C" w14:textId="77777777" w:rsidR="003F5640" w:rsidRPr="003F5640" w:rsidRDefault="003F5640" w:rsidP="003F56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2 Настоящее Положение разработано в соответствии с:</w:t>
      </w:r>
    </w:p>
    <w:p w14:paraId="7ED93ECA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Трудовым кодексом Российской Федерации;</w:t>
      </w:r>
    </w:p>
    <w:p w14:paraId="6F4AD480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постановлением Правительства Российской Федерации от 11.11.2002 № 804 «О правилах разработки и утверждения типовых норм труда»;</w:t>
      </w:r>
    </w:p>
    <w:p w14:paraId="24C71BED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постановлением Госкомтруда и Президиума ВЦСПС от 19.06.1986 года № 226/П-6 «Положение об организации нормирования труда в народном хозяйстве»;</w:t>
      </w:r>
    </w:p>
    <w:p w14:paraId="05871C75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методическими рекомендациями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Российской Федерации от 30.09.2013 года № 504;</w:t>
      </w:r>
    </w:p>
    <w:p w14:paraId="2B5B6150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методическими рекомендациями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№ 235 и прочих нормативно-правовых актов.</w:t>
      </w:r>
    </w:p>
    <w:p w14:paraId="6BB1055D" w14:textId="77777777" w:rsidR="003F5640" w:rsidRPr="003F5640" w:rsidRDefault="003F5640" w:rsidP="003F56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3 Ответственность за состояние нормирования труда в Учреждении несет директор. Организация работы, связанной с нормированием труда, включая проведение организационно-технических мероприятий, улучшение организации труда осуществляется как непосредственно директором Учреждения, так и работником, в ведении которого находятся вопросы кадрового обеспечения деятельности учреждения.</w:t>
      </w:r>
    </w:p>
    <w:p w14:paraId="0127AFAF" w14:textId="77777777" w:rsidR="003F5640" w:rsidRPr="003F5640" w:rsidRDefault="003F5640" w:rsidP="003F56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 Настоящее Положение является обязательным для исполнения всеми работниками школы.</w:t>
      </w:r>
    </w:p>
    <w:p w14:paraId="6A8B7974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 </w:t>
      </w:r>
    </w:p>
    <w:p w14:paraId="03BF4FC8" w14:textId="77777777" w:rsidR="003F5640" w:rsidRPr="003F5640" w:rsidRDefault="003F5640" w:rsidP="003F56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b/>
          <w:bCs/>
          <w:lang w:eastAsia="ru-RU"/>
        </w:rPr>
        <w:t>2. Система нормирования труда: понятие и содержание нормирования труда, задачи нормирования труда, виды  норм труда.</w:t>
      </w:r>
    </w:p>
    <w:p w14:paraId="5D64552A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 </w:t>
      </w:r>
    </w:p>
    <w:p w14:paraId="6D241E39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2.1 Система нормирования труда - это комплекс решений по организации и управлению процессом нормирования труда в Учреждении, включающий:</w:t>
      </w:r>
    </w:p>
    <w:p w14:paraId="1DA8551D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выбор методов и способов установления норм труда для работников различных категорий и групп (педагогических работников, рабочих, специалистов и других служащих) при выполнении ими тех или иных видов работ (функции);</w:t>
      </w:r>
    </w:p>
    <w:p w14:paraId="5DD5FC4B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определение порядка внедрения установленных норм труда применительно к конкретным производственным условиям, рабочему месту;</w:t>
      </w:r>
    </w:p>
    <w:p w14:paraId="753CC360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lastRenderedPageBreak/>
        <w:t>- организацию аттестации, замены и пересмотра норм трудовых затрат на базе оценки уровня их напряженности, прогрессивности и других качественных показателей;</w:t>
      </w:r>
    </w:p>
    <w:p w14:paraId="37203CED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создание системы показателей (производительности труда, численности и других трудовых показателей), обеспечивающих управление нормированием труда, а также соответствующей документации (отчетной, статистической и прочей), необходимой при решении задач нормирования по учреждению в целом и его подразделениям.</w:t>
      </w:r>
    </w:p>
    <w:p w14:paraId="6ACE1E19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2.2    Основными задачами нормирования труда являются:</w:t>
      </w:r>
    </w:p>
    <w:p w14:paraId="0065824C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определение необходимой численности персонала и расстановка в производственном процессе;</w:t>
      </w:r>
    </w:p>
    <w:p w14:paraId="51444F96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  оценка трудовых затрат по отраслевому уровню и выявление возможностей его достижения или снижения;</w:t>
      </w:r>
    </w:p>
    <w:p w14:paraId="44AE0D41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2.3  Под нормой понимается количество времени, необходимого для выполнения определенного объема работ, под нормативом — количество времени, необходимого на выполнение отдельных элементов производственного или трудового процесса.</w:t>
      </w:r>
    </w:p>
    <w:p w14:paraId="643F3DB8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 </w:t>
      </w:r>
    </w:p>
    <w:p w14:paraId="692FA424" w14:textId="77777777" w:rsidR="003F5640" w:rsidRPr="003F5640" w:rsidRDefault="003F5640" w:rsidP="003F56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b/>
          <w:bCs/>
          <w:lang w:eastAsia="ru-RU"/>
        </w:rPr>
        <w:t>3. Применяемые в учреждении нормативные материалы и нормы труда</w:t>
      </w:r>
    </w:p>
    <w:p w14:paraId="63B8F349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 </w:t>
      </w:r>
    </w:p>
    <w:p w14:paraId="495A1B2D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3.1   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20D15727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единые и типовые нормы;</w:t>
      </w:r>
    </w:p>
    <w:p w14:paraId="1A0949CA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нормы установленные на основе межотраслевых и отраслевых (ведомственных)  нормативов по труду;</w:t>
      </w:r>
    </w:p>
    <w:p w14:paraId="71607CF5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1DA6B426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1F59D413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3.2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  отсутствии межотраслевых и отраслевых норм труда учреждение разрабатывает местные нормы труда.</w:t>
      </w:r>
    </w:p>
    <w:p w14:paraId="54298E34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3.3 По сфере применения нормативные материалы подразделяются на межотраслевые, отраслевые и местные нормы труда:</w:t>
      </w:r>
    </w:p>
    <w:p w14:paraId="59414EA9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  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39738735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  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2016BF9E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  местные нормы труда – нормативные материалы по труду, разработанные и утвержденные в учреждении.</w:t>
      </w:r>
    </w:p>
    <w:p w14:paraId="23C1CF31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3.4 Постоянные нормы разрабатываются и утверждаются на срок не более 5 лет и имеют техническую обоснованность.</w:t>
      </w:r>
    </w:p>
    <w:p w14:paraId="5D364684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3.5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063C2D3E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  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4DA05D98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 пока эти работы выполняются. Они могут быть расчетными и опытно-статистическими.</w:t>
      </w:r>
    </w:p>
    <w:p w14:paraId="1C33614B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7A284240" w14:textId="77777777" w:rsidR="003F5640" w:rsidRPr="003F5640" w:rsidRDefault="003F5640" w:rsidP="003F56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b/>
          <w:bCs/>
          <w:lang w:eastAsia="ru-RU"/>
        </w:rPr>
        <w:t>4. Порядок организации установления, замены и пересмотра норм труда</w:t>
      </w:r>
    </w:p>
    <w:p w14:paraId="75828071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 </w:t>
      </w:r>
    </w:p>
    <w:p w14:paraId="2A865E2C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7FD77FD8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4.2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095074B6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применяющие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6E9A2BAD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порядок и условия введения норм труда применительно к конкретному рабочему месту;</w:t>
      </w:r>
    </w:p>
    <w:p w14:paraId="2B8A8994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7CCCC4CF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  меры направленные на соблюдение установленных норм труда.</w:t>
      </w:r>
    </w:p>
    <w:p w14:paraId="56A7356E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4.3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  ошибочно установленных норм.</w:t>
      </w:r>
    </w:p>
    <w:p w14:paraId="67B99D18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56CC7D48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7DEF0BA5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4.4 Нормы затрат труда могут быть установлены двумя методами:</w:t>
      </w:r>
    </w:p>
    <w:p w14:paraId="569EA6A3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аналитический метод –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1F6B920F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суммарный метод –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7CCF10ED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4.5 Нормы, разрабатываемые на основе аналитического метода, являются обоснованными, установленные суммарным методом- опытно-статистическими.</w:t>
      </w:r>
    </w:p>
    <w:p w14:paraId="2EC95F3E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4.6 Разработка обоснованных нормативных материалов осуществляется одним из способов аналитического метода нормирования:</w:t>
      </w:r>
    </w:p>
    <w:p w14:paraId="7E578CD6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  аналитически-исследовательский способ – 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7FC2DA3C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713B3099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4.7   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06C440B7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31F36BF2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нормативные материалы по нормированию труда должны быть обоснованы исходя из их периодов освоения;</w:t>
      </w:r>
    </w:p>
    <w:p w14:paraId="6280F6FB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проведение апробации нормативных материалов в течение не менее 14 календарных дней;</w:t>
      </w:r>
    </w:p>
    <w:p w14:paraId="088FF3BF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1586A3D5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4.8 Нормы труда, разработанные с учетом указанных требований Учреждением, являются местными и утверждаются приказом руководителя Учреждения.</w:t>
      </w:r>
    </w:p>
    <w:p w14:paraId="6947D3C1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4.9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039387DB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4.10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4DCF8FE2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4.11 Установление, замена и пересмотр норм труда осуществляется на основании приказа директора Учреждения с учетом мнения полномочного представителя трудового коллектива.</w:t>
      </w:r>
    </w:p>
    <w:p w14:paraId="2ECFBB34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4.12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724D7528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2094735F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4.13  Порядок извещения работников устанавливается директором Учреждения самостоятельно.</w:t>
      </w:r>
    </w:p>
    <w:p w14:paraId="7A1AD674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4.14 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директором Учреждения.</w:t>
      </w:r>
    </w:p>
    <w:p w14:paraId="72A22343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4.15 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от даты утверждения.</w:t>
      </w:r>
    </w:p>
    <w:p w14:paraId="512FBCBF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 </w:t>
      </w:r>
    </w:p>
    <w:p w14:paraId="2F68CB85" w14:textId="77777777" w:rsidR="003F5640" w:rsidRPr="003F5640" w:rsidRDefault="003F5640" w:rsidP="003F56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b/>
          <w:bCs/>
          <w:lang w:eastAsia="ru-RU"/>
        </w:rPr>
        <w:t>5. Порядок проверки, согласования и утверждения нормативных материалов по нормированию труда</w:t>
      </w:r>
    </w:p>
    <w:p w14:paraId="625488E1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 </w:t>
      </w:r>
    </w:p>
    <w:p w14:paraId="6013F83A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5.1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7926B6C3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5.2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5D3E540B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провести анализ выполнения норм труда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3B2B17EB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издать приказ о проведении проверки нормативных материалов с указанием периода;</w:t>
      </w:r>
    </w:p>
    <w:p w14:paraId="7F4157C0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установить ответственных за процесс проверки нормативных материалов по нормированию труда;</w:t>
      </w:r>
    </w:p>
    <w:p w14:paraId="08D06899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создать рабочую группу с привлечением полномочного представителя трудового коллектива;</w:t>
      </w:r>
    </w:p>
    <w:p w14:paraId="3E497532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провести выборочные исследования, обработку результатов;</w:t>
      </w:r>
    </w:p>
    <w:p w14:paraId="2321E12C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рассчитать нормы и нормативы по выборочным исследованиям;</w:t>
      </w:r>
    </w:p>
    <w:p w14:paraId="65C81EF0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утвердить нормативные материалы.</w:t>
      </w:r>
    </w:p>
    <w:p w14:paraId="4957C1BE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5.3. Порядок согласования и утверждения локальных нормативных материалов:</w:t>
      </w:r>
    </w:p>
    <w:p w14:paraId="46B066B9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директор Учреждения  разработанные нормативные материалы направляет полномочному представителю трудового коллектива для учета мнения;</w:t>
      </w:r>
    </w:p>
    <w:p w14:paraId="786192BB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полномочный представитель трудового коллектива при несогласии с позицией директора Учреждения  должен предоставить письменное  обоснование своей позиции, при этом работодатель  имеет право утвердить нормативные материалы без положительной оценки полномочного представителя трудового коллектива;</w:t>
      </w:r>
    </w:p>
    <w:p w14:paraId="524713BB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в случае отрицательной оценки нормативных материалов по нормированию труда, которые утверждены директором, полномочный представитель трудового коллектива имеет основания для подачи жалобы и рассмотрения его в судебном порядке.</w:t>
      </w:r>
    </w:p>
    <w:p w14:paraId="0BCCDA42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5.4 Работодатель и полномочный представитель трудового коллектива должны:</w:t>
      </w:r>
    </w:p>
    <w:p w14:paraId="4CDDC9FA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разъяснить работникам основания замены или пересмотра норм труда и условия, при которых они должны применяться;</w:t>
      </w:r>
    </w:p>
    <w:p w14:paraId="739A57E8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032B4231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2D96FC49" w14:textId="77777777" w:rsidR="003F5640" w:rsidRPr="003F5640" w:rsidRDefault="003F5640" w:rsidP="003F56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b/>
          <w:bCs/>
          <w:lang w:eastAsia="ru-RU"/>
        </w:rPr>
        <w:t>6. Порядок внедрения норм труда</w:t>
      </w:r>
    </w:p>
    <w:p w14:paraId="145955FD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 </w:t>
      </w:r>
    </w:p>
    <w:p w14:paraId="424490BE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6.1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директора с учетом мнения полномочного представителя трудового коллектива.</w:t>
      </w:r>
    </w:p>
    <w:p w14:paraId="5B71ADF3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6.2 Для обеспечения эффективности внедрения и освоения нормативных материалов в Учреждении необходимо провести следующие мероприятия:</w:t>
      </w:r>
    </w:p>
    <w:p w14:paraId="332B36D1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</w:p>
    <w:p w14:paraId="1BE2CD37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66E76FED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известить о введении новых норм всех работающих, которые будут работать по ним, в сроки, установленные трудовым законодательством Российской Федерации.</w:t>
      </w:r>
    </w:p>
    <w:p w14:paraId="57BDB2BC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6.3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237EB5C2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6.4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4F0F96B0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6.5 В Учреждении, где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2414B528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6.6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4976837E" w14:textId="77777777" w:rsidR="003F5640" w:rsidRPr="003F5640" w:rsidRDefault="003F5640" w:rsidP="003F56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 </w:t>
      </w:r>
    </w:p>
    <w:p w14:paraId="629F48F2" w14:textId="77777777" w:rsidR="003F5640" w:rsidRPr="003F5640" w:rsidRDefault="003F5640" w:rsidP="003F56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b/>
          <w:bCs/>
          <w:lang w:eastAsia="ru-RU"/>
        </w:rPr>
        <w:t>7. Меры, направленные на соблюдение установленных норм труда</w:t>
      </w:r>
    </w:p>
    <w:p w14:paraId="13BE5365" w14:textId="77777777" w:rsidR="003F5640" w:rsidRPr="003F5640" w:rsidRDefault="003F5640" w:rsidP="003F56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 </w:t>
      </w:r>
    </w:p>
    <w:p w14:paraId="0791F740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7.1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работником норм труда.</w:t>
      </w:r>
    </w:p>
    <w:p w14:paraId="05C71683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К таки условиям относятся:</w:t>
      </w:r>
    </w:p>
    <w:p w14:paraId="41B76546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исправное состояние помещений, сооружений, машин, технологической оснастки и оборудования;</w:t>
      </w:r>
    </w:p>
    <w:p w14:paraId="33B5056C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своевременное обеспечение технической и иной необходимой для работы документацией;</w:t>
      </w:r>
    </w:p>
    <w:p w14:paraId="429DD5A7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 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3C1A4434" w14:textId="77777777" w:rsidR="003F5640" w:rsidRPr="003F5640" w:rsidRDefault="003F5640" w:rsidP="003F56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F5640">
        <w:rPr>
          <w:rFonts w:ascii="Times New Roman" w:eastAsia="Times New Roman" w:hAnsi="Times New Roman" w:cs="Times New Roman"/>
          <w:lang w:eastAsia="ru-RU"/>
        </w:rPr>
        <w:t>-  условия труда, соответствующие требованиям охраны труда и безопасности производства.</w:t>
      </w:r>
      <w:r w:rsidRPr="003F564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23DFFA8D" w14:textId="77777777" w:rsidR="00A824EB" w:rsidRPr="003F5640" w:rsidRDefault="00FC0083" w:rsidP="003F5640"/>
    <w:sectPr w:rsidR="00A824EB" w:rsidRPr="003F5640" w:rsidSect="002872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B7666"/>
    <w:multiLevelType w:val="multilevel"/>
    <w:tmpl w:val="D3E6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A3560"/>
    <w:multiLevelType w:val="multilevel"/>
    <w:tmpl w:val="C9766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87347"/>
    <w:multiLevelType w:val="multilevel"/>
    <w:tmpl w:val="8BEC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1528C"/>
    <w:rsid w:val="000E2552"/>
    <w:rsid w:val="0022787C"/>
    <w:rsid w:val="00287201"/>
    <w:rsid w:val="00334044"/>
    <w:rsid w:val="003F5640"/>
    <w:rsid w:val="0041636D"/>
    <w:rsid w:val="00420A80"/>
    <w:rsid w:val="0045233F"/>
    <w:rsid w:val="005A2557"/>
    <w:rsid w:val="005E68C1"/>
    <w:rsid w:val="00616F78"/>
    <w:rsid w:val="006B6652"/>
    <w:rsid w:val="007C2AFF"/>
    <w:rsid w:val="00970439"/>
    <w:rsid w:val="00A27FEE"/>
    <w:rsid w:val="00A343B4"/>
    <w:rsid w:val="00B40A08"/>
    <w:rsid w:val="00C913F0"/>
    <w:rsid w:val="00D51794"/>
    <w:rsid w:val="00ED58E4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287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2419</Words>
  <Characters>13794</Characters>
  <Application>Microsoft Office Word</Application>
  <DocSecurity>0</DocSecurity>
  <Lines>114</Lines>
  <Paragraphs>32</Paragraphs>
  <ScaleCrop>false</ScaleCrop>
  <Company/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2022-08-16T16:32:00Z</dcterms:created>
  <dcterms:modified xsi:type="dcterms:W3CDTF">2022-08-16T16:32:00Z</dcterms:modified>
</cp:coreProperties>
</file>