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F4" w:rsidRPr="0008042C" w:rsidRDefault="007E2DF4" w:rsidP="007E2D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042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08042C">
        <w:rPr>
          <w:rFonts w:ascii="Times New Roman" w:hAnsi="Times New Roman" w:cs="Times New Roman"/>
          <w:b/>
          <w:sz w:val="28"/>
          <w:szCs w:val="28"/>
        </w:rPr>
        <w:t xml:space="preserve"> к проекту постановления «</w:t>
      </w:r>
      <w:r w:rsidR="007B3730" w:rsidRPr="007B3730">
        <w:rPr>
          <w:rFonts w:ascii="Times New Roman" w:hAnsi="Times New Roman" w:cs="Times New Roman"/>
          <w:b/>
          <w:sz w:val="28"/>
          <w:szCs w:val="28"/>
        </w:rPr>
        <w:t>О внесении изменений в Примерное положение об оплате труда работников муниципальных учреждений, подведомственных управлению образования администрации города Благовещенска, утверждённое постановлением администрации города Благовещенска от 25.01.2019 № 231</w:t>
      </w:r>
      <w:r w:rsidR="0008042C" w:rsidRPr="0008042C">
        <w:rPr>
          <w:rFonts w:ascii="Times New Roman" w:hAnsi="Times New Roman" w:cs="Times New Roman"/>
          <w:b/>
          <w:sz w:val="28"/>
          <w:szCs w:val="28"/>
        </w:rPr>
        <w:t>»</w:t>
      </w:r>
    </w:p>
    <w:p w:rsidR="007E2DF4" w:rsidRDefault="007E2DF4" w:rsidP="007E2DF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0388" w:rsidRPr="00E70388" w:rsidRDefault="00E70388" w:rsidP="00E703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388">
        <w:rPr>
          <w:rFonts w:ascii="Times New Roman" w:hAnsi="Times New Roman" w:cs="Times New Roman"/>
          <w:sz w:val="28"/>
          <w:szCs w:val="28"/>
        </w:rPr>
        <w:t xml:space="preserve">Внесение изменений в Примерное положение об оплате труда работников муниципальных образовательных учреждений, реализующих программы дошкольного образования, подведомственных управлению образования администрации города Благовещенска осуществляется в соответствии с </w:t>
      </w:r>
      <w:r w:rsidR="00F576D3" w:rsidRPr="00F576D3">
        <w:rPr>
          <w:rFonts w:ascii="Times New Roman" w:hAnsi="Times New Roman" w:cs="Times New Roman"/>
          <w:sz w:val="28"/>
          <w:szCs w:val="28"/>
        </w:rPr>
        <w:t>Федеральным Законом от 27.11.2023 № 548-ФЗ «О внесении изменений в статью 1 Федерального закона «О минимальном размере оплаты труда» и признании утратившими силу статей 2 и 3 Федерального закона «О внесении изменения в статью 1 Федерального закона «О минимальном размере оплаты труда» и о приостановлении д</w:t>
      </w:r>
      <w:r w:rsidR="00F576D3">
        <w:rPr>
          <w:rFonts w:ascii="Times New Roman" w:hAnsi="Times New Roman" w:cs="Times New Roman"/>
          <w:sz w:val="28"/>
          <w:szCs w:val="28"/>
        </w:rPr>
        <w:t>ействия ее отдельных положений»</w:t>
      </w:r>
      <w:r w:rsidRPr="00E70388">
        <w:rPr>
          <w:rFonts w:ascii="Times New Roman" w:hAnsi="Times New Roman" w:cs="Times New Roman"/>
          <w:sz w:val="28"/>
          <w:szCs w:val="28"/>
        </w:rPr>
        <w:t>.</w:t>
      </w:r>
    </w:p>
    <w:p w:rsidR="00E70388" w:rsidRPr="00E70388" w:rsidRDefault="00E70388" w:rsidP="00E703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388">
        <w:rPr>
          <w:rFonts w:ascii="Times New Roman" w:hAnsi="Times New Roman" w:cs="Times New Roman"/>
          <w:sz w:val="28"/>
          <w:szCs w:val="28"/>
        </w:rPr>
        <w:t>В приложении к Примерному положению увеличены должностные оклады с учётом обеспечения действующих соотношений в уровнях оплаты труда всех категорий работников в зависимости от сложности труда и квалификации работника в связи с увеличением минимального размера оплаты труда до</w:t>
      </w:r>
      <w:r w:rsidR="006545E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70388">
        <w:rPr>
          <w:rFonts w:ascii="Times New Roman" w:hAnsi="Times New Roman" w:cs="Times New Roman"/>
          <w:sz w:val="28"/>
          <w:szCs w:val="28"/>
        </w:rPr>
        <w:t xml:space="preserve"> </w:t>
      </w:r>
      <w:r w:rsidR="00F576D3" w:rsidRPr="00F576D3">
        <w:rPr>
          <w:rFonts w:ascii="Times New Roman" w:hAnsi="Times New Roman" w:cs="Times New Roman"/>
          <w:sz w:val="28"/>
          <w:szCs w:val="28"/>
        </w:rPr>
        <w:t xml:space="preserve">30 787,20 </w:t>
      </w:r>
      <w:r w:rsidRPr="00E70388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E70388" w:rsidRDefault="00E70388" w:rsidP="00E703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388">
        <w:rPr>
          <w:rFonts w:ascii="Times New Roman" w:hAnsi="Times New Roman" w:cs="Times New Roman"/>
          <w:sz w:val="28"/>
          <w:szCs w:val="28"/>
        </w:rPr>
        <w:t>Работникам, на которых распространяется Указ Президента РФ от 07.05.2012 № 597 увеличение долж</w:t>
      </w:r>
      <w:r w:rsidR="00F576D3">
        <w:rPr>
          <w:rFonts w:ascii="Times New Roman" w:hAnsi="Times New Roman" w:cs="Times New Roman"/>
          <w:sz w:val="28"/>
          <w:szCs w:val="28"/>
        </w:rPr>
        <w:t>ностных окладов произведено на 7</w:t>
      </w:r>
      <w:r w:rsidRPr="00E70388">
        <w:rPr>
          <w:rFonts w:ascii="Times New Roman" w:hAnsi="Times New Roman" w:cs="Times New Roman"/>
          <w:sz w:val="28"/>
          <w:szCs w:val="28"/>
        </w:rPr>
        <w:t>00 рублей от ранее установленных</w:t>
      </w:r>
      <w:r w:rsidR="00F576D3" w:rsidRPr="00F576D3">
        <w:t xml:space="preserve"> </w:t>
      </w:r>
      <w:r w:rsidR="00F576D3" w:rsidRPr="00F576D3">
        <w:rPr>
          <w:rFonts w:ascii="Times New Roman" w:hAnsi="Times New Roman" w:cs="Times New Roman"/>
          <w:sz w:val="28"/>
          <w:szCs w:val="28"/>
        </w:rPr>
        <w:t>в связи с увеличением целевого показателя на 2024 год с                                50 45</w:t>
      </w:r>
      <w:r w:rsidR="00F576D3">
        <w:rPr>
          <w:rFonts w:ascii="Times New Roman" w:hAnsi="Times New Roman" w:cs="Times New Roman"/>
          <w:sz w:val="28"/>
          <w:szCs w:val="28"/>
        </w:rPr>
        <w:t>4,00 рублей до 53 842,00 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703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388" w:rsidRDefault="00E70388" w:rsidP="00E703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388">
        <w:rPr>
          <w:rFonts w:ascii="Times New Roman" w:hAnsi="Times New Roman" w:cs="Times New Roman"/>
          <w:sz w:val="28"/>
          <w:szCs w:val="28"/>
        </w:rPr>
        <w:t xml:space="preserve">Дополнительная потребность средств городского бюджета составит </w:t>
      </w:r>
      <w:r w:rsidR="002159AB">
        <w:rPr>
          <w:rFonts w:ascii="Times New Roman" w:hAnsi="Times New Roman" w:cs="Times New Roman"/>
          <w:sz w:val="28"/>
          <w:szCs w:val="28"/>
        </w:rPr>
        <w:t xml:space="preserve">                   10 355,7</w:t>
      </w:r>
      <w:r w:rsidRPr="00E70388">
        <w:rPr>
          <w:rFonts w:ascii="Times New Roman" w:hAnsi="Times New Roman" w:cs="Times New Roman"/>
          <w:sz w:val="28"/>
          <w:szCs w:val="28"/>
        </w:rPr>
        <w:t xml:space="preserve"> тыс. рублей.   </w:t>
      </w:r>
    </w:p>
    <w:p w:rsidR="002159AB" w:rsidRDefault="002159AB" w:rsidP="00E703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267" w:type="dxa"/>
        <w:tblLayout w:type="fixed"/>
        <w:tblLook w:val="04A0" w:firstRow="1" w:lastRow="0" w:firstColumn="1" w:lastColumn="0" w:noHBand="0" w:noVBand="1"/>
      </w:tblPr>
      <w:tblGrid>
        <w:gridCol w:w="846"/>
        <w:gridCol w:w="1079"/>
        <w:gridCol w:w="1047"/>
        <w:gridCol w:w="1105"/>
        <w:gridCol w:w="1080"/>
        <w:gridCol w:w="935"/>
        <w:gridCol w:w="884"/>
        <w:gridCol w:w="1080"/>
        <w:gridCol w:w="1124"/>
        <w:gridCol w:w="1087"/>
      </w:tblGrid>
      <w:tr w:rsidR="00F576D3" w:rsidRPr="00F576D3" w:rsidTr="003A26F3">
        <w:trPr>
          <w:trHeight w:val="288"/>
        </w:trPr>
        <w:tc>
          <w:tcPr>
            <w:tcW w:w="846" w:type="dxa"/>
            <w:noWrap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9" w:type="dxa"/>
            <w:noWrap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Предусмотрено</w:t>
            </w:r>
          </w:p>
        </w:tc>
        <w:tc>
          <w:tcPr>
            <w:tcW w:w="1047" w:type="dxa"/>
            <w:noWrap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Потребность</w:t>
            </w:r>
          </w:p>
        </w:tc>
        <w:tc>
          <w:tcPr>
            <w:tcW w:w="1105" w:type="dxa"/>
            <w:noWrap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Отклонение</w:t>
            </w:r>
          </w:p>
        </w:tc>
        <w:tc>
          <w:tcPr>
            <w:tcW w:w="1080" w:type="dxa"/>
            <w:noWrap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Предусмотрено</w:t>
            </w:r>
          </w:p>
        </w:tc>
        <w:tc>
          <w:tcPr>
            <w:tcW w:w="935" w:type="dxa"/>
            <w:noWrap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Потребность</w:t>
            </w:r>
          </w:p>
        </w:tc>
        <w:tc>
          <w:tcPr>
            <w:tcW w:w="884" w:type="dxa"/>
            <w:noWrap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Отклонение</w:t>
            </w:r>
          </w:p>
        </w:tc>
        <w:tc>
          <w:tcPr>
            <w:tcW w:w="1080" w:type="dxa"/>
            <w:noWrap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Предусмотрено</w:t>
            </w:r>
          </w:p>
        </w:tc>
        <w:tc>
          <w:tcPr>
            <w:tcW w:w="1124" w:type="dxa"/>
            <w:noWrap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Потребность</w:t>
            </w:r>
          </w:p>
        </w:tc>
        <w:tc>
          <w:tcPr>
            <w:tcW w:w="1087" w:type="dxa"/>
            <w:noWrap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Отклонение</w:t>
            </w:r>
          </w:p>
        </w:tc>
      </w:tr>
      <w:tr w:rsidR="003A26F3" w:rsidRPr="00F576D3" w:rsidTr="003A26F3">
        <w:trPr>
          <w:trHeight w:val="288"/>
        </w:trPr>
        <w:tc>
          <w:tcPr>
            <w:tcW w:w="846" w:type="dxa"/>
            <w:noWrap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31" w:type="dxa"/>
            <w:gridSpan w:val="3"/>
            <w:noWrap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2899" w:type="dxa"/>
            <w:gridSpan w:val="3"/>
            <w:noWrap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</w:t>
            </w:r>
          </w:p>
        </w:tc>
        <w:tc>
          <w:tcPr>
            <w:tcW w:w="3291" w:type="dxa"/>
            <w:gridSpan w:val="3"/>
            <w:noWrap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</w:tr>
      <w:tr w:rsidR="00F576D3" w:rsidRPr="00F576D3" w:rsidTr="003A26F3">
        <w:trPr>
          <w:trHeight w:val="564"/>
        </w:trPr>
        <w:tc>
          <w:tcPr>
            <w:tcW w:w="10267" w:type="dxa"/>
            <w:gridSpan w:val="10"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Учрежд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ения дополнительного образования</w:t>
            </w:r>
          </w:p>
        </w:tc>
      </w:tr>
      <w:tr w:rsidR="00F576D3" w:rsidRPr="00F576D3" w:rsidTr="003A26F3">
        <w:trPr>
          <w:trHeight w:val="264"/>
        </w:trPr>
        <w:tc>
          <w:tcPr>
            <w:tcW w:w="846" w:type="dxa"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sz w:val="20"/>
                <w:szCs w:val="20"/>
              </w:rPr>
              <w:t>АУП</w:t>
            </w:r>
          </w:p>
        </w:tc>
        <w:tc>
          <w:tcPr>
            <w:tcW w:w="1079" w:type="dxa"/>
            <w:noWrap/>
            <w:hideMark/>
          </w:tcPr>
          <w:p w:rsidR="00F576D3" w:rsidRPr="003A26F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6F3">
              <w:rPr>
                <w:rFonts w:ascii="Times New Roman" w:hAnsi="Times New Roman" w:cs="Times New Roman"/>
                <w:sz w:val="18"/>
                <w:szCs w:val="18"/>
              </w:rPr>
              <w:t xml:space="preserve">8 818,00   </w:t>
            </w:r>
          </w:p>
        </w:tc>
        <w:tc>
          <w:tcPr>
            <w:tcW w:w="1047" w:type="dxa"/>
            <w:noWrap/>
            <w:hideMark/>
          </w:tcPr>
          <w:p w:rsidR="00F576D3" w:rsidRPr="003A26F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6F3">
              <w:rPr>
                <w:rFonts w:ascii="Times New Roman" w:hAnsi="Times New Roman" w:cs="Times New Roman"/>
                <w:sz w:val="18"/>
                <w:szCs w:val="18"/>
              </w:rPr>
              <w:t xml:space="preserve"> 9 551,80   </w:t>
            </w:r>
          </w:p>
        </w:tc>
        <w:tc>
          <w:tcPr>
            <w:tcW w:w="1105" w:type="dxa"/>
            <w:noWrap/>
            <w:hideMark/>
          </w:tcPr>
          <w:p w:rsidR="00F576D3" w:rsidRPr="003A26F3" w:rsidRDefault="003A26F3" w:rsidP="003A26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6F3">
              <w:rPr>
                <w:rFonts w:ascii="Times New Roman" w:hAnsi="Times New Roman" w:cs="Times New Roman"/>
                <w:sz w:val="18"/>
                <w:szCs w:val="18"/>
              </w:rPr>
              <w:t>- 7</w:t>
            </w:r>
            <w:r w:rsidR="00F576D3" w:rsidRPr="003A26F3">
              <w:rPr>
                <w:rFonts w:ascii="Times New Roman" w:hAnsi="Times New Roman" w:cs="Times New Roman"/>
                <w:sz w:val="18"/>
                <w:szCs w:val="18"/>
              </w:rPr>
              <w:t xml:space="preserve">33,80   </w:t>
            </w:r>
          </w:p>
        </w:tc>
        <w:tc>
          <w:tcPr>
            <w:tcW w:w="1080" w:type="dxa"/>
            <w:noWrap/>
            <w:hideMark/>
          </w:tcPr>
          <w:p w:rsidR="00F576D3" w:rsidRPr="003A26F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6F3">
              <w:rPr>
                <w:rFonts w:ascii="Times New Roman" w:hAnsi="Times New Roman" w:cs="Times New Roman"/>
                <w:sz w:val="18"/>
                <w:szCs w:val="18"/>
              </w:rPr>
              <w:t xml:space="preserve">2 663,04   </w:t>
            </w:r>
          </w:p>
        </w:tc>
        <w:tc>
          <w:tcPr>
            <w:tcW w:w="935" w:type="dxa"/>
            <w:noWrap/>
            <w:hideMark/>
          </w:tcPr>
          <w:p w:rsidR="00F576D3" w:rsidRPr="003A26F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6F3">
              <w:rPr>
                <w:rFonts w:ascii="Times New Roman" w:hAnsi="Times New Roman" w:cs="Times New Roman"/>
                <w:sz w:val="18"/>
                <w:szCs w:val="18"/>
              </w:rPr>
              <w:t xml:space="preserve">2 884,64   </w:t>
            </w:r>
          </w:p>
        </w:tc>
        <w:tc>
          <w:tcPr>
            <w:tcW w:w="884" w:type="dxa"/>
            <w:noWrap/>
            <w:hideMark/>
          </w:tcPr>
          <w:p w:rsidR="00F576D3" w:rsidRPr="003A26F3" w:rsidRDefault="003A26F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576D3" w:rsidRPr="003A26F3">
              <w:rPr>
                <w:rFonts w:ascii="Times New Roman" w:hAnsi="Times New Roman" w:cs="Times New Roman"/>
                <w:sz w:val="18"/>
                <w:szCs w:val="18"/>
              </w:rPr>
              <w:t xml:space="preserve">221,61   </w:t>
            </w:r>
          </w:p>
        </w:tc>
        <w:tc>
          <w:tcPr>
            <w:tcW w:w="1080" w:type="dxa"/>
            <w:noWrap/>
            <w:hideMark/>
          </w:tcPr>
          <w:p w:rsidR="00F576D3" w:rsidRPr="003A26F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6F3">
              <w:rPr>
                <w:rFonts w:ascii="Times New Roman" w:hAnsi="Times New Roman" w:cs="Times New Roman"/>
                <w:sz w:val="18"/>
                <w:szCs w:val="18"/>
              </w:rPr>
              <w:t xml:space="preserve">11 481,04   </w:t>
            </w:r>
          </w:p>
        </w:tc>
        <w:tc>
          <w:tcPr>
            <w:tcW w:w="1124" w:type="dxa"/>
            <w:noWrap/>
            <w:hideMark/>
          </w:tcPr>
          <w:p w:rsidR="00F576D3" w:rsidRPr="003A26F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6F3">
              <w:rPr>
                <w:rFonts w:ascii="Times New Roman" w:hAnsi="Times New Roman" w:cs="Times New Roman"/>
                <w:sz w:val="18"/>
                <w:szCs w:val="18"/>
              </w:rPr>
              <w:t xml:space="preserve">12 436,44   </w:t>
            </w:r>
          </w:p>
        </w:tc>
        <w:tc>
          <w:tcPr>
            <w:tcW w:w="1087" w:type="dxa"/>
            <w:noWrap/>
            <w:hideMark/>
          </w:tcPr>
          <w:p w:rsidR="00F576D3" w:rsidRPr="003A26F3" w:rsidRDefault="003A26F3" w:rsidP="003A26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 </w:t>
            </w:r>
            <w:r w:rsidR="00F576D3" w:rsidRPr="003A26F3">
              <w:rPr>
                <w:rFonts w:ascii="Times New Roman" w:hAnsi="Times New Roman" w:cs="Times New Roman"/>
                <w:sz w:val="18"/>
                <w:szCs w:val="18"/>
              </w:rPr>
              <w:t xml:space="preserve">955,41   </w:t>
            </w:r>
          </w:p>
        </w:tc>
      </w:tr>
      <w:tr w:rsidR="00F576D3" w:rsidRPr="00F576D3" w:rsidTr="003A26F3">
        <w:trPr>
          <w:trHeight w:val="264"/>
        </w:trPr>
        <w:tc>
          <w:tcPr>
            <w:tcW w:w="846" w:type="dxa"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76D3">
              <w:rPr>
                <w:rFonts w:ascii="Times New Roman" w:hAnsi="Times New Roman" w:cs="Times New Roman"/>
                <w:sz w:val="20"/>
                <w:szCs w:val="20"/>
              </w:rPr>
              <w:t>Педработники</w:t>
            </w:r>
            <w:proofErr w:type="spellEnd"/>
          </w:p>
        </w:tc>
        <w:tc>
          <w:tcPr>
            <w:tcW w:w="1079" w:type="dxa"/>
            <w:noWrap/>
            <w:hideMark/>
          </w:tcPr>
          <w:p w:rsidR="00F576D3" w:rsidRPr="003A26F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6F3">
              <w:rPr>
                <w:rFonts w:ascii="Times New Roman" w:hAnsi="Times New Roman" w:cs="Times New Roman"/>
                <w:sz w:val="18"/>
                <w:szCs w:val="18"/>
              </w:rPr>
              <w:t xml:space="preserve">55 275,50   </w:t>
            </w:r>
          </w:p>
        </w:tc>
        <w:tc>
          <w:tcPr>
            <w:tcW w:w="1047" w:type="dxa"/>
            <w:noWrap/>
            <w:hideMark/>
          </w:tcPr>
          <w:p w:rsidR="00F576D3" w:rsidRPr="003A26F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6F3">
              <w:rPr>
                <w:rFonts w:ascii="Times New Roman" w:hAnsi="Times New Roman" w:cs="Times New Roman"/>
                <w:sz w:val="18"/>
                <w:szCs w:val="18"/>
              </w:rPr>
              <w:t xml:space="preserve">46 755,50   </w:t>
            </w:r>
          </w:p>
        </w:tc>
        <w:tc>
          <w:tcPr>
            <w:tcW w:w="1105" w:type="dxa"/>
            <w:noWrap/>
            <w:hideMark/>
          </w:tcPr>
          <w:p w:rsidR="00F576D3" w:rsidRPr="003A26F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6F3">
              <w:rPr>
                <w:rFonts w:ascii="Times New Roman" w:hAnsi="Times New Roman" w:cs="Times New Roman"/>
                <w:sz w:val="18"/>
                <w:szCs w:val="18"/>
              </w:rPr>
              <w:t xml:space="preserve"> 8 520,00   </w:t>
            </w:r>
          </w:p>
        </w:tc>
        <w:tc>
          <w:tcPr>
            <w:tcW w:w="1080" w:type="dxa"/>
            <w:noWrap/>
            <w:hideMark/>
          </w:tcPr>
          <w:p w:rsidR="00F576D3" w:rsidRPr="003A26F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6F3">
              <w:rPr>
                <w:rFonts w:ascii="Times New Roman" w:hAnsi="Times New Roman" w:cs="Times New Roman"/>
                <w:sz w:val="18"/>
                <w:szCs w:val="18"/>
              </w:rPr>
              <w:t xml:space="preserve">16 693,20   </w:t>
            </w:r>
          </w:p>
        </w:tc>
        <w:tc>
          <w:tcPr>
            <w:tcW w:w="935" w:type="dxa"/>
            <w:noWrap/>
            <w:hideMark/>
          </w:tcPr>
          <w:p w:rsidR="00F576D3" w:rsidRPr="003A26F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6F3">
              <w:rPr>
                <w:rFonts w:ascii="Times New Roman" w:hAnsi="Times New Roman" w:cs="Times New Roman"/>
                <w:sz w:val="18"/>
                <w:szCs w:val="18"/>
              </w:rPr>
              <w:t xml:space="preserve">14 120,16   </w:t>
            </w:r>
          </w:p>
        </w:tc>
        <w:tc>
          <w:tcPr>
            <w:tcW w:w="884" w:type="dxa"/>
            <w:noWrap/>
            <w:hideMark/>
          </w:tcPr>
          <w:p w:rsidR="00F576D3" w:rsidRPr="003A26F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6F3">
              <w:rPr>
                <w:rFonts w:ascii="Times New Roman" w:hAnsi="Times New Roman" w:cs="Times New Roman"/>
                <w:sz w:val="18"/>
                <w:szCs w:val="18"/>
              </w:rPr>
              <w:t xml:space="preserve">2 573,04   </w:t>
            </w:r>
          </w:p>
        </w:tc>
        <w:tc>
          <w:tcPr>
            <w:tcW w:w="1080" w:type="dxa"/>
            <w:noWrap/>
            <w:hideMark/>
          </w:tcPr>
          <w:p w:rsidR="00F576D3" w:rsidRPr="003A26F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6F3">
              <w:rPr>
                <w:rFonts w:ascii="Times New Roman" w:hAnsi="Times New Roman" w:cs="Times New Roman"/>
                <w:sz w:val="18"/>
                <w:szCs w:val="18"/>
              </w:rPr>
              <w:t xml:space="preserve">71 968,70   </w:t>
            </w:r>
          </w:p>
        </w:tc>
        <w:tc>
          <w:tcPr>
            <w:tcW w:w="1124" w:type="dxa"/>
            <w:noWrap/>
            <w:hideMark/>
          </w:tcPr>
          <w:p w:rsidR="00F576D3" w:rsidRPr="003A26F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6F3">
              <w:rPr>
                <w:rFonts w:ascii="Times New Roman" w:hAnsi="Times New Roman" w:cs="Times New Roman"/>
                <w:sz w:val="18"/>
                <w:szCs w:val="18"/>
              </w:rPr>
              <w:t xml:space="preserve">60 875,66   </w:t>
            </w:r>
          </w:p>
        </w:tc>
        <w:tc>
          <w:tcPr>
            <w:tcW w:w="1087" w:type="dxa"/>
            <w:noWrap/>
            <w:hideMark/>
          </w:tcPr>
          <w:p w:rsidR="00F576D3" w:rsidRPr="003A26F3" w:rsidRDefault="003A26F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F576D3" w:rsidRPr="003A26F3">
              <w:rPr>
                <w:rFonts w:ascii="Times New Roman" w:hAnsi="Times New Roman" w:cs="Times New Roman"/>
                <w:sz w:val="18"/>
                <w:szCs w:val="18"/>
              </w:rPr>
              <w:t xml:space="preserve">093,04   </w:t>
            </w:r>
          </w:p>
        </w:tc>
      </w:tr>
      <w:tr w:rsidR="00F576D3" w:rsidRPr="00F576D3" w:rsidTr="003A26F3">
        <w:trPr>
          <w:trHeight w:val="264"/>
        </w:trPr>
        <w:tc>
          <w:tcPr>
            <w:tcW w:w="846" w:type="dxa"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sz w:val="20"/>
                <w:szCs w:val="20"/>
              </w:rPr>
              <w:t>Вспомогательный перс</w:t>
            </w:r>
          </w:p>
        </w:tc>
        <w:tc>
          <w:tcPr>
            <w:tcW w:w="1079" w:type="dxa"/>
            <w:noWrap/>
            <w:hideMark/>
          </w:tcPr>
          <w:p w:rsidR="00F576D3" w:rsidRPr="003A26F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6F3">
              <w:rPr>
                <w:rFonts w:ascii="Times New Roman" w:hAnsi="Times New Roman" w:cs="Times New Roman"/>
                <w:sz w:val="18"/>
                <w:szCs w:val="18"/>
              </w:rPr>
              <w:t xml:space="preserve">36 143,60   </w:t>
            </w:r>
          </w:p>
        </w:tc>
        <w:tc>
          <w:tcPr>
            <w:tcW w:w="1047" w:type="dxa"/>
            <w:noWrap/>
            <w:hideMark/>
          </w:tcPr>
          <w:p w:rsidR="00F576D3" w:rsidRPr="003A26F3" w:rsidRDefault="003A26F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  <w:r w:rsidR="00F576D3" w:rsidRPr="003A26F3">
              <w:rPr>
                <w:rFonts w:ascii="Times New Roman" w:hAnsi="Times New Roman" w:cs="Times New Roman"/>
                <w:sz w:val="18"/>
                <w:szCs w:val="18"/>
              </w:rPr>
              <w:t xml:space="preserve">445,00   </w:t>
            </w:r>
          </w:p>
        </w:tc>
        <w:tc>
          <w:tcPr>
            <w:tcW w:w="1105" w:type="dxa"/>
            <w:noWrap/>
            <w:hideMark/>
          </w:tcPr>
          <w:p w:rsidR="00F576D3" w:rsidRPr="003A26F3" w:rsidRDefault="003A26F3" w:rsidP="003A26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- 7</w:t>
            </w:r>
            <w:r w:rsidR="00F576D3" w:rsidRPr="003A26F3">
              <w:rPr>
                <w:rFonts w:ascii="Times New Roman" w:hAnsi="Times New Roman" w:cs="Times New Roman"/>
                <w:sz w:val="18"/>
                <w:szCs w:val="18"/>
              </w:rPr>
              <w:t xml:space="preserve">301,40   </w:t>
            </w:r>
          </w:p>
        </w:tc>
        <w:tc>
          <w:tcPr>
            <w:tcW w:w="1080" w:type="dxa"/>
            <w:noWrap/>
            <w:hideMark/>
          </w:tcPr>
          <w:p w:rsidR="00F576D3" w:rsidRPr="003A26F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6F3">
              <w:rPr>
                <w:rFonts w:ascii="Times New Roman" w:hAnsi="Times New Roman" w:cs="Times New Roman"/>
                <w:sz w:val="18"/>
                <w:szCs w:val="18"/>
              </w:rPr>
              <w:t xml:space="preserve"> 10 915,37   </w:t>
            </w:r>
          </w:p>
        </w:tc>
        <w:tc>
          <w:tcPr>
            <w:tcW w:w="935" w:type="dxa"/>
            <w:noWrap/>
            <w:hideMark/>
          </w:tcPr>
          <w:p w:rsidR="00F576D3" w:rsidRPr="003A26F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6F3">
              <w:rPr>
                <w:rFonts w:ascii="Times New Roman" w:hAnsi="Times New Roman" w:cs="Times New Roman"/>
                <w:sz w:val="18"/>
                <w:szCs w:val="18"/>
              </w:rPr>
              <w:t xml:space="preserve">13 120,39   </w:t>
            </w:r>
          </w:p>
        </w:tc>
        <w:tc>
          <w:tcPr>
            <w:tcW w:w="884" w:type="dxa"/>
            <w:noWrap/>
            <w:hideMark/>
          </w:tcPr>
          <w:p w:rsidR="00F576D3" w:rsidRPr="003A26F3" w:rsidRDefault="003A26F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- 2</w:t>
            </w:r>
            <w:r w:rsidR="00F576D3" w:rsidRPr="003A26F3">
              <w:rPr>
                <w:rFonts w:ascii="Times New Roman" w:hAnsi="Times New Roman" w:cs="Times New Roman"/>
                <w:sz w:val="18"/>
                <w:szCs w:val="18"/>
              </w:rPr>
              <w:t xml:space="preserve">205,02   </w:t>
            </w:r>
          </w:p>
        </w:tc>
        <w:tc>
          <w:tcPr>
            <w:tcW w:w="1080" w:type="dxa"/>
            <w:noWrap/>
            <w:hideMark/>
          </w:tcPr>
          <w:p w:rsidR="00F576D3" w:rsidRPr="003A26F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6F3">
              <w:rPr>
                <w:rFonts w:ascii="Times New Roman" w:hAnsi="Times New Roman" w:cs="Times New Roman"/>
                <w:sz w:val="18"/>
                <w:szCs w:val="18"/>
              </w:rPr>
              <w:t xml:space="preserve">47 058,97   </w:t>
            </w:r>
          </w:p>
        </w:tc>
        <w:tc>
          <w:tcPr>
            <w:tcW w:w="1124" w:type="dxa"/>
            <w:noWrap/>
            <w:hideMark/>
          </w:tcPr>
          <w:p w:rsidR="00F576D3" w:rsidRPr="003A26F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6F3">
              <w:rPr>
                <w:rFonts w:ascii="Times New Roman" w:hAnsi="Times New Roman" w:cs="Times New Roman"/>
                <w:sz w:val="18"/>
                <w:szCs w:val="18"/>
              </w:rPr>
              <w:t xml:space="preserve">56 565,39   </w:t>
            </w:r>
          </w:p>
        </w:tc>
        <w:tc>
          <w:tcPr>
            <w:tcW w:w="1087" w:type="dxa"/>
            <w:noWrap/>
            <w:hideMark/>
          </w:tcPr>
          <w:p w:rsidR="00F576D3" w:rsidRPr="003A26F3" w:rsidRDefault="003A26F3" w:rsidP="003A26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F576D3" w:rsidRPr="003A26F3">
              <w:rPr>
                <w:rFonts w:ascii="Times New Roman" w:hAnsi="Times New Roman" w:cs="Times New Roman"/>
                <w:sz w:val="18"/>
                <w:szCs w:val="18"/>
              </w:rPr>
              <w:t xml:space="preserve">9 506,42   </w:t>
            </w:r>
          </w:p>
        </w:tc>
      </w:tr>
      <w:tr w:rsidR="00F576D3" w:rsidRPr="00F576D3" w:rsidTr="003A26F3">
        <w:trPr>
          <w:trHeight w:val="264"/>
        </w:trPr>
        <w:tc>
          <w:tcPr>
            <w:tcW w:w="846" w:type="dxa"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079" w:type="dxa"/>
            <w:noWrap/>
            <w:hideMark/>
          </w:tcPr>
          <w:p w:rsidR="00F576D3" w:rsidRPr="003A26F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6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100 237,10   </w:t>
            </w:r>
          </w:p>
        </w:tc>
        <w:tc>
          <w:tcPr>
            <w:tcW w:w="1047" w:type="dxa"/>
            <w:noWrap/>
            <w:hideMark/>
          </w:tcPr>
          <w:p w:rsidR="00F576D3" w:rsidRPr="003A26F3" w:rsidRDefault="00F576D3" w:rsidP="003A26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6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99 </w:t>
            </w:r>
            <w:r w:rsidR="003A26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3A26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52,30   </w:t>
            </w:r>
          </w:p>
        </w:tc>
        <w:tc>
          <w:tcPr>
            <w:tcW w:w="1105" w:type="dxa"/>
            <w:noWrap/>
            <w:hideMark/>
          </w:tcPr>
          <w:p w:rsidR="00F576D3" w:rsidRPr="003A26F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6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484,80   </w:t>
            </w:r>
          </w:p>
        </w:tc>
        <w:tc>
          <w:tcPr>
            <w:tcW w:w="1080" w:type="dxa"/>
            <w:noWrap/>
            <w:hideMark/>
          </w:tcPr>
          <w:p w:rsidR="00F576D3" w:rsidRPr="003A26F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6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30 271,60   </w:t>
            </w:r>
          </w:p>
        </w:tc>
        <w:tc>
          <w:tcPr>
            <w:tcW w:w="935" w:type="dxa"/>
            <w:noWrap/>
            <w:hideMark/>
          </w:tcPr>
          <w:p w:rsidR="00F576D3" w:rsidRPr="003A26F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6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30 125,19   </w:t>
            </w:r>
          </w:p>
        </w:tc>
        <w:tc>
          <w:tcPr>
            <w:tcW w:w="884" w:type="dxa"/>
            <w:noWrap/>
            <w:hideMark/>
          </w:tcPr>
          <w:p w:rsidR="00F576D3" w:rsidRPr="003A26F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6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146,41   </w:t>
            </w:r>
          </w:p>
        </w:tc>
        <w:tc>
          <w:tcPr>
            <w:tcW w:w="1080" w:type="dxa"/>
            <w:noWrap/>
            <w:hideMark/>
          </w:tcPr>
          <w:p w:rsidR="00F576D3" w:rsidRPr="003A26F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6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130 508,70   </w:t>
            </w:r>
          </w:p>
        </w:tc>
        <w:tc>
          <w:tcPr>
            <w:tcW w:w="1124" w:type="dxa"/>
            <w:noWrap/>
            <w:hideMark/>
          </w:tcPr>
          <w:p w:rsidR="00F576D3" w:rsidRPr="003A26F3" w:rsidRDefault="003A26F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26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F576D3" w:rsidRPr="003A26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29 877,49   </w:t>
            </w:r>
          </w:p>
        </w:tc>
        <w:tc>
          <w:tcPr>
            <w:tcW w:w="1087" w:type="dxa"/>
            <w:noWrap/>
            <w:hideMark/>
          </w:tcPr>
          <w:p w:rsidR="00F576D3" w:rsidRPr="003A26F3" w:rsidRDefault="003A26F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F576D3" w:rsidRPr="003A26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631,21   </w:t>
            </w:r>
          </w:p>
        </w:tc>
      </w:tr>
      <w:tr w:rsidR="003A26F3" w:rsidRPr="00F576D3" w:rsidTr="003A26F3">
        <w:trPr>
          <w:trHeight w:val="288"/>
        </w:trPr>
        <w:tc>
          <w:tcPr>
            <w:tcW w:w="10267" w:type="dxa"/>
            <w:gridSpan w:val="10"/>
            <w:hideMark/>
          </w:tcPr>
          <w:p w:rsidR="003A26F3" w:rsidRPr="00F576D3" w:rsidRDefault="003A26F3" w:rsidP="003A26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Спорт</w:t>
            </w:r>
          </w:p>
        </w:tc>
      </w:tr>
      <w:tr w:rsidR="00F576D3" w:rsidRPr="00F576D3" w:rsidTr="003A26F3">
        <w:trPr>
          <w:trHeight w:val="264"/>
        </w:trPr>
        <w:tc>
          <w:tcPr>
            <w:tcW w:w="846" w:type="dxa"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sz w:val="20"/>
                <w:szCs w:val="20"/>
              </w:rPr>
              <w:t>АУП</w:t>
            </w:r>
          </w:p>
        </w:tc>
        <w:tc>
          <w:tcPr>
            <w:tcW w:w="1079" w:type="dxa"/>
            <w:noWrap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sz w:val="20"/>
                <w:szCs w:val="20"/>
              </w:rPr>
              <w:t xml:space="preserve">16 510,10   </w:t>
            </w:r>
          </w:p>
        </w:tc>
        <w:tc>
          <w:tcPr>
            <w:tcW w:w="1047" w:type="dxa"/>
            <w:noWrap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sz w:val="20"/>
                <w:szCs w:val="20"/>
              </w:rPr>
              <w:t xml:space="preserve">17 456,50   </w:t>
            </w:r>
          </w:p>
        </w:tc>
        <w:tc>
          <w:tcPr>
            <w:tcW w:w="1105" w:type="dxa"/>
            <w:noWrap/>
            <w:hideMark/>
          </w:tcPr>
          <w:p w:rsidR="00F576D3" w:rsidRPr="00F576D3" w:rsidRDefault="003A26F3" w:rsidP="003A26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576D3" w:rsidRPr="00F576D3">
              <w:rPr>
                <w:rFonts w:ascii="Times New Roman" w:hAnsi="Times New Roman" w:cs="Times New Roman"/>
                <w:sz w:val="20"/>
                <w:szCs w:val="20"/>
              </w:rPr>
              <w:t xml:space="preserve">  946,40   </w:t>
            </w:r>
          </w:p>
        </w:tc>
        <w:tc>
          <w:tcPr>
            <w:tcW w:w="1080" w:type="dxa"/>
            <w:noWrap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sz w:val="20"/>
                <w:szCs w:val="20"/>
              </w:rPr>
              <w:t xml:space="preserve"> 4 986,05   </w:t>
            </w:r>
          </w:p>
        </w:tc>
        <w:tc>
          <w:tcPr>
            <w:tcW w:w="935" w:type="dxa"/>
            <w:noWrap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sz w:val="20"/>
                <w:szCs w:val="20"/>
              </w:rPr>
              <w:t xml:space="preserve">5 271,86   </w:t>
            </w:r>
          </w:p>
        </w:tc>
        <w:tc>
          <w:tcPr>
            <w:tcW w:w="884" w:type="dxa"/>
            <w:noWrap/>
            <w:hideMark/>
          </w:tcPr>
          <w:p w:rsidR="00F576D3" w:rsidRPr="00F576D3" w:rsidRDefault="003A26F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576D3" w:rsidRPr="00F576D3">
              <w:rPr>
                <w:rFonts w:ascii="Times New Roman" w:hAnsi="Times New Roman" w:cs="Times New Roman"/>
                <w:sz w:val="20"/>
                <w:szCs w:val="20"/>
              </w:rPr>
              <w:t xml:space="preserve">285,81   </w:t>
            </w:r>
          </w:p>
        </w:tc>
        <w:tc>
          <w:tcPr>
            <w:tcW w:w="1080" w:type="dxa"/>
            <w:noWrap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sz w:val="20"/>
                <w:szCs w:val="20"/>
              </w:rPr>
              <w:t xml:space="preserve">21 496,15   </w:t>
            </w:r>
          </w:p>
        </w:tc>
        <w:tc>
          <w:tcPr>
            <w:tcW w:w="1124" w:type="dxa"/>
            <w:noWrap/>
            <w:hideMark/>
          </w:tcPr>
          <w:p w:rsidR="00F576D3" w:rsidRPr="00F576D3" w:rsidRDefault="00F576D3" w:rsidP="003A26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sz w:val="20"/>
                <w:szCs w:val="20"/>
              </w:rPr>
              <w:t xml:space="preserve">22 728,36   </w:t>
            </w:r>
          </w:p>
        </w:tc>
        <w:tc>
          <w:tcPr>
            <w:tcW w:w="1087" w:type="dxa"/>
            <w:noWrap/>
            <w:hideMark/>
          </w:tcPr>
          <w:p w:rsidR="00F576D3" w:rsidRPr="00F576D3" w:rsidRDefault="002159AB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</w:t>
            </w:r>
            <w:r w:rsidR="00F576D3" w:rsidRPr="00F576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1 232,21   </w:t>
            </w:r>
          </w:p>
        </w:tc>
      </w:tr>
      <w:tr w:rsidR="00F576D3" w:rsidRPr="00F576D3" w:rsidTr="003A26F3">
        <w:trPr>
          <w:trHeight w:val="264"/>
        </w:trPr>
        <w:tc>
          <w:tcPr>
            <w:tcW w:w="846" w:type="dxa"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76D3">
              <w:rPr>
                <w:rFonts w:ascii="Times New Roman" w:hAnsi="Times New Roman" w:cs="Times New Roman"/>
                <w:sz w:val="20"/>
                <w:szCs w:val="20"/>
              </w:rPr>
              <w:t>Педработники</w:t>
            </w:r>
            <w:proofErr w:type="spellEnd"/>
          </w:p>
        </w:tc>
        <w:tc>
          <w:tcPr>
            <w:tcW w:w="1079" w:type="dxa"/>
            <w:noWrap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sz w:val="20"/>
                <w:szCs w:val="20"/>
              </w:rPr>
              <w:t xml:space="preserve">34 437,50   </w:t>
            </w:r>
          </w:p>
        </w:tc>
        <w:tc>
          <w:tcPr>
            <w:tcW w:w="1047" w:type="dxa"/>
            <w:noWrap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sz w:val="20"/>
                <w:szCs w:val="20"/>
              </w:rPr>
              <w:t xml:space="preserve">34 584,00   </w:t>
            </w:r>
          </w:p>
        </w:tc>
        <w:tc>
          <w:tcPr>
            <w:tcW w:w="1105" w:type="dxa"/>
            <w:noWrap/>
            <w:hideMark/>
          </w:tcPr>
          <w:p w:rsidR="00F576D3" w:rsidRPr="00F576D3" w:rsidRDefault="003A26F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576D3" w:rsidRPr="00F576D3">
              <w:rPr>
                <w:rFonts w:ascii="Times New Roman" w:hAnsi="Times New Roman" w:cs="Times New Roman"/>
                <w:sz w:val="20"/>
                <w:szCs w:val="20"/>
              </w:rPr>
              <w:t xml:space="preserve">  146,50   </w:t>
            </w:r>
          </w:p>
        </w:tc>
        <w:tc>
          <w:tcPr>
            <w:tcW w:w="1080" w:type="dxa"/>
            <w:noWrap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sz w:val="20"/>
                <w:szCs w:val="20"/>
              </w:rPr>
              <w:t xml:space="preserve"> 10 400,13   </w:t>
            </w:r>
          </w:p>
        </w:tc>
        <w:tc>
          <w:tcPr>
            <w:tcW w:w="935" w:type="dxa"/>
            <w:noWrap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sz w:val="20"/>
                <w:szCs w:val="20"/>
              </w:rPr>
              <w:t xml:space="preserve">10 444,37   </w:t>
            </w:r>
          </w:p>
        </w:tc>
        <w:tc>
          <w:tcPr>
            <w:tcW w:w="884" w:type="dxa"/>
            <w:noWrap/>
            <w:hideMark/>
          </w:tcPr>
          <w:p w:rsidR="00F576D3" w:rsidRPr="00F576D3" w:rsidRDefault="003A26F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576D3" w:rsidRPr="00F576D3">
              <w:rPr>
                <w:rFonts w:ascii="Times New Roman" w:hAnsi="Times New Roman" w:cs="Times New Roman"/>
                <w:sz w:val="20"/>
                <w:szCs w:val="20"/>
              </w:rPr>
              <w:t xml:space="preserve">44,24   </w:t>
            </w:r>
          </w:p>
        </w:tc>
        <w:tc>
          <w:tcPr>
            <w:tcW w:w="1080" w:type="dxa"/>
            <w:noWrap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sz w:val="20"/>
                <w:szCs w:val="20"/>
              </w:rPr>
              <w:t xml:space="preserve"> 44 837,63   </w:t>
            </w:r>
          </w:p>
        </w:tc>
        <w:tc>
          <w:tcPr>
            <w:tcW w:w="1124" w:type="dxa"/>
            <w:noWrap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sz w:val="20"/>
                <w:szCs w:val="20"/>
              </w:rPr>
              <w:t xml:space="preserve">45 028,37   </w:t>
            </w:r>
          </w:p>
        </w:tc>
        <w:tc>
          <w:tcPr>
            <w:tcW w:w="1087" w:type="dxa"/>
            <w:noWrap/>
            <w:hideMark/>
          </w:tcPr>
          <w:p w:rsidR="00F576D3" w:rsidRPr="00F576D3" w:rsidRDefault="002159AB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    </w:t>
            </w:r>
            <w:r w:rsidR="00F576D3" w:rsidRPr="00F576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190,74   </w:t>
            </w:r>
          </w:p>
        </w:tc>
      </w:tr>
      <w:tr w:rsidR="00F576D3" w:rsidRPr="00F576D3" w:rsidTr="003A26F3">
        <w:trPr>
          <w:trHeight w:val="264"/>
        </w:trPr>
        <w:tc>
          <w:tcPr>
            <w:tcW w:w="846" w:type="dxa"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sz w:val="20"/>
                <w:szCs w:val="20"/>
              </w:rPr>
              <w:t>Вспомогательный перс</w:t>
            </w:r>
          </w:p>
        </w:tc>
        <w:tc>
          <w:tcPr>
            <w:tcW w:w="1079" w:type="dxa"/>
            <w:noWrap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sz w:val="20"/>
                <w:szCs w:val="20"/>
              </w:rPr>
              <w:t xml:space="preserve">11 335,80   </w:t>
            </w:r>
          </w:p>
        </w:tc>
        <w:tc>
          <w:tcPr>
            <w:tcW w:w="1047" w:type="dxa"/>
            <w:noWrap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sz w:val="20"/>
                <w:szCs w:val="20"/>
              </w:rPr>
              <w:t xml:space="preserve">18 681,40   </w:t>
            </w:r>
          </w:p>
        </w:tc>
        <w:tc>
          <w:tcPr>
            <w:tcW w:w="1105" w:type="dxa"/>
            <w:noWrap/>
            <w:hideMark/>
          </w:tcPr>
          <w:p w:rsidR="00F576D3" w:rsidRPr="00F576D3" w:rsidRDefault="003A26F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576D3" w:rsidRPr="00F576D3">
              <w:rPr>
                <w:rFonts w:ascii="Times New Roman" w:hAnsi="Times New Roman" w:cs="Times New Roman"/>
                <w:sz w:val="20"/>
                <w:szCs w:val="20"/>
              </w:rPr>
              <w:t xml:space="preserve"> 7 345,60   </w:t>
            </w:r>
          </w:p>
        </w:tc>
        <w:tc>
          <w:tcPr>
            <w:tcW w:w="1080" w:type="dxa"/>
            <w:noWrap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sz w:val="20"/>
                <w:szCs w:val="20"/>
              </w:rPr>
              <w:t xml:space="preserve">3 423,41   </w:t>
            </w:r>
          </w:p>
        </w:tc>
        <w:tc>
          <w:tcPr>
            <w:tcW w:w="935" w:type="dxa"/>
            <w:noWrap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sz w:val="20"/>
                <w:szCs w:val="20"/>
              </w:rPr>
              <w:t xml:space="preserve">5 641,78   </w:t>
            </w:r>
          </w:p>
        </w:tc>
        <w:tc>
          <w:tcPr>
            <w:tcW w:w="884" w:type="dxa"/>
            <w:noWrap/>
            <w:hideMark/>
          </w:tcPr>
          <w:p w:rsidR="00F576D3" w:rsidRPr="00F576D3" w:rsidRDefault="002159AB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A26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76D3" w:rsidRPr="00F576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18,4</w:t>
            </w:r>
            <w:r w:rsidR="00F576D3" w:rsidRPr="00F576D3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080" w:type="dxa"/>
            <w:noWrap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sz w:val="20"/>
                <w:szCs w:val="20"/>
              </w:rPr>
              <w:t xml:space="preserve">14 759,21   </w:t>
            </w:r>
          </w:p>
        </w:tc>
        <w:tc>
          <w:tcPr>
            <w:tcW w:w="1124" w:type="dxa"/>
            <w:noWrap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sz w:val="20"/>
                <w:szCs w:val="20"/>
              </w:rPr>
              <w:t xml:space="preserve">24 323,18   </w:t>
            </w:r>
          </w:p>
        </w:tc>
        <w:tc>
          <w:tcPr>
            <w:tcW w:w="1087" w:type="dxa"/>
            <w:noWrap/>
            <w:hideMark/>
          </w:tcPr>
          <w:p w:rsidR="00F576D3" w:rsidRPr="00F576D3" w:rsidRDefault="002159AB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F576D3" w:rsidRPr="00F576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9 563,97   </w:t>
            </w:r>
          </w:p>
        </w:tc>
      </w:tr>
      <w:tr w:rsidR="00F576D3" w:rsidRPr="00F576D3" w:rsidTr="003A26F3">
        <w:trPr>
          <w:trHeight w:val="264"/>
        </w:trPr>
        <w:tc>
          <w:tcPr>
            <w:tcW w:w="846" w:type="dxa"/>
            <w:hideMark/>
          </w:tcPr>
          <w:p w:rsidR="00F576D3" w:rsidRPr="00F576D3" w:rsidRDefault="00F576D3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6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079" w:type="dxa"/>
            <w:noWrap/>
            <w:hideMark/>
          </w:tcPr>
          <w:p w:rsidR="00F576D3" w:rsidRPr="00F576D3" w:rsidRDefault="002159AB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62 283,4</w:t>
            </w:r>
            <w:r w:rsidR="00F576D3" w:rsidRPr="00F576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047" w:type="dxa"/>
            <w:noWrap/>
            <w:hideMark/>
          </w:tcPr>
          <w:p w:rsidR="00F576D3" w:rsidRPr="00F576D3" w:rsidRDefault="002159AB" w:rsidP="002159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70 721,9</w:t>
            </w:r>
            <w:r w:rsidR="00F576D3" w:rsidRPr="00F576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105" w:type="dxa"/>
            <w:noWrap/>
            <w:hideMark/>
          </w:tcPr>
          <w:p w:rsidR="00F576D3" w:rsidRPr="00F576D3" w:rsidRDefault="002159AB" w:rsidP="002159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 </w:t>
            </w:r>
            <w:r w:rsidR="00F576D3" w:rsidRPr="00F576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8 438,50  </w:t>
            </w:r>
          </w:p>
        </w:tc>
        <w:tc>
          <w:tcPr>
            <w:tcW w:w="1080" w:type="dxa"/>
            <w:noWrap/>
            <w:hideMark/>
          </w:tcPr>
          <w:p w:rsidR="00F576D3" w:rsidRPr="00F576D3" w:rsidRDefault="002159AB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18 809,6</w:t>
            </w:r>
            <w:r w:rsidR="00F576D3" w:rsidRPr="00F576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935" w:type="dxa"/>
            <w:noWrap/>
            <w:hideMark/>
          </w:tcPr>
          <w:p w:rsidR="00F576D3" w:rsidRPr="00F576D3" w:rsidRDefault="002159AB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21 358,0</w:t>
            </w:r>
            <w:r w:rsidR="00F576D3" w:rsidRPr="00F576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noWrap/>
            <w:hideMark/>
          </w:tcPr>
          <w:p w:rsidR="00F576D3" w:rsidRPr="00F576D3" w:rsidRDefault="002159AB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</w:t>
            </w:r>
            <w:r w:rsidR="00F576D3" w:rsidRPr="00F576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48,4</w:t>
            </w:r>
            <w:r w:rsidR="00F576D3" w:rsidRPr="00F576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080" w:type="dxa"/>
            <w:noWrap/>
            <w:hideMark/>
          </w:tcPr>
          <w:p w:rsidR="00F576D3" w:rsidRPr="00F576D3" w:rsidRDefault="002159AB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81 093,0</w:t>
            </w:r>
            <w:r w:rsidR="00F576D3" w:rsidRPr="00F576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124" w:type="dxa"/>
            <w:noWrap/>
            <w:hideMark/>
          </w:tcPr>
          <w:p w:rsidR="00F576D3" w:rsidRPr="00F576D3" w:rsidRDefault="002159AB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92 079,9</w:t>
            </w:r>
            <w:r w:rsidR="00F576D3" w:rsidRPr="00F576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087" w:type="dxa"/>
            <w:noWrap/>
            <w:hideMark/>
          </w:tcPr>
          <w:p w:rsidR="00F576D3" w:rsidRPr="00F576D3" w:rsidRDefault="002159AB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-10 986,9</w:t>
            </w:r>
            <w:r w:rsidR="00F576D3" w:rsidRPr="00F576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2159AB" w:rsidRPr="00F576D3" w:rsidTr="002159AB">
        <w:trPr>
          <w:trHeight w:val="570"/>
        </w:trPr>
        <w:tc>
          <w:tcPr>
            <w:tcW w:w="846" w:type="dxa"/>
          </w:tcPr>
          <w:p w:rsidR="002159AB" w:rsidRPr="00F576D3" w:rsidRDefault="002159AB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079" w:type="dxa"/>
            <w:noWrap/>
          </w:tcPr>
          <w:p w:rsidR="002159AB" w:rsidRPr="00F576D3" w:rsidRDefault="002159AB" w:rsidP="002159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162 520,5</w:t>
            </w:r>
          </w:p>
        </w:tc>
        <w:tc>
          <w:tcPr>
            <w:tcW w:w="1047" w:type="dxa"/>
            <w:noWrap/>
          </w:tcPr>
          <w:p w:rsidR="002159AB" w:rsidRPr="00F576D3" w:rsidRDefault="002159AB" w:rsidP="002159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170 474,2</w:t>
            </w:r>
          </w:p>
        </w:tc>
        <w:tc>
          <w:tcPr>
            <w:tcW w:w="1105" w:type="dxa"/>
            <w:noWrap/>
          </w:tcPr>
          <w:p w:rsidR="002159AB" w:rsidRDefault="002159AB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-7 953,7</w:t>
            </w:r>
            <w:r w:rsidRPr="002159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noWrap/>
          </w:tcPr>
          <w:p w:rsidR="002159AB" w:rsidRPr="00F576D3" w:rsidRDefault="002159AB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49 081,2</w:t>
            </w:r>
            <w:r w:rsidRPr="002159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935" w:type="dxa"/>
            <w:noWrap/>
          </w:tcPr>
          <w:p w:rsidR="002159AB" w:rsidRPr="00F576D3" w:rsidRDefault="002159AB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51 483,2</w:t>
            </w:r>
            <w:r w:rsidRPr="002159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884" w:type="dxa"/>
            <w:noWrap/>
          </w:tcPr>
          <w:p w:rsidR="002159AB" w:rsidRDefault="002159AB" w:rsidP="002159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-2402,0</w:t>
            </w:r>
          </w:p>
        </w:tc>
        <w:tc>
          <w:tcPr>
            <w:tcW w:w="1080" w:type="dxa"/>
            <w:noWrap/>
          </w:tcPr>
          <w:p w:rsidR="002159AB" w:rsidRPr="00F576D3" w:rsidRDefault="002159AB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211 601,7</w:t>
            </w:r>
            <w:r w:rsidRPr="002159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124" w:type="dxa"/>
            <w:noWrap/>
          </w:tcPr>
          <w:p w:rsidR="002159AB" w:rsidRPr="00F576D3" w:rsidRDefault="002159AB" w:rsidP="00F57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221 957,4</w:t>
            </w:r>
          </w:p>
        </w:tc>
        <w:tc>
          <w:tcPr>
            <w:tcW w:w="1087" w:type="dxa"/>
            <w:noWrap/>
          </w:tcPr>
          <w:p w:rsidR="002159AB" w:rsidRDefault="002159AB" w:rsidP="002159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59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-10 355,72 </w:t>
            </w:r>
          </w:p>
        </w:tc>
      </w:tr>
    </w:tbl>
    <w:p w:rsidR="00F576D3" w:rsidRPr="00E70388" w:rsidRDefault="00F576D3" w:rsidP="00F57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5920" w:rsidRDefault="00DB5920" w:rsidP="00F636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переходом спортивных школ на предоставление услуг в соответствии со стандартами по спортподготовке в таблицу</w:t>
      </w:r>
      <w:r w:rsidRPr="00DB5920"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DB5920">
        <w:rPr>
          <w:rFonts w:ascii="Times New Roman" w:hAnsi="Times New Roman" w:cs="Times New Roman"/>
          <w:sz w:val="28"/>
          <w:szCs w:val="28"/>
        </w:rPr>
        <w:t>орматив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B5920">
        <w:rPr>
          <w:rFonts w:ascii="Times New Roman" w:hAnsi="Times New Roman" w:cs="Times New Roman"/>
          <w:sz w:val="28"/>
          <w:szCs w:val="28"/>
        </w:rPr>
        <w:t xml:space="preserve"> оплаты труда тренеров-преподавателей за подготовку одного занимающегося на этапах спортивной подготовки </w:t>
      </w:r>
      <w:r>
        <w:rPr>
          <w:rFonts w:ascii="Times New Roman" w:hAnsi="Times New Roman" w:cs="Times New Roman"/>
          <w:sz w:val="28"/>
          <w:szCs w:val="28"/>
        </w:rPr>
        <w:t xml:space="preserve">внесены изменения в соответствии с </w:t>
      </w:r>
      <w:r w:rsidRPr="00DB5920">
        <w:rPr>
          <w:rFonts w:ascii="Times New Roman" w:hAnsi="Times New Roman" w:cs="Times New Roman"/>
          <w:sz w:val="28"/>
          <w:szCs w:val="28"/>
        </w:rPr>
        <w:t xml:space="preserve">приказами Министерства </w:t>
      </w:r>
      <w:r>
        <w:rPr>
          <w:rFonts w:ascii="Times New Roman" w:hAnsi="Times New Roman" w:cs="Times New Roman"/>
          <w:sz w:val="28"/>
          <w:szCs w:val="28"/>
        </w:rPr>
        <w:t>спорта РФ от 16.11.2022 г. № 1000 «</w:t>
      </w:r>
      <w:r w:rsidRPr="00DB5920">
        <w:rPr>
          <w:rFonts w:ascii="Times New Roman" w:hAnsi="Times New Roman" w:cs="Times New Roman"/>
          <w:sz w:val="28"/>
          <w:szCs w:val="28"/>
        </w:rPr>
        <w:t xml:space="preserve">Об утверждении федерального стандарта спортивной подготовки по виду спорта </w:t>
      </w:r>
      <w:r>
        <w:rPr>
          <w:rFonts w:ascii="Times New Roman" w:hAnsi="Times New Roman" w:cs="Times New Roman"/>
          <w:sz w:val="28"/>
          <w:szCs w:val="28"/>
        </w:rPr>
        <w:t>«футбол», от 16.11.2022 г. № 997 «</w:t>
      </w:r>
      <w:r w:rsidRPr="00DB5920">
        <w:rPr>
          <w:rFonts w:ascii="Times New Roman" w:hAnsi="Times New Roman" w:cs="Times New Roman"/>
          <w:sz w:val="28"/>
          <w:szCs w:val="28"/>
        </w:rPr>
        <w:t>Об утверждении федерального стандарта спорти</w:t>
      </w:r>
      <w:r>
        <w:rPr>
          <w:rFonts w:ascii="Times New Roman" w:hAnsi="Times New Roman" w:cs="Times New Roman"/>
          <w:sz w:val="28"/>
          <w:szCs w:val="28"/>
        </w:rPr>
        <w:t>вной подготовки по виду спорта «хоккей», от 16.11.2022 г. № 1006 «</w:t>
      </w:r>
      <w:r w:rsidRPr="00DB5920">
        <w:rPr>
          <w:rFonts w:ascii="Times New Roman" w:hAnsi="Times New Roman" w:cs="Times New Roman"/>
          <w:sz w:val="28"/>
          <w:szCs w:val="28"/>
        </w:rPr>
        <w:t>Об утверждении федерального стандарта спорти</w:t>
      </w:r>
      <w:r>
        <w:rPr>
          <w:rFonts w:ascii="Times New Roman" w:hAnsi="Times New Roman" w:cs="Times New Roman"/>
          <w:sz w:val="28"/>
          <w:szCs w:val="28"/>
        </w:rPr>
        <w:t>вной подготовки по виду спорта «баскетбол», от 15.11.2022 г. № 987 «</w:t>
      </w:r>
      <w:r w:rsidRPr="00DB5920">
        <w:rPr>
          <w:rFonts w:ascii="Times New Roman" w:hAnsi="Times New Roman" w:cs="Times New Roman"/>
          <w:sz w:val="28"/>
          <w:szCs w:val="28"/>
        </w:rPr>
        <w:t>Об утверждении федерального стандарта спорти</w:t>
      </w:r>
      <w:r>
        <w:rPr>
          <w:rFonts w:ascii="Times New Roman" w:hAnsi="Times New Roman" w:cs="Times New Roman"/>
          <w:sz w:val="28"/>
          <w:szCs w:val="28"/>
        </w:rPr>
        <w:t>вной подготовки по виду спорта «волейбол»</w:t>
      </w:r>
      <w:r w:rsidRPr="00DB5920">
        <w:rPr>
          <w:rFonts w:ascii="Times New Roman" w:hAnsi="Times New Roman" w:cs="Times New Roman"/>
          <w:sz w:val="28"/>
          <w:szCs w:val="28"/>
        </w:rPr>
        <w:t>.</w:t>
      </w:r>
    </w:p>
    <w:p w:rsidR="007D7557" w:rsidRDefault="007D7557" w:rsidP="00F636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 3.2.4 внесены изменения в части исключения доплаты по учреждению для работников МАОУ ДО «СШ № 3</w:t>
      </w:r>
      <w:r w:rsidRPr="007D7557">
        <w:rPr>
          <w:rFonts w:ascii="Times New Roman" w:hAnsi="Times New Roman" w:cs="Times New Roman"/>
          <w:sz w:val="28"/>
          <w:szCs w:val="28"/>
        </w:rPr>
        <w:t xml:space="preserve"> г. Благовещенска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D7557">
        <w:rPr>
          <w:rFonts w:ascii="Times New Roman" w:hAnsi="Times New Roman" w:cs="Times New Roman"/>
          <w:sz w:val="28"/>
          <w:szCs w:val="28"/>
        </w:rPr>
        <w:t xml:space="preserve"> оплата труда которых производится по нормативам за одного занимающегося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65F73">
        <w:rPr>
          <w:rFonts w:ascii="Times New Roman" w:hAnsi="Times New Roman" w:cs="Times New Roman"/>
          <w:sz w:val="28"/>
          <w:szCs w:val="28"/>
        </w:rPr>
        <w:t>Оплата труда педагогического персонала в процентах за каждого занимающегося</w:t>
      </w:r>
      <w:r w:rsidRPr="00465F73">
        <w:rPr>
          <w:rFonts w:ascii="Times New Roman" w:hAnsi="Times New Roman" w:cs="Times New Roman"/>
          <w:sz w:val="28"/>
          <w:szCs w:val="28"/>
        </w:rPr>
        <w:t xml:space="preserve"> значительно превышает установленные целевые показатели.</w:t>
      </w:r>
    </w:p>
    <w:p w:rsidR="00F6363B" w:rsidRDefault="002159AB" w:rsidP="00F636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Примерное положение по обращению руководителя МАОУ ДО «СШ № 1 г. Благовещенска</w:t>
      </w:r>
      <w:r w:rsidR="007D7557">
        <w:rPr>
          <w:rFonts w:ascii="Times New Roman" w:hAnsi="Times New Roman" w:cs="Times New Roman"/>
          <w:sz w:val="28"/>
          <w:szCs w:val="28"/>
        </w:rPr>
        <w:t>»</w:t>
      </w:r>
      <w:r w:rsidR="00F636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дополнительно включены </w:t>
      </w:r>
      <w:r w:rsidR="00F6363B">
        <w:rPr>
          <w:rFonts w:ascii="Times New Roman" w:hAnsi="Times New Roman" w:cs="Times New Roman"/>
          <w:sz w:val="28"/>
          <w:szCs w:val="28"/>
        </w:rPr>
        <w:t xml:space="preserve">должности </w:t>
      </w:r>
      <w:r>
        <w:rPr>
          <w:rFonts w:ascii="Times New Roman" w:hAnsi="Times New Roman" w:cs="Times New Roman"/>
          <w:sz w:val="28"/>
          <w:szCs w:val="28"/>
        </w:rPr>
        <w:t>специалиста по закупкам и специалиста по безопасности</w:t>
      </w:r>
      <w:r w:rsidR="00F6363B">
        <w:rPr>
          <w:rFonts w:ascii="Times New Roman" w:hAnsi="Times New Roman" w:cs="Times New Roman"/>
          <w:sz w:val="28"/>
          <w:szCs w:val="28"/>
        </w:rPr>
        <w:t>.</w:t>
      </w:r>
      <w:r w:rsidR="000F05D6">
        <w:rPr>
          <w:rFonts w:ascii="Times New Roman" w:hAnsi="Times New Roman" w:cs="Times New Roman"/>
          <w:sz w:val="28"/>
          <w:szCs w:val="28"/>
        </w:rPr>
        <w:t xml:space="preserve"> Оплата труда по указанным должностям будет производиться за счёт внебюджетных средств.</w:t>
      </w:r>
    </w:p>
    <w:p w:rsidR="007E2DF4" w:rsidRDefault="007E2DF4" w:rsidP="007E2D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45EC" w:rsidRDefault="006545EC" w:rsidP="007E2D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2DF4" w:rsidRDefault="007E2DF4" w:rsidP="007E2D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2DF4" w:rsidRDefault="007E2DF4" w:rsidP="007E2DF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65F73" w:rsidRDefault="00465F73" w:rsidP="007E2DF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65F73" w:rsidRDefault="00465F73" w:rsidP="007E2DF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65F73" w:rsidRDefault="00465F73" w:rsidP="007E2DF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65F73" w:rsidRPr="00C442CD" w:rsidRDefault="00465F73" w:rsidP="007E2DF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A4F69" w:rsidRDefault="002A4F69" w:rsidP="002A4F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A4F69" w:rsidRDefault="002A4F69" w:rsidP="002A4F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5EC" w:rsidRDefault="006545EC" w:rsidP="002A4F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A4F69" w:rsidRDefault="002A4F69" w:rsidP="002A4F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A4F69" w:rsidRPr="002A4F69" w:rsidRDefault="002A4F69" w:rsidP="002A4F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4F69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Начальник планово-экономического отдела</w:t>
      </w:r>
    </w:p>
    <w:p w:rsidR="002A4F69" w:rsidRPr="002A4F69" w:rsidRDefault="002A4F69" w:rsidP="002A4F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4F69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управления образования города</w:t>
      </w:r>
    </w:p>
    <w:p w:rsidR="002A4F69" w:rsidRPr="002A4F69" w:rsidRDefault="002A4F69" w:rsidP="002A4F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4F69">
        <w:rPr>
          <w:rFonts w:ascii="Times New Roman" w:eastAsia="Times New Roman" w:hAnsi="Times New Roman" w:cs="Times New Roman"/>
          <w:sz w:val="20"/>
          <w:szCs w:val="20"/>
          <w:lang w:eastAsia="ru-RU"/>
        </w:rPr>
        <w:t>Е.Л.Авдеева</w:t>
      </w:r>
    </w:p>
    <w:p w:rsidR="002A4F69" w:rsidRPr="002A4F69" w:rsidRDefault="002A4F69" w:rsidP="002A4F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4F69">
        <w:rPr>
          <w:rFonts w:ascii="Times New Roman" w:eastAsia="Times New Roman" w:hAnsi="Times New Roman" w:cs="Times New Roman"/>
          <w:sz w:val="20"/>
          <w:szCs w:val="20"/>
          <w:lang w:eastAsia="ru-RU"/>
        </w:rPr>
        <w:t>+7 (4162) 237555</w:t>
      </w:r>
    </w:p>
    <w:p w:rsidR="008618F9" w:rsidRDefault="008618F9"/>
    <w:sectPr w:rsidR="008618F9" w:rsidSect="003A26F3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553013"/>
    <w:multiLevelType w:val="hybridMultilevel"/>
    <w:tmpl w:val="ED765930"/>
    <w:lvl w:ilvl="0" w:tplc="3230A0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DF4"/>
    <w:rsid w:val="0008042C"/>
    <w:rsid w:val="000F05D6"/>
    <w:rsid w:val="00123003"/>
    <w:rsid w:val="00153901"/>
    <w:rsid w:val="0016465B"/>
    <w:rsid w:val="001A499C"/>
    <w:rsid w:val="001D3EDE"/>
    <w:rsid w:val="002159AB"/>
    <w:rsid w:val="00231922"/>
    <w:rsid w:val="00254456"/>
    <w:rsid w:val="002A4F69"/>
    <w:rsid w:val="002D7FB4"/>
    <w:rsid w:val="003412B6"/>
    <w:rsid w:val="00366567"/>
    <w:rsid w:val="003A26F3"/>
    <w:rsid w:val="003F6EE1"/>
    <w:rsid w:val="00412FDC"/>
    <w:rsid w:val="00417191"/>
    <w:rsid w:val="004174E4"/>
    <w:rsid w:val="0045216A"/>
    <w:rsid w:val="00465F73"/>
    <w:rsid w:val="004818D8"/>
    <w:rsid w:val="004C75DC"/>
    <w:rsid w:val="00526345"/>
    <w:rsid w:val="00552E59"/>
    <w:rsid w:val="00557434"/>
    <w:rsid w:val="00582B37"/>
    <w:rsid w:val="005F56F5"/>
    <w:rsid w:val="006545EC"/>
    <w:rsid w:val="0066341B"/>
    <w:rsid w:val="006733F8"/>
    <w:rsid w:val="006805B8"/>
    <w:rsid w:val="006C28CB"/>
    <w:rsid w:val="007B3730"/>
    <w:rsid w:val="007D7557"/>
    <w:rsid w:val="007E2DF4"/>
    <w:rsid w:val="007E67CD"/>
    <w:rsid w:val="008141C3"/>
    <w:rsid w:val="008618F9"/>
    <w:rsid w:val="008A5009"/>
    <w:rsid w:val="009B22F2"/>
    <w:rsid w:val="009D5C30"/>
    <w:rsid w:val="00B17685"/>
    <w:rsid w:val="00BA6015"/>
    <w:rsid w:val="00BB736A"/>
    <w:rsid w:val="00D85ADD"/>
    <w:rsid w:val="00D957CC"/>
    <w:rsid w:val="00DA1FB3"/>
    <w:rsid w:val="00DB5920"/>
    <w:rsid w:val="00DD1003"/>
    <w:rsid w:val="00DD5A25"/>
    <w:rsid w:val="00E70388"/>
    <w:rsid w:val="00E822C0"/>
    <w:rsid w:val="00EF2AD4"/>
    <w:rsid w:val="00F576D3"/>
    <w:rsid w:val="00F6363B"/>
    <w:rsid w:val="00F6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18367-056D-42BA-B6E6-495C1ED43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2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2E5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82B37"/>
    <w:pPr>
      <w:ind w:left="720"/>
      <w:contextualSpacing/>
    </w:pPr>
  </w:style>
  <w:style w:type="table" w:styleId="a6">
    <w:name w:val="Table Grid"/>
    <w:basedOn w:val="a1"/>
    <w:uiPriority w:val="39"/>
    <w:rsid w:val="00F576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2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Avdeeva</dc:creator>
  <cp:keywords/>
  <dc:description/>
  <cp:lastModifiedBy>admin</cp:lastModifiedBy>
  <cp:revision>12</cp:revision>
  <cp:lastPrinted>2023-01-25T00:18:00Z</cp:lastPrinted>
  <dcterms:created xsi:type="dcterms:W3CDTF">2022-12-27T06:14:00Z</dcterms:created>
  <dcterms:modified xsi:type="dcterms:W3CDTF">2024-01-08T04:24:00Z</dcterms:modified>
</cp:coreProperties>
</file>