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02" w:rsidRDefault="00511702" w:rsidP="00511702">
      <w:pPr>
        <w:pStyle w:val="ConsPlusTitle"/>
        <w:jc w:val="center"/>
      </w:pPr>
    </w:p>
    <w:p w:rsidR="00174775" w:rsidRDefault="00174775" w:rsidP="00174775">
      <w:pPr>
        <w:ind w:left="2410" w:right="3281" w:firstLine="992"/>
        <w:rPr>
          <w:sz w:val="24"/>
          <w:szCs w:val="24"/>
        </w:rPr>
      </w:pPr>
      <w:r>
        <w:rPr>
          <w:sz w:val="24"/>
          <w:szCs w:val="24"/>
        </w:rPr>
        <w:t xml:space="preserve">                   </w:t>
      </w:r>
      <w:r>
        <w:rPr>
          <w:noProof/>
          <w:sz w:val="24"/>
          <w:szCs w:val="24"/>
        </w:rPr>
        <w:drawing>
          <wp:inline distT="0" distB="0" distL="0" distR="0">
            <wp:extent cx="47625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6250" cy="561975"/>
                    </a:xfrm>
                    <a:prstGeom prst="rect">
                      <a:avLst/>
                    </a:prstGeom>
                    <a:noFill/>
                    <a:ln w="9525">
                      <a:noFill/>
                      <a:miter lim="800000"/>
                      <a:headEnd/>
                      <a:tailEnd/>
                    </a:ln>
                  </pic:spPr>
                </pic:pic>
              </a:graphicData>
            </a:graphic>
          </wp:inline>
        </w:drawing>
      </w:r>
    </w:p>
    <w:p w:rsidR="00174775" w:rsidRDefault="00174775" w:rsidP="00174775">
      <w:pPr>
        <w:shd w:val="clear" w:color="auto" w:fill="FFFFFF"/>
        <w:spacing w:before="12"/>
        <w:jc w:val="center"/>
      </w:pPr>
      <w:r>
        <w:rPr>
          <w:b/>
          <w:bCs/>
          <w:color w:val="000000"/>
          <w:spacing w:val="-2"/>
          <w:sz w:val="32"/>
          <w:szCs w:val="32"/>
        </w:rPr>
        <w:t>Администрация города Благовещенска</w:t>
      </w:r>
    </w:p>
    <w:p w:rsidR="00174775" w:rsidRDefault="00174775" w:rsidP="00174775">
      <w:pPr>
        <w:shd w:val="clear" w:color="auto" w:fill="FFFFFF"/>
        <w:ind w:left="1560"/>
      </w:pPr>
      <w:r>
        <w:rPr>
          <w:color w:val="000000"/>
          <w:sz w:val="32"/>
          <w:szCs w:val="32"/>
        </w:rPr>
        <w:t xml:space="preserve">                            Амурской области</w:t>
      </w:r>
    </w:p>
    <w:p w:rsidR="00174775" w:rsidRDefault="00174775" w:rsidP="00174775">
      <w:pPr>
        <w:shd w:val="clear" w:color="auto" w:fill="FFFFFF"/>
        <w:spacing w:before="208"/>
        <w:ind w:left="892"/>
      </w:pPr>
      <w:r>
        <w:rPr>
          <w:b/>
          <w:bCs/>
          <w:color w:val="000000"/>
          <w:sz w:val="40"/>
          <w:szCs w:val="40"/>
        </w:rPr>
        <w:t xml:space="preserve">                       ПОСТАНОВЛЕНИЕ</w:t>
      </w:r>
    </w:p>
    <w:p w:rsidR="00174775" w:rsidRPr="005E340F" w:rsidRDefault="00174775" w:rsidP="00174775">
      <w:pPr>
        <w:shd w:val="clear" w:color="auto" w:fill="FFFFFF"/>
        <w:rPr>
          <w:sz w:val="28"/>
        </w:rPr>
      </w:pPr>
      <w:r>
        <w:rPr>
          <w:rFonts w:ascii="Arial" w:hAnsi="Arial"/>
          <w:b/>
          <w:bCs/>
          <w:color w:val="000000"/>
          <w:spacing w:val="-37"/>
        </w:rPr>
        <w:t xml:space="preserve">  </w:t>
      </w:r>
      <w:r>
        <w:rPr>
          <w:b/>
          <w:bCs/>
          <w:color w:val="000000"/>
          <w:sz w:val="28"/>
        </w:rPr>
        <w:t>30.09.2016</w:t>
      </w:r>
      <w:r w:rsidRPr="005E340F">
        <w:rPr>
          <w:b/>
          <w:bCs/>
          <w:color w:val="000000"/>
          <w:sz w:val="28"/>
        </w:rPr>
        <w:tab/>
      </w:r>
      <w:r w:rsidRPr="005E340F">
        <w:rPr>
          <w:b/>
          <w:bCs/>
          <w:color w:val="000000"/>
          <w:sz w:val="28"/>
        </w:rPr>
        <w:tab/>
        <w:t xml:space="preserve">                            </w:t>
      </w:r>
      <w:r>
        <w:rPr>
          <w:b/>
          <w:bCs/>
          <w:color w:val="000000"/>
          <w:sz w:val="28"/>
        </w:rPr>
        <w:t xml:space="preserve">                            </w:t>
      </w:r>
      <w:r w:rsidRPr="005E340F">
        <w:rPr>
          <w:b/>
          <w:bCs/>
          <w:color w:val="000000"/>
          <w:sz w:val="28"/>
        </w:rPr>
        <w:tab/>
      </w:r>
      <w:r>
        <w:rPr>
          <w:b/>
          <w:bCs/>
          <w:color w:val="000000"/>
          <w:sz w:val="28"/>
        </w:rPr>
        <w:t xml:space="preserve">                                    </w:t>
      </w:r>
      <w:r w:rsidRPr="005E340F">
        <w:rPr>
          <w:b/>
          <w:bCs/>
          <w:color w:val="000000"/>
          <w:sz w:val="28"/>
        </w:rPr>
        <w:t>№</w:t>
      </w:r>
      <w:r w:rsidRPr="005E340F">
        <w:rPr>
          <w:rFonts w:cs="Arial"/>
          <w:b/>
          <w:bCs/>
          <w:color w:val="000000"/>
          <w:sz w:val="28"/>
        </w:rPr>
        <w:t xml:space="preserve">  </w:t>
      </w:r>
      <w:r>
        <w:rPr>
          <w:rFonts w:cs="Arial"/>
          <w:b/>
          <w:bCs/>
          <w:color w:val="000000"/>
          <w:sz w:val="28"/>
        </w:rPr>
        <w:t>3141</w:t>
      </w:r>
    </w:p>
    <w:p w:rsidR="00174775" w:rsidRDefault="00174775" w:rsidP="00174775">
      <w:pPr>
        <w:shd w:val="clear" w:color="auto" w:fill="FFFFFF"/>
        <w:ind w:left="1764"/>
      </w:pPr>
      <w:r>
        <w:rPr>
          <w:b/>
          <w:bCs/>
          <w:color w:val="000000"/>
          <w:spacing w:val="1"/>
          <w:sz w:val="28"/>
          <w:szCs w:val="28"/>
        </w:rPr>
        <w:t xml:space="preserve">                                 г. Благовещенск</w:t>
      </w:r>
    </w:p>
    <w:p w:rsidR="006F6FB3" w:rsidRDefault="006F6FB3" w:rsidP="007929D3">
      <w:pPr>
        <w:widowControl w:val="0"/>
        <w:autoSpaceDE w:val="0"/>
        <w:autoSpaceDN w:val="0"/>
        <w:adjustRightInd w:val="0"/>
        <w:rPr>
          <w:rFonts w:eastAsia="Calibri"/>
          <w:sz w:val="28"/>
          <w:szCs w:val="28"/>
          <w:lang w:eastAsia="en-US"/>
        </w:rPr>
        <w:sectPr w:rsidR="006F6FB3" w:rsidSect="00174775">
          <w:headerReference w:type="default" r:id="rId8"/>
          <w:pgSz w:w="11906" w:h="16838"/>
          <w:pgMar w:top="142" w:right="566" w:bottom="1440" w:left="1133" w:header="0" w:footer="0" w:gutter="0"/>
          <w:cols w:space="720"/>
          <w:noEndnote/>
          <w:titlePg/>
          <w:docGrid w:linePitch="272"/>
        </w:sectPr>
      </w:pPr>
    </w:p>
    <w:p w:rsidR="00AA61BB" w:rsidRDefault="00AA61BB" w:rsidP="007929D3">
      <w:pPr>
        <w:widowControl w:val="0"/>
        <w:autoSpaceDE w:val="0"/>
        <w:autoSpaceDN w:val="0"/>
        <w:adjustRightInd w:val="0"/>
        <w:rPr>
          <w:rFonts w:eastAsia="Calibri"/>
          <w:sz w:val="28"/>
          <w:szCs w:val="28"/>
          <w:lang w:eastAsia="en-US"/>
        </w:rPr>
      </w:pPr>
    </w:p>
    <w:p w:rsidR="00AA61BB" w:rsidRDefault="00AA61BB" w:rsidP="007929D3">
      <w:pPr>
        <w:widowControl w:val="0"/>
        <w:autoSpaceDE w:val="0"/>
        <w:autoSpaceDN w:val="0"/>
        <w:adjustRightInd w:val="0"/>
        <w:rPr>
          <w:rFonts w:eastAsia="Calibri"/>
          <w:sz w:val="28"/>
          <w:szCs w:val="28"/>
          <w:lang w:eastAsia="en-US"/>
        </w:rPr>
        <w:sectPr w:rsidR="00AA61BB" w:rsidSect="006F6FB3">
          <w:type w:val="continuous"/>
          <w:pgSz w:w="11906" w:h="16838"/>
          <w:pgMar w:top="1440" w:right="566" w:bottom="1440" w:left="1133" w:header="0" w:footer="0" w:gutter="0"/>
          <w:cols w:num="2" w:space="720"/>
          <w:noEndnote/>
        </w:sectPr>
      </w:pPr>
    </w:p>
    <w:p w:rsidR="00AA61BB" w:rsidRDefault="00AA61BB" w:rsidP="007929D3">
      <w:pPr>
        <w:widowControl w:val="0"/>
        <w:autoSpaceDE w:val="0"/>
        <w:autoSpaceDN w:val="0"/>
        <w:adjustRightInd w:val="0"/>
        <w:rPr>
          <w:rFonts w:eastAsia="Calibri"/>
          <w:sz w:val="28"/>
          <w:szCs w:val="28"/>
          <w:lang w:eastAsia="en-US"/>
        </w:rPr>
      </w:pPr>
    </w:p>
    <w:p w:rsidR="007B2A63" w:rsidRPr="00404551" w:rsidRDefault="007B2A63" w:rsidP="007B2A63">
      <w:pPr>
        <w:widowControl w:val="0"/>
        <w:autoSpaceDE w:val="0"/>
        <w:autoSpaceDN w:val="0"/>
        <w:adjustRightInd w:val="0"/>
        <w:rPr>
          <w:rFonts w:eastAsia="Calibri"/>
          <w:sz w:val="28"/>
          <w:szCs w:val="28"/>
          <w:lang w:eastAsia="en-US"/>
        </w:rPr>
      </w:pPr>
      <w:r w:rsidRPr="00404551">
        <w:rPr>
          <w:rFonts w:eastAsia="Calibri"/>
          <w:sz w:val="28"/>
          <w:szCs w:val="28"/>
          <w:lang w:eastAsia="en-US"/>
        </w:rPr>
        <w:t xml:space="preserve">Об утверждении Порядка осуществления </w:t>
      </w:r>
    </w:p>
    <w:p w:rsidR="007B2A63" w:rsidRPr="00404551" w:rsidRDefault="007B2A63" w:rsidP="007B2A63">
      <w:pPr>
        <w:widowControl w:val="0"/>
        <w:autoSpaceDE w:val="0"/>
        <w:autoSpaceDN w:val="0"/>
        <w:adjustRightInd w:val="0"/>
        <w:rPr>
          <w:rFonts w:eastAsia="Calibri"/>
          <w:sz w:val="28"/>
          <w:szCs w:val="28"/>
          <w:lang w:eastAsia="en-US"/>
        </w:rPr>
      </w:pPr>
      <w:r w:rsidRPr="00404551">
        <w:rPr>
          <w:rFonts w:eastAsia="Calibri"/>
          <w:sz w:val="28"/>
          <w:szCs w:val="28"/>
          <w:lang w:eastAsia="en-US"/>
        </w:rPr>
        <w:t>главными распорядителями (распорядителями)</w:t>
      </w:r>
    </w:p>
    <w:p w:rsidR="007B2A63" w:rsidRPr="00404551" w:rsidRDefault="007B2A63" w:rsidP="007B2A63">
      <w:pPr>
        <w:widowControl w:val="0"/>
        <w:autoSpaceDE w:val="0"/>
        <w:autoSpaceDN w:val="0"/>
        <w:adjustRightInd w:val="0"/>
        <w:rPr>
          <w:rFonts w:eastAsia="Calibri"/>
          <w:sz w:val="28"/>
          <w:szCs w:val="28"/>
          <w:lang w:eastAsia="en-US"/>
        </w:rPr>
      </w:pPr>
      <w:r w:rsidRPr="00404551">
        <w:rPr>
          <w:rFonts w:eastAsia="Calibri"/>
          <w:sz w:val="28"/>
          <w:szCs w:val="28"/>
          <w:lang w:eastAsia="en-US"/>
        </w:rPr>
        <w:t xml:space="preserve">бюджетных средств, главными администраторами </w:t>
      </w:r>
    </w:p>
    <w:p w:rsidR="007B2A63" w:rsidRPr="00404551" w:rsidRDefault="007B2A63" w:rsidP="007B2A63">
      <w:pPr>
        <w:widowControl w:val="0"/>
        <w:autoSpaceDE w:val="0"/>
        <w:autoSpaceDN w:val="0"/>
        <w:adjustRightInd w:val="0"/>
        <w:rPr>
          <w:rFonts w:eastAsia="Calibri"/>
          <w:sz w:val="28"/>
          <w:szCs w:val="28"/>
          <w:lang w:eastAsia="en-US"/>
        </w:rPr>
      </w:pPr>
      <w:r w:rsidRPr="00404551">
        <w:rPr>
          <w:rFonts w:eastAsia="Calibri"/>
          <w:sz w:val="28"/>
          <w:szCs w:val="28"/>
          <w:lang w:eastAsia="en-US"/>
        </w:rPr>
        <w:t xml:space="preserve">(администраторами) доходов </w:t>
      </w:r>
      <w:r w:rsidRPr="00404551">
        <w:rPr>
          <w:sz w:val="28"/>
          <w:szCs w:val="28"/>
        </w:rPr>
        <w:t>городского бюджета</w:t>
      </w:r>
      <w:r w:rsidRPr="00404551">
        <w:rPr>
          <w:rFonts w:eastAsia="Calibri"/>
          <w:sz w:val="28"/>
          <w:szCs w:val="28"/>
          <w:lang w:eastAsia="en-US"/>
        </w:rPr>
        <w:t xml:space="preserve">, </w:t>
      </w:r>
    </w:p>
    <w:p w:rsidR="007B2A63" w:rsidRPr="00404551" w:rsidRDefault="007B2A63" w:rsidP="007B2A63">
      <w:pPr>
        <w:widowControl w:val="0"/>
        <w:autoSpaceDE w:val="0"/>
        <w:autoSpaceDN w:val="0"/>
        <w:adjustRightInd w:val="0"/>
        <w:rPr>
          <w:rFonts w:eastAsia="Calibri"/>
          <w:sz w:val="28"/>
          <w:szCs w:val="28"/>
          <w:lang w:eastAsia="en-US"/>
        </w:rPr>
      </w:pPr>
      <w:r w:rsidRPr="00404551">
        <w:rPr>
          <w:rFonts w:eastAsia="Calibri"/>
          <w:sz w:val="28"/>
          <w:szCs w:val="28"/>
          <w:lang w:eastAsia="en-US"/>
        </w:rPr>
        <w:t xml:space="preserve">главными администраторами (администраторами) </w:t>
      </w:r>
    </w:p>
    <w:p w:rsidR="007B2A63" w:rsidRDefault="007B2A63" w:rsidP="007B2A63">
      <w:pPr>
        <w:widowControl w:val="0"/>
        <w:autoSpaceDE w:val="0"/>
        <w:autoSpaceDN w:val="0"/>
        <w:adjustRightInd w:val="0"/>
        <w:rPr>
          <w:rFonts w:eastAsia="Calibri"/>
          <w:sz w:val="28"/>
          <w:szCs w:val="28"/>
          <w:lang w:eastAsia="en-US"/>
        </w:rPr>
      </w:pPr>
      <w:r w:rsidRPr="00404551">
        <w:rPr>
          <w:rFonts w:eastAsia="Calibri"/>
          <w:sz w:val="28"/>
          <w:szCs w:val="28"/>
          <w:lang w:eastAsia="en-US"/>
        </w:rPr>
        <w:t xml:space="preserve">источников финансирования дефицита </w:t>
      </w:r>
      <w:r>
        <w:rPr>
          <w:rFonts w:eastAsia="Calibri"/>
          <w:sz w:val="28"/>
          <w:szCs w:val="28"/>
          <w:lang w:eastAsia="en-US"/>
        </w:rPr>
        <w:t xml:space="preserve">городского </w:t>
      </w:r>
    </w:p>
    <w:p w:rsidR="007B2A63" w:rsidRPr="00404551" w:rsidRDefault="007B2A63" w:rsidP="007B2A63">
      <w:pPr>
        <w:widowControl w:val="0"/>
        <w:autoSpaceDE w:val="0"/>
        <w:autoSpaceDN w:val="0"/>
        <w:adjustRightInd w:val="0"/>
        <w:rPr>
          <w:rFonts w:eastAsia="Calibri"/>
          <w:sz w:val="28"/>
          <w:szCs w:val="28"/>
          <w:lang w:eastAsia="en-US"/>
        </w:rPr>
      </w:pPr>
      <w:r w:rsidRPr="00404551">
        <w:rPr>
          <w:rFonts w:eastAsia="Calibri"/>
          <w:sz w:val="28"/>
          <w:szCs w:val="28"/>
          <w:lang w:eastAsia="en-US"/>
        </w:rPr>
        <w:t xml:space="preserve">бюджета внутреннего финансового </w:t>
      </w:r>
    </w:p>
    <w:p w:rsidR="007B2A63" w:rsidRPr="00404551" w:rsidRDefault="007B2A63" w:rsidP="007B2A63">
      <w:pPr>
        <w:widowControl w:val="0"/>
        <w:autoSpaceDE w:val="0"/>
        <w:autoSpaceDN w:val="0"/>
        <w:adjustRightInd w:val="0"/>
        <w:rPr>
          <w:rFonts w:eastAsia="Calibri"/>
          <w:sz w:val="28"/>
          <w:szCs w:val="28"/>
          <w:lang w:eastAsia="en-US"/>
        </w:rPr>
      </w:pPr>
      <w:r w:rsidRPr="00404551">
        <w:rPr>
          <w:rFonts w:eastAsia="Calibri"/>
          <w:sz w:val="28"/>
          <w:szCs w:val="28"/>
          <w:lang w:eastAsia="en-US"/>
        </w:rPr>
        <w:t>контроля и внутреннего финансового аудита</w:t>
      </w:r>
    </w:p>
    <w:p w:rsidR="006F6FB3" w:rsidRPr="006F6FB3" w:rsidRDefault="006F6FB3" w:rsidP="006F6FB3">
      <w:pPr>
        <w:widowControl w:val="0"/>
        <w:autoSpaceDE w:val="0"/>
        <w:autoSpaceDN w:val="0"/>
        <w:adjustRightInd w:val="0"/>
        <w:rPr>
          <w:sz w:val="28"/>
          <w:szCs w:val="28"/>
        </w:rPr>
      </w:pPr>
    </w:p>
    <w:p w:rsidR="00AA61BB" w:rsidRDefault="00AA61BB" w:rsidP="007929D3">
      <w:pPr>
        <w:widowControl w:val="0"/>
        <w:autoSpaceDE w:val="0"/>
        <w:autoSpaceDN w:val="0"/>
        <w:adjustRightInd w:val="0"/>
        <w:rPr>
          <w:sz w:val="28"/>
          <w:szCs w:val="28"/>
        </w:rPr>
        <w:sectPr w:rsidR="00AA61BB" w:rsidSect="00AA61BB">
          <w:type w:val="continuous"/>
          <w:pgSz w:w="11906" w:h="16838"/>
          <w:pgMar w:top="1134" w:right="850" w:bottom="1134" w:left="1701" w:header="0" w:footer="0" w:gutter="0"/>
          <w:cols w:space="720"/>
          <w:noEndnote/>
          <w:docGrid w:linePitch="272"/>
        </w:sectPr>
      </w:pPr>
    </w:p>
    <w:p w:rsidR="006F6FB3" w:rsidRDefault="006F6FB3" w:rsidP="007929D3">
      <w:pPr>
        <w:widowControl w:val="0"/>
        <w:ind w:firstLine="567"/>
        <w:jc w:val="both"/>
        <w:rPr>
          <w:sz w:val="28"/>
          <w:szCs w:val="28"/>
        </w:rPr>
        <w:sectPr w:rsidR="006F6FB3" w:rsidSect="00AA61BB">
          <w:type w:val="continuous"/>
          <w:pgSz w:w="11906" w:h="16838"/>
          <w:pgMar w:top="1134" w:right="850" w:bottom="1134" w:left="1701" w:header="0" w:footer="0" w:gutter="0"/>
          <w:cols w:num="2" w:space="720"/>
          <w:noEndnote/>
          <w:docGrid w:linePitch="272"/>
        </w:sectPr>
      </w:pPr>
    </w:p>
    <w:p w:rsidR="00AA61BB" w:rsidRDefault="00AA61BB" w:rsidP="007929D3">
      <w:pPr>
        <w:widowControl w:val="0"/>
        <w:ind w:firstLine="709"/>
        <w:jc w:val="both"/>
        <w:rPr>
          <w:sz w:val="28"/>
          <w:szCs w:val="28"/>
        </w:rPr>
      </w:pPr>
    </w:p>
    <w:p w:rsidR="00231474" w:rsidRPr="00231474" w:rsidRDefault="00231474" w:rsidP="00231474">
      <w:pPr>
        <w:pStyle w:val="ConsPlusNormal"/>
        <w:ind w:firstLine="540"/>
        <w:jc w:val="both"/>
        <w:rPr>
          <w:rFonts w:ascii="Times New Roman" w:hAnsi="Times New Roman" w:cs="Times New Roman"/>
          <w:sz w:val="28"/>
          <w:szCs w:val="28"/>
        </w:rPr>
      </w:pPr>
      <w:r w:rsidRPr="00231474">
        <w:rPr>
          <w:rFonts w:ascii="Times New Roman" w:hAnsi="Times New Roman" w:cs="Times New Roman"/>
          <w:sz w:val="28"/>
          <w:szCs w:val="28"/>
        </w:rPr>
        <w:t xml:space="preserve">В соответствии со статьей 160.2-1 Бюджетного кодекса Российской Федерации, в целях установления единых требований к осуществлению внутреннего финансового контроля и внутреннего финансового аудита на территории </w:t>
      </w:r>
      <w:r>
        <w:rPr>
          <w:rFonts w:ascii="Times New Roman" w:hAnsi="Times New Roman" w:cs="Times New Roman"/>
          <w:sz w:val="28"/>
          <w:szCs w:val="28"/>
        </w:rPr>
        <w:t>муниципального образования город</w:t>
      </w:r>
      <w:r w:rsidR="00281E07">
        <w:rPr>
          <w:rFonts w:ascii="Times New Roman" w:hAnsi="Times New Roman" w:cs="Times New Roman"/>
          <w:sz w:val="28"/>
          <w:szCs w:val="28"/>
        </w:rPr>
        <w:t>е</w:t>
      </w:r>
      <w:r>
        <w:rPr>
          <w:rFonts w:ascii="Times New Roman" w:hAnsi="Times New Roman" w:cs="Times New Roman"/>
          <w:sz w:val="28"/>
          <w:szCs w:val="28"/>
        </w:rPr>
        <w:t xml:space="preserve"> Благовещенск</w:t>
      </w:r>
      <w:r w:rsidR="00281E07">
        <w:rPr>
          <w:rFonts w:ascii="Times New Roman" w:hAnsi="Times New Roman" w:cs="Times New Roman"/>
          <w:sz w:val="28"/>
          <w:szCs w:val="28"/>
        </w:rPr>
        <w:t>е</w:t>
      </w:r>
    </w:p>
    <w:p w:rsidR="00E940AA" w:rsidRPr="00404551" w:rsidRDefault="00E940AA" w:rsidP="00231474">
      <w:pPr>
        <w:widowControl w:val="0"/>
        <w:ind w:firstLine="709"/>
        <w:jc w:val="both"/>
        <w:rPr>
          <w:rFonts w:eastAsia="Calibri"/>
          <w:sz w:val="28"/>
          <w:szCs w:val="28"/>
          <w:lang w:eastAsia="en-US"/>
        </w:rPr>
      </w:pPr>
    </w:p>
    <w:p w:rsidR="00E940AA" w:rsidRPr="00404551" w:rsidRDefault="00E940AA" w:rsidP="00E940AA">
      <w:pPr>
        <w:widowControl w:val="0"/>
        <w:autoSpaceDE w:val="0"/>
        <w:autoSpaceDN w:val="0"/>
        <w:adjustRightInd w:val="0"/>
        <w:jc w:val="center"/>
        <w:rPr>
          <w:b/>
          <w:sz w:val="28"/>
          <w:szCs w:val="28"/>
        </w:rPr>
      </w:pPr>
      <w:r w:rsidRPr="00404551">
        <w:rPr>
          <w:b/>
          <w:sz w:val="28"/>
          <w:szCs w:val="28"/>
        </w:rPr>
        <w:t>постановляю:</w:t>
      </w:r>
    </w:p>
    <w:p w:rsidR="00E940AA" w:rsidRPr="00404551" w:rsidRDefault="00E940AA" w:rsidP="00E940AA">
      <w:pPr>
        <w:widowControl w:val="0"/>
        <w:ind w:firstLine="709"/>
        <w:jc w:val="both"/>
        <w:rPr>
          <w:rFonts w:eastAsia="Calibri"/>
          <w:sz w:val="28"/>
          <w:szCs w:val="28"/>
          <w:lang w:eastAsia="en-US"/>
        </w:rPr>
      </w:pPr>
    </w:p>
    <w:p w:rsidR="00231474" w:rsidRDefault="00231474" w:rsidP="00231474">
      <w:pPr>
        <w:pStyle w:val="ConsPlusNormal"/>
        <w:ind w:firstLine="540"/>
        <w:jc w:val="both"/>
        <w:rPr>
          <w:rFonts w:ascii="Times New Roman" w:hAnsi="Times New Roman" w:cs="Times New Roman"/>
          <w:sz w:val="28"/>
          <w:szCs w:val="28"/>
        </w:rPr>
      </w:pPr>
      <w:r w:rsidRPr="00231474">
        <w:rPr>
          <w:rFonts w:ascii="Times New Roman" w:hAnsi="Times New Roman" w:cs="Times New Roman"/>
          <w:sz w:val="28"/>
          <w:szCs w:val="28"/>
        </w:rPr>
        <w:t xml:space="preserve">1. Утвердить Порядок осуществления главными распорядителями (распорядителями) средств местного бюджета, главными администраторами (администраторами) доходов местного бюджета, главными администраторами (администраторами) источников финансирования дефицита местного бюджета внутреннего финансового контроля и внутреннего финансового аудита на территории </w:t>
      </w:r>
      <w:r>
        <w:rPr>
          <w:rFonts w:ascii="Times New Roman" w:hAnsi="Times New Roman" w:cs="Times New Roman"/>
          <w:sz w:val="28"/>
          <w:szCs w:val="28"/>
        </w:rPr>
        <w:t>муниципального образования город</w:t>
      </w:r>
      <w:r w:rsidR="00281E07">
        <w:rPr>
          <w:rFonts w:ascii="Times New Roman" w:hAnsi="Times New Roman" w:cs="Times New Roman"/>
          <w:sz w:val="28"/>
          <w:szCs w:val="28"/>
        </w:rPr>
        <w:t>е</w:t>
      </w:r>
      <w:r>
        <w:rPr>
          <w:rFonts w:ascii="Times New Roman" w:hAnsi="Times New Roman" w:cs="Times New Roman"/>
          <w:sz w:val="28"/>
          <w:szCs w:val="28"/>
        </w:rPr>
        <w:t xml:space="preserve"> Благовещенск</w:t>
      </w:r>
      <w:r w:rsidR="00281E07">
        <w:rPr>
          <w:rFonts w:ascii="Times New Roman" w:hAnsi="Times New Roman" w:cs="Times New Roman"/>
          <w:sz w:val="28"/>
          <w:szCs w:val="28"/>
        </w:rPr>
        <w:t>е</w:t>
      </w:r>
      <w:r>
        <w:rPr>
          <w:rFonts w:ascii="Times New Roman" w:hAnsi="Times New Roman" w:cs="Times New Roman"/>
          <w:sz w:val="28"/>
          <w:szCs w:val="28"/>
        </w:rPr>
        <w:t xml:space="preserve"> </w:t>
      </w:r>
      <w:r w:rsidRPr="00231474">
        <w:rPr>
          <w:rFonts w:ascii="Times New Roman" w:hAnsi="Times New Roman" w:cs="Times New Roman"/>
          <w:sz w:val="28"/>
          <w:szCs w:val="28"/>
        </w:rPr>
        <w:t>согласно приложению к настоящему постановлению.</w:t>
      </w:r>
    </w:p>
    <w:p w:rsidR="00E940AA" w:rsidRPr="00404551" w:rsidRDefault="00E940AA" w:rsidP="00E940AA">
      <w:pPr>
        <w:widowControl w:val="0"/>
        <w:autoSpaceDE w:val="0"/>
        <w:autoSpaceDN w:val="0"/>
        <w:adjustRightInd w:val="0"/>
        <w:ind w:firstLine="709"/>
        <w:jc w:val="both"/>
        <w:rPr>
          <w:sz w:val="28"/>
          <w:szCs w:val="28"/>
        </w:rPr>
      </w:pPr>
      <w:r w:rsidRPr="00404551">
        <w:rPr>
          <w:sz w:val="28"/>
          <w:szCs w:val="28"/>
        </w:rPr>
        <w:t>2. Настоящее постановление подлежит размещению на официальном сайте администрации города Благовещенска в сети Интернет.</w:t>
      </w:r>
    </w:p>
    <w:p w:rsidR="00E940AA" w:rsidRDefault="00E940AA" w:rsidP="00E940AA">
      <w:pPr>
        <w:widowControl w:val="0"/>
        <w:autoSpaceDE w:val="0"/>
        <w:autoSpaceDN w:val="0"/>
        <w:adjustRightInd w:val="0"/>
        <w:ind w:firstLine="709"/>
        <w:jc w:val="both"/>
        <w:rPr>
          <w:sz w:val="28"/>
          <w:szCs w:val="28"/>
        </w:rPr>
      </w:pPr>
      <w:r w:rsidRPr="00404551">
        <w:rPr>
          <w:sz w:val="28"/>
          <w:szCs w:val="28"/>
        </w:rPr>
        <w:t xml:space="preserve">3. Контроль за исполнением настоящего постановления возложить на заместителя мэра города Благовещенска </w:t>
      </w:r>
      <w:r w:rsidR="00130308">
        <w:rPr>
          <w:sz w:val="28"/>
          <w:szCs w:val="28"/>
        </w:rPr>
        <w:t>О.А. Косолапова</w:t>
      </w:r>
      <w:r w:rsidRPr="00875751">
        <w:rPr>
          <w:sz w:val="28"/>
          <w:szCs w:val="28"/>
        </w:rPr>
        <w:t>.</w:t>
      </w:r>
    </w:p>
    <w:p w:rsidR="00E940AA" w:rsidRPr="00404551" w:rsidRDefault="00E940AA" w:rsidP="00E940AA">
      <w:pPr>
        <w:widowControl w:val="0"/>
        <w:autoSpaceDE w:val="0"/>
        <w:autoSpaceDN w:val="0"/>
        <w:adjustRightInd w:val="0"/>
        <w:ind w:firstLine="709"/>
        <w:jc w:val="both"/>
        <w:rPr>
          <w:rFonts w:eastAsia="Calibri"/>
          <w:sz w:val="28"/>
          <w:szCs w:val="28"/>
          <w:lang w:eastAsia="en-US"/>
        </w:rPr>
      </w:pPr>
    </w:p>
    <w:p w:rsidR="00E940AA" w:rsidRPr="00404551" w:rsidRDefault="00E940AA" w:rsidP="00E940AA">
      <w:pPr>
        <w:widowControl w:val="0"/>
        <w:autoSpaceDE w:val="0"/>
        <w:autoSpaceDN w:val="0"/>
        <w:adjustRightInd w:val="0"/>
        <w:ind w:firstLine="709"/>
        <w:jc w:val="both"/>
        <w:rPr>
          <w:rFonts w:eastAsia="Calibri"/>
          <w:sz w:val="28"/>
          <w:szCs w:val="28"/>
          <w:lang w:eastAsia="en-US"/>
        </w:rPr>
      </w:pPr>
    </w:p>
    <w:p w:rsidR="00E940AA" w:rsidRPr="00404551" w:rsidRDefault="00E940AA" w:rsidP="00E940AA">
      <w:pPr>
        <w:widowControl w:val="0"/>
        <w:autoSpaceDE w:val="0"/>
        <w:autoSpaceDN w:val="0"/>
        <w:adjustRightInd w:val="0"/>
        <w:ind w:firstLine="709"/>
        <w:jc w:val="both"/>
        <w:rPr>
          <w:rFonts w:eastAsia="Calibri"/>
          <w:sz w:val="28"/>
          <w:szCs w:val="28"/>
          <w:lang w:eastAsia="en-US"/>
        </w:rPr>
      </w:pPr>
    </w:p>
    <w:tbl>
      <w:tblPr>
        <w:tblW w:w="0" w:type="auto"/>
        <w:tblLook w:val="04A0"/>
      </w:tblPr>
      <w:tblGrid>
        <w:gridCol w:w="4505"/>
        <w:gridCol w:w="5066"/>
      </w:tblGrid>
      <w:tr w:rsidR="00E940AA" w:rsidRPr="00404551" w:rsidTr="00667DE5">
        <w:tc>
          <w:tcPr>
            <w:tcW w:w="4813" w:type="dxa"/>
          </w:tcPr>
          <w:p w:rsidR="00E940AA" w:rsidRPr="00404551" w:rsidRDefault="00E940AA" w:rsidP="00667DE5">
            <w:pPr>
              <w:widowControl w:val="0"/>
              <w:autoSpaceDE w:val="0"/>
              <w:autoSpaceDN w:val="0"/>
              <w:adjustRightInd w:val="0"/>
              <w:rPr>
                <w:rFonts w:eastAsia="Calibri"/>
                <w:sz w:val="28"/>
                <w:szCs w:val="28"/>
                <w:lang w:eastAsia="en-US"/>
              </w:rPr>
            </w:pPr>
            <w:r w:rsidRPr="00404551">
              <w:rPr>
                <w:rFonts w:eastAsia="Calibri"/>
                <w:sz w:val="28"/>
                <w:szCs w:val="28"/>
                <w:lang w:eastAsia="en-US"/>
              </w:rPr>
              <w:t>Мэр города Благовещенска</w:t>
            </w:r>
          </w:p>
        </w:tc>
        <w:tc>
          <w:tcPr>
            <w:tcW w:w="5501" w:type="dxa"/>
          </w:tcPr>
          <w:p w:rsidR="00E940AA" w:rsidRPr="00404551" w:rsidRDefault="00E940AA" w:rsidP="00667DE5">
            <w:pPr>
              <w:widowControl w:val="0"/>
              <w:autoSpaceDE w:val="0"/>
              <w:autoSpaceDN w:val="0"/>
              <w:adjustRightInd w:val="0"/>
              <w:jc w:val="right"/>
              <w:rPr>
                <w:rFonts w:eastAsia="Calibri"/>
                <w:sz w:val="28"/>
                <w:szCs w:val="28"/>
                <w:lang w:eastAsia="en-US"/>
              </w:rPr>
            </w:pPr>
            <w:r w:rsidRPr="00404551">
              <w:rPr>
                <w:rFonts w:eastAsia="Calibri"/>
                <w:sz w:val="28"/>
                <w:szCs w:val="28"/>
                <w:lang w:eastAsia="en-US"/>
              </w:rPr>
              <w:t xml:space="preserve">                                             В.С.Калита</w:t>
            </w:r>
          </w:p>
        </w:tc>
      </w:tr>
    </w:tbl>
    <w:p w:rsidR="00973256" w:rsidRDefault="00973256" w:rsidP="00533BD5">
      <w:pPr>
        <w:pStyle w:val="ConsPlusNormal"/>
        <w:jc w:val="right"/>
        <w:outlineLvl w:val="0"/>
        <w:rPr>
          <w:rFonts w:ascii="Times New Roman" w:hAnsi="Times New Roman" w:cs="Times New Roman"/>
          <w:sz w:val="28"/>
          <w:szCs w:val="28"/>
        </w:rPr>
      </w:pPr>
      <w:bookmarkStart w:id="0" w:name="Par29"/>
      <w:bookmarkEnd w:id="0"/>
    </w:p>
    <w:p w:rsidR="005310CF" w:rsidRDefault="005310CF" w:rsidP="00533BD5">
      <w:pPr>
        <w:pStyle w:val="ConsPlusNormal"/>
        <w:jc w:val="right"/>
        <w:outlineLvl w:val="0"/>
        <w:rPr>
          <w:rFonts w:ascii="Times New Roman" w:hAnsi="Times New Roman" w:cs="Times New Roman"/>
          <w:sz w:val="28"/>
          <w:szCs w:val="28"/>
        </w:rPr>
      </w:pPr>
    </w:p>
    <w:p w:rsidR="005310CF" w:rsidRDefault="005310CF" w:rsidP="00533BD5">
      <w:pPr>
        <w:pStyle w:val="ConsPlusNormal"/>
        <w:jc w:val="right"/>
        <w:outlineLvl w:val="0"/>
        <w:rPr>
          <w:rFonts w:ascii="Times New Roman" w:hAnsi="Times New Roman" w:cs="Times New Roman"/>
          <w:sz w:val="28"/>
          <w:szCs w:val="28"/>
        </w:rPr>
      </w:pPr>
    </w:p>
    <w:p w:rsidR="00533BD5" w:rsidRPr="000732B4" w:rsidRDefault="00533BD5" w:rsidP="00533BD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p>
    <w:p w:rsidR="00533BD5" w:rsidRPr="000732B4" w:rsidRDefault="00533BD5" w:rsidP="00533BD5">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Pr="000732B4">
        <w:rPr>
          <w:rFonts w:ascii="Times New Roman" w:hAnsi="Times New Roman" w:cs="Times New Roman"/>
          <w:sz w:val="28"/>
          <w:szCs w:val="28"/>
        </w:rPr>
        <w:t>остановлени</w:t>
      </w:r>
      <w:r>
        <w:rPr>
          <w:rFonts w:ascii="Times New Roman" w:hAnsi="Times New Roman" w:cs="Times New Roman"/>
          <w:sz w:val="28"/>
          <w:szCs w:val="28"/>
        </w:rPr>
        <w:t>ю</w:t>
      </w:r>
      <w:r w:rsidRPr="000732B4">
        <w:rPr>
          <w:rFonts w:ascii="Times New Roman" w:hAnsi="Times New Roman" w:cs="Times New Roman"/>
          <w:sz w:val="28"/>
          <w:szCs w:val="28"/>
        </w:rPr>
        <w:t xml:space="preserve"> администрации</w:t>
      </w:r>
    </w:p>
    <w:p w:rsidR="00533BD5" w:rsidRDefault="00533BD5" w:rsidP="00533BD5">
      <w:pPr>
        <w:pStyle w:val="ConsPlusNormal"/>
        <w:jc w:val="right"/>
        <w:rPr>
          <w:rFonts w:ascii="Times New Roman" w:hAnsi="Times New Roman" w:cs="Times New Roman"/>
          <w:sz w:val="28"/>
          <w:szCs w:val="28"/>
        </w:rPr>
      </w:pPr>
      <w:r w:rsidRPr="000732B4">
        <w:rPr>
          <w:rFonts w:ascii="Times New Roman" w:hAnsi="Times New Roman" w:cs="Times New Roman"/>
          <w:sz w:val="28"/>
          <w:szCs w:val="28"/>
        </w:rPr>
        <w:t xml:space="preserve">города </w:t>
      </w:r>
      <w:r>
        <w:rPr>
          <w:rFonts w:ascii="Times New Roman" w:hAnsi="Times New Roman" w:cs="Times New Roman"/>
          <w:sz w:val="28"/>
          <w:szCs w:val="28"/>
        </w:rPr>
        <w:t xml:space="preserve">Благовещенска </w:t>
      </w:r>
    </w:p>
    <w:p w:rsidR="00533BD5" w:rsidRDefault="00533BD5" w:rsidP="00533BD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174775">
        <w:rPr>
          <w:rFonts w:ascii="Times New Roman" w:hAnsi="Times New Roman" w:cs="Times New Roman"/>
          <w:sz w:val="28"/>
          <w:szCs w:val="28"/>
        </w:rPr>
        <w:t>30.09.2016</w:t>
      </w:r>
      <w:r>
        <w:rPr>
          <w:rFonts w:ascii="Times New Roman" w:hAnsi="Times New Roman" w:cs="Times New Roman"/>
          <w:sz w:val="28"/>
          <w:szCs w:val="28"/>
        </w:rPr>
        <w:t xml:space="preserve"> № </w:t>
      </w:r>
      <w:r w:rsidR="00174775">
        <w:rPr>
          <w:rFonts w:ascii="Times New Roman" w:hAnsi="Times New Roman" w:cs="Times New Roman"/>
          <w:sz w:val="28"/>
          <w:szCs w:val="28"/>
        </w:rPr>
        <w:t>3141</w:t>
      </w:r>
    </w:p>
    <w:p w:rsidR="00533BD5" w:rsidRDefault="00533BD5" w:rsidP="00533BD5">
      <w:pPr>
        <w:pStyle w:val="ConsPlusNormal"/>
        <w:jc w:val="right"/>
        <w:rPr>
          <w:rFonts w:ascii="Times New Roman" w:hAnsi="Times New Roman" w:cs="Times New Roman"/>
          <w:b/>
          <w:sz w:val="28"/>
          <w:szCs w:val="28"/>
        </w:rPr>
      </w:pPr>
    </w:p>
    <w:p w:rsidR="00533BD5" w:rsidRDefault="00533BD5" w:rsidP="00533BD5">
      <w:pPr>
        <w:pStyle w:val="ConsPlusNormal"/>
        <w:jc w:val="right"/>
        <w:rPr>
          <w:rFonts w:ascii="Times New Roman" w:hAnsi="Times New Roman" w:cs="Times New Roman"/>
          <w:b/>
          <w:sz w:val="28"/>
          <w:szCs w:val="28"/>
        </w:rPr>
      </w:pPr>
    </w:p>
    <w:p w:rsidR="00E940AA" w:rsidRPr="00436404" w:rsidRDefault="00E940AA" w:rsidP="00E940AA">
      <w:pPr>
        <w:pStyle w:val="ConsPlusNormal"/>
        <w:jc w:val="center"/>
        <w:rPr>
          <w:rFonts w:ascii="Times New Roman" w:hAnsi="Times New Roman" w:cs="Times New Roman"/>
          <w:b/>
          <w:sz w:val="28"/>
          <w:szCs w:val="28"/>
        </w:rPr>
      </w:pPr>
      <w:r w:rsidRPr="00436404">
        <w:rPr>
          <w:rFonts w:ascii="Times New Roman" w:hAnsi="Times New Roman" w:cs="Times New Roman"/>
          <w:b/>
          <w:sz w:val="28"/>
          <w:szCs w:val="28"/>
        </w:rPr>
        <w:t>Порядок осуществления главными распорядителями (распорядителями) бюджетных средств, главными администраторами (администраторами) доходов городского бюджета, главными администраторами (администраторами) источников финансирования дефицита городского бюджета внутреннего финансового контроля и внутреннего финансового аудита.</w:t>
      </w:r>
    </w:p>
    <w:p w:rsidR="00E940AA" w:rsidRDefault="00E940AA" w:rsidP="00265C0F">
      <w:pPr>
        <w:pStyle w:val="ConsPlusNormal"/>
        <w:jc w:val="both"/>
        <w:rPr>
          <w:rFonts w:ascii="Times New Roman" w:hAnsi="Times New Roman" w:cs="Times New Roman"/>
          <w:sz w:val="28"/>
          <w:szCs w:val="28"/>
        </w:rPr>
      </w:pPr>
    </w:p>
    <w:p w:rsidR="00E940AA" w:rsidRPr="00F72649" w:rsidRDefault="00E940AA" w:rsidP="00265C0F">
      <w:pPr>
        <w:pStyle w:val="ConsPlusNormal"/>
        <w:jc w:val="both"/>
        <w:rPr>
          <w:rFonts w:ascii="Times New Roman" w:hAnsi="Times New Roman" w:cs="Times New Roman"/>
          <w:sz w:val="28"/>
          <w:szCs w:val="28"/>
        </w:rPr>
      </w:pPr>
    </w:p>
    <w:p w:rsidR="00265C0F" w:rsidRPr="00265C0F" w:rsidRDefault="00265C0F" w:rsidP="00265C0F">
      <w:pPr>
        <w:pStyle w:val="ConsPlusNormal"/>
        <w:jc w:val="center"/>
        <w:outlineLvl w:val="1"/>
        <w:rPr>
          <w:rFonts w:ascii="Times New Roman" w:hAnsi="Times New Roman" w:cs="Times New Roman"/>
          <w:sz w:val="28"/>
          <w:szCs w:val="28"/>
        </w:rPr>
      </w:pPr>
      <w:r w:rsidRPr="00265C0F">
        <w:rPr>
          <w:rFonts w:ascii="Times New Roman" w:hAnsi="Times New Roman" w:cs="Times New Roman"/>
          <w:sz w:val="28"/>
          <w:szCs w:val="28"/>
        </w:rPr>
        <w:t>1. Общие положения</w:t>
      </w:r>
    </w:p>
    <w:p w:rsidR="00265C0F" w:rsidRPr="00265C0F" w:rsidRDefault="00265C0F" w:rsidP="00265C0F">
      <w:pPr>
        <w:pStyle w:val="ConsPlusNormal"/>
        <w:jc w:val="both"/>
        <w:outlineLvl w:val="1"/>
        <w:rPr>
          <w:rFonts w:ascii="Times New Roman" w:hAnsi="Times New Roman" w:cs="Times New Roman"/>
          <w:sz w:val="28"/>
          <w:szCs w:val="28"/>
        </w:rPr>
      </w:pP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1.1. Настоящий Порядок устанавливает требования к осуществлению внутреннего финансового контроля и внутреннего финансового аудита.</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1.2. Целью настоящего Порядка является установление единых требований к осуществлению внутреннего финансового контроля и внутреннего финансового аудита для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(далее - главные администраторы (администраторы) бюджетных средств).</w:t>
      </w:r>
    </w:p>
    <w:p w:rsidR="00265C0F" w:rsidRPr="00265C0F" w:rsidRDefault="00265C0F" w:rsidP="00265C0F">
      <w:pPr>
        <w:pStyle w:val="ConsPlusNormal"/>
        <w:jc w:val="center"/>
        <w:outlineLvl w:val="1"/>
        <w:rPr>
          <w:rFonts w:ascii="Times New Roman" w:hAnsi="Times New Roman" w:cs="Times New Roman"/>
          <w:sz w:val="28"/>
          <w:szCs w:val="28"/>
        </w:rPr>
      </w:pPr>
    </w:p>
    <w:p w:rsidR="00265C0F" w:rsidRPr="00265C0F" w:rsidRDefault="00265C0F" w:rsidP="00265C0F">
      <w:pPr>
        <w:pStyle w:val="ConsPlusNormal"/>
        <w:jc w:val="center"/>
        <w:outlineLvl w:val="1"/>
        <w:rPr>
          <w:rFonts w:ascii="Times New Roman" w:hAnsi="Times New Roman" w:cs="Times New Roman"/>
          <w:sz w:val="28"/>
          <w:szCs w:val="28"/>
        </w:rPr>
      </w:pPr>
      <w:r w:rsidRPr="00265C0F">
        <w:rPr>
          <w:rFonts w:ascii="Times New Roman" w:hAnsi="Times New Roman" w:cs="Times New Roman"/>
          <w:sz w:val="28"/>
          <w:szCs w:val="28"/>
        </w:rPr>
        <w:t>2. Осуществление внутреннего финансового контроля</w:t>
      </w:r>
    </w:p>
    <w:p w:rsidR="00265C0F" w:rsidRPr="00265C0F" w:rsidRDefault="00265C0F" w:rsidP="00265C0F">
      <w:pPr>
        <w:pStyle w:val="ConsPlusNormal"/>
        <w:jc w:val="both"/>
        <w:outlineLvl w:val="1"/>
        <w:rPr>
          <w:rFonts w:ascii="Times New Roman" w:hAnsi="Times New Roman" w:cs="Times New Roman"/>
          <w:sz w:val="28"/>
          <w:szCs w:val="28"/>
        </w:rPr>
      </w:pP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2.1. Внутренний финансовый контроль представляет собой непрерывный процесс, осуществляемый главным администратором (администратором) бюджетных средств, организующим и выполняющим процедуры составления и исполнения местного бюджета, ведения бюджетного учета и составления бюджетной отчетности (далее - бюджетные процедуры).</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2.2. Целями внутреннего финансового контроля являются обеспечение законности выполнения бюджетных процедур, повышение экономности и рациональности использования бюджетных средств.</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 xml:space="preserve">2.3. Внутренний финансовый контроль осуществляется в подразделениях главного администратора (администратора) бюджетных средств, исполняющих бюджетные полномочия в соответствии с нормативными правовыми актами Российской Федерации, </w:t>
      </w:r>
      <w:r>
        <w:rPr>
          <w:rFonts w:ascii="Times New Roman" w:hAnsi="Times New Roman" w:cs="Times New Roman"/>
          <w:sz w:val="28"/>
          <w:szCs w:val="28"/>
        </w:rPr>
        <w:t>Амурской области</w:t>
      </w:r>
      <w:r w:rsidRPr="00265C0F">
        <w:rPr>
          <w:rFonts w:ascii="Times New Roman" w:hAnsi="Times New Roman" w:cs="Times New Roman"/>
          <w:sz w:val="28"/>
          <w:szCs w:val="28"/>
        </w:rPr>
        <w:t>, муниципальными правовыми актами, регулирующими бюджетные правоотношения, актами главного администратора (администратора) бюджетных средств, положениями об указанных подразделениях.</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ab/>
      </w:r>
      <w:r w:rsidRPr="00265C0F">
        <w:rPr>
          <w:rFonts w:ascii="Times New Roman" w:hAnsi="Times New Roman" w:cs="Times New Roman"/>
          <w:sz w:val="28"/>
          <w:szCs w:val="28"/>
        </w:rPr>
        <w:t>2.4. Внутренний финансовый контроль осуществляется следующими должностными лицами:</w:t>
      </w:r>
    </w:p>
    <w:p w:rsidR="00265C0F" w:rsidRPr="00265C0F" w:rsidRDefault="00624A26"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руководитель главного администратора (администратора) бюджетных средств и (или) его заместитель, курирующий вопросы осуществления бюджетных полномочий главного администратора (администратора) бюджетных средств;</w:t>
      </w:r>
    </w:p>
    <w:p w:rsidR="00265C0F" w:rsidRPr="00265C0F" w:rsidRDefault="00624A26"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главный бухгалтер (заместитель главного бухгалтера) главного администратора (администратора) бюджетных средств;</w:t>
      </w:r>
    </w:p>
    <w:p w:rsidR="00265C0F" w:rsidRPr="00265C0F" w:rsidRDefault="00624A26"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должностные лица главного администратора (администратора) бюджетных средств, уполномоченные на осуществление операций (действий по формированию документов, необходимых для выполнения внутренних бюджетных процедур).</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2.5. Предметом внутреннего финансового контроля главного распорядителя (распорядителя) бюджетных средств является:</w:t>
      </w:r>
    </w:p>
    <w:p w:rsidR="00265C0F" w:rsidRPr="00265C0F" w:rsidRDefault="00624A26"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265C0F" w:rsidRPr="00265C0F" w:rsidRDefault="00624A26"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подготовка и организация мер по повышению экономности и результативности использования бюджетных средств.</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Предметом внутреннего финансового контроля главного администратора (администратора) доходов местного бюджета является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местного бюджета и подведомственными администраторами доходов местного бюджета.</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Предметом внутреннего финансового контроля главного администратора (администратора) источников финансирования дефицита местного бюджета является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местного бюджета и подведомственными администраторами источников финансирования дефицита местного бюджета.</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2.6. Методы и способы внутреннего финансового контроля</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2.6.1. Внутренний финансовый контроль осуществляется в форме</w:t>
      </w:r>
      <w:r w:rsidR="00D228EE" w:rsidRPr="00D228EE">
        <w:t xml:space="preserve"> </w:t>
      </w:r>
      <w:r w:rsidR="00D228EE" w:rsidRPr="00D228EE">
        <w:rPr>
          <w:rFonts w:ascii="Times New Roman" w:hAnsi="Times New Roman" w:cs="Times New Roman"/>
          <w:sz w:val="28"/>
          <w:szCs w:val="28"/>
        </w:rPr>
        <w:t xml:space="preserve">самоконтроля и (или) </w:t>
      </w:r>
      <w:r w:rsidRPr="00265C0F">
        <w:rPr>
          <w:rFonts w:ascii="Times New Roman" w:hAnsi="Times New Roman" w:cs="Times New Roman"/>
          <w:sz w:val="28"/>
          <w:szCs w:val="28"/>
        </w:rPr>
        <w:t xml:space="preserve"> контроля по уровню подчиненности и контроля по уровню подведомственности</w:t>
      </w:r>
      <w:r w:rsidR="00D228EE">
        <w:rPr>
          <w:rFonts w:ascii="Times New Roman" w:hAnsi="Times New Roman" w:cs="Times New Roman"/>
          <w:sz w:val="28"/>
          <w:szCs w:val="28"/>
        </w:rPr>
        <w:t xml:space="preserve">, </w:t>
      </w:r>
      <w:r w:rsidR="00D228EE" w:rsidRPr="00D228EE">
        <w:rPr>
          <w:rFonts w:ascii="Times New Roman" w:hAnsi="Times New Roman" w:cs="Times New Roman"/>
          <w:sz w:val="28"/>
          <w:szCs w:val="28"/>
        </w:rPr>
        <w:t>смежного контроля</w:t>
      </w:r>
      <w:r w:rsidRPr="00265C0F">
        <w:rPr>
          <w:rFonts w:ascii="Times New Roman" w:hAnsi="Times New Roman" w:cs="Times New Roman"/>
          <w:sz w:val="28"/>
          <w:szCs w:val="28"/>
        </w:rPr>
        <w:t xml:space="preserve"> (далее - методы контроля) путем проведения контрольных действий.</w:t>
      </w:r>
    </w:p>
    <w:p w:rsid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 xml:space="preserve">К контрольным действиям относятся проверка оформления документов на соответствие требованиям бюджетного законодательства Российской Федерации и иных нормативных правовых актов, регулирующих бюджетные правоотношения, в том числе внутренних стандартов, </w:t>
      </w:r>
      <w:r w:rsidR="008325B2">
        <w:rPr>
          <w:rFonts w:ascii="Times New Roman" w:hAnsi="Times New Roman" w:cs="Times New Roman"/>
          <w:sz w:val="28"/>
          <w:szCs w:val="28"/>
        </w:rPr>
        <w:t>контроль</w:t>
      </w:r>
      <w:r w:rsidRPr="00265C0F">
        <w:rPr>
          <w:rFonts w:ascii="Times New Roman" w:hAnsi="Times New Roman" w:cs="Times New Roman"/>
          <w:sz w:val="28"/>
          <w:szCs w:val="28"/>
        </w:rPr>
        <w:t xml:space="preserve"> операций (действий) по формированию документов, необходимых для выполнения </w:t>
      </w:r>
      <w:r w:rsidRPr="00265C0F">
        <w:rPr>
          <w:rFonts w:ascii="Times New Roman" w:hAnsi="Times New Roman" w:cs="Times New Roman"/>
          <w:sz w:val="28"/>
          <w:szCs w:val="28"/>
        </w:rPr>
        <w:lastRenderedPageBreak/>
        <w:t>бюджетных процедур, сверка данных, сбор и анализ информации о результатах выполнения бюджетных процедур.</w:t>
      </w:r>
    </w:p>
    <w:p w:rsidR="00265C0F" w:rsidRPr="00265C0F" w:rsidRDefault="00265C0F" w:rsidP="00265C0F">
      <w:pPr>
        <w:pStyle w:val="ConsPlusNormal"/>
        <w:jc w:val="both"/>
        <w:outlineLvl w:val="1"/>
        <w:rPr>
          <w:rFonts w:ascii="Times New Roman" w:hAnsi="Times New Roman" w:cs="Times New Roman"/>
          <w:sz w:val="28"/>
          <w:szCs w:val="28"/>
        </w:rPr>
      </w:pPr>
      <w:bookmarkStart w:id="1" w:name="Par0"/>
      <w:bookmarkEnd w:id="1"/>
      <w:r>
        <w:rPr>
          <w:rFonts w:ascii="Times New Roman" w:hAnsi="Times New Roman" w:cs="Times New Roman"/>
          <w:sz w:val="28"/>
          <w:szCs w:val="28"/>
        </w:rPr>
        <w:tab/>
      </w:r>
      <w:r w:rsidRPr="00265C0F">
        <w:rPr>
          <w:rFonts w:ascii="Times New Roman" w:hAnsi="Times New Roman" w:cs="Times New Roman"/>
          <w:sz w:val="28"/>
          <w:szCs w:val="28"/>
        </w:rPr>
        <w:t>Контрольные действия подразделяются на визуальные, автоматические и смешанные.</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Визуальные контрольные действия осуществляются без использования прикладных программных средств автоматизации.</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Автоматические контрольные действия осуществляются с использованием прикладных программных средств автоматизации без участия должностных лиц.</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Смешанные контрольные действия выполняются с использованием прикладных программных средств автоматизации с участием должностных лиц при инициации или завершении операции (действия) по формированию документа, необходимого для выполнения бюджетной процедуры.</w:t>
      </w:r>
    </w:p>
    <w:p w:rsidR="00265C0F" w:rsidRPr="00265C0F" w:rsidRDefault="00265C0F"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265C0F">
        <w:rPr>
          <w:rFonts w:ascii="Times New Roman" w:hAnsi="Times New Roman" w:cs="Times New Roman"/>
          <w:sz w:val="28"/>
          <w:szCs w:val="28"/>
        </w:rPr>
        <w:t>2.6.2. К способам проведения контрольных действий (далее - способы контроля) относятся: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сплошной,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бюджетной процедуры;</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выборочный,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бюджетной процедуры.</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2.7. Организация внутреннего финансового контроля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2.7.1. Контрольные действия осуществляются должностными лицами, указанными в пункте 2.4 настоящего Порядка, в отношении следующих бюджетных процедур:</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составление и представление документов, необходимых для составления и рассмотрения проекта местного бюджета, в том числе обоснований бюджетных ассигнований, реестров расходных обязательств;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составление и представление документов, необходимых для составления и ведения кассового плана по доходам местного бюджета, расходам местного бюджета и источникам финансирования дефицита местного бюджета;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составление, утверждение и ведение бюджетной росписи;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составление и направление документов, необходимых для формирования и ведения сводной бюджетной росписи местного бюджета, доведения (распределения) бюджетных ассигнований и лимитов бюджетных обязательств;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составление, утверждение и ведение бюджетных смет, свода бюджетных смет;</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формирование и утверждение муниципальных заданий в отношении подведомственных муниципальных учреждений;</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исполнение бюджетной сметы;</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принятие и исполнение бюджетных обязательств;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местный бюджет, пеней и штрафов по ним;</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ab/>
      </w:r>
      <w:r w:rsidR="00265C0F" w:rsidRPr="00265C0F">
        <w:rPr>
          <w:rFonts w:ascii="Times New Roman" w:hAnsi="Times New Roman" w:cs="Times New Roman"/>
          <w:sz w:val="28"/>
          <w:szCs w:val="28"/>
        </w:rPr>
        <w:t>-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принятие решений о зачете (уточнении) платежей в местный бюджет;</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процедуры ведения бюджетного учета, в том числе принятие к учету первичных учетных документов (составление сводных учетных документов), отражение информации, указанной в первичных учетных документах, в регистрах бюджетного учета, проведение оценки имущества и обязательств, проведение инвентаризаций;</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составление и представление бюджетной отчетности, сводной бюджетной отчетности;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исполнение судебных актов по искам к публично-правовому образованию, а также судебных актов, предусматривающих обращение взыскания на средства бюджета бюджетной системы Российской Федерации по денежным обязательствам казенных учреждений;</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использование бюджетных ассигнований, предназначенных для погашения источников финансирования дефицита бюджета.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2.7.2. Ответственность за организацию внутреннего финансового контроля несет руководитель или заместитель руководителя главного администратора (администратора) бюджетных средств в соответствии с распределением обязанностей.</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2.8. Планирование внутреннего финансового контроля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2.8.1. Формирование плана внутреннего финансового контроля главного администратора (администратора) бюджетных средств (далее - план внутреннего финансового контроля) осуществляется подразделениями, указанными пункте 2.3 настоящего Порядка.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2.8.2. В плане внутреннего финансового контроля по каждой бюджетной процедуре указываются данные о должностном лице, ответственном за выполнение бюджетной процедуры, периодичности ее выполнения, а также информация о должностных лицах, осуществляющих контрольные действия, методах и способах контроля, периодичности контрольных действий.</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2.8.3. Процесс формирования плана внутреннего финансового контроля включает следующие этапы:</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анализ бюджетных процедур и составляющих их операций на необходимость проведения в их отношении контрольных действий, основанный на оценке возможности наступления события, негативно влияющего на выполнение внутренних процедур составления и исполнения местного бюджета, ведения бюджетного учета и составления бюджетной отчетности (далее - бюджетный риск);</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xml:space="preserve">- составление перечня операций (действий) по формированию документов, необходимых для выполнения бюджетной процедуры, с </w:t>
      </w:r>
      <w:r w:rsidR="00265C0F" w:rsidRPr="00265C0F">
        <w:rPr>
          <w:rFonts w:ascii="Times New Roman" w:hAnsi="Times New Roman" w:cs="Times New Roman"/>
          <w:sz w:val="28"/>
          <w:szCs w:val="28"/>
        </w:rPr>
        <w:lastRenderedPageBreak/>
        <w:t>указанием необходимости или отсутствия необходимости проведения контрольных действий в отношении отдельных операций (действий).</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2.8.4. Сформированный план внутреннего финансового контроля утверждается руководителем главного администратора (администратора) бюджетных средств до начала очередного финансового года.</w:t>
      </w:r>
    </w:p>
    <w:p w:rsidR="00265C0F" w:rsidRPr="00265C0F" w:rsidRDefault="004C7F2E"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Порядок формирования и утверждения планов внутреннего финансового контроля устанавливается главным администратором бюджетных средств с учетом требований, определенных настоящим Порядком.</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2.8.5. В целях определения эффективных методов контроля и контрольных действий, включаемых в планы внутреннего финансового контроля, подразделение, указанное в пункте 2.3 настоящего Порядка, проводит процедуры идентификации и оценки бюджетных рисков.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xml:space="preserve">2.8.6. Проведение внутреннего финансового контроля в отношении предмета внутреннего финансового контроля считается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Российской Федерации, </w:t>
      </w:r>
      <w:r w:rsidR="004C7F2E">
        <w:rPr>
          <w:rFonts w:ascii="Times New Roman" w:hAnsi="Times New Roman" w:cs="Times New Roman"/>
          <w:sz w:val="28"/>
          <w:szCs w:val="28"/>
        </w:rPr>
        <w:t>Амурской области</w:t>
      </w:r>
      <w:r w:rsidR="004C7F2E" w:rsidRPr="000436EE">
        <w:rPr>
          <w:rFonts w:ascii="Times New Roman" w:hAnsi="Times New Roman" w:cs="Times New Roman"/>
          <w:sz w:val="28"/>
          <w:szCs w:val="28"/>
        </w:rPr>
        <w:t>, муниципальными правовыми актами,</w:t>
      </w:r>
      <w:r w:rsidR="00265C0F" w:rsidRPr="00265C0F">
        <w:rPr>
          <w:rFonts w:ascii="Times New Roman" w:hAnsi="Times New Roman" w:cs="Times New Roman"/>
          <w:sz w:val="28"/>
          <w:szCs w:val="28"/>
        </w:rPr>
        <w:t xml:space="preserve"> регулирующих бюджетные правоотношения, актов главного администратора (администраторов) средств бюджета, а также повышению эффективности использования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2.9. Проведение внутреннего финансового контроля</w:t>
      </w:r>
    </w:p>
    <w:p w:rsid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2.9.1. Внутренний финансовый контроль осуществляется на основании планов внутреннего финансового контроля.</w:t>
      </w:r>
    </w:p>
    <w:p w:rsidR="00E02873" w:rsidRPr="00265C0F" w:rsidRDefault="00E02873"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 xml:space="preserve">2.9.2. </w:t>
      </w:r>
      <w:r w:rsidRPr="00E02873">
        <w:rPr>
          <w:rFonts w:ascii="Times New Roman" w:hAnsi="Times New Roman" w:cs="Times New Roman"/>
          <w:sz w:val="28"/>
          <w:szCs w:val="28"/>
        </w:rPr>
        <w:t>Самоконтроль осуществляется сплошным способом должностным лицом каждого подразделения главного администратора бюджетных средств, администратора бюджетных средств путем проведения проверки каждой выполняемой им операции на соответствие нормативным правовым актам Российской Федерации, регулирующим бюджетные правоотношения, внутренним стандартам и процедурам и должностным регламентам, а также путем оценки причин и обстоятельств (факторов), негативно влияющих на совершение операции.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2.9.</w:t>
      </w:r>
      <w:r w:rsidR="00E02873">
        <w:rPr>
          <w:rFonts w:ascii="Times New Roman" w:hAnsi="Times New Roman" w:cs="Times New Roman"/>
          <w:sz w:val="28"/>
          <w:szCs w:val="28"/>
        </w:rPr>
        <w:t>3</w:t>
      </w:r>
      <w:r w:rsidR="00265C0F" w:rsidRPr="00265C0F">
        <w:rPr>
          <w:rFonts w:ascii="Times New Roman" w:hAnsi="Times New Roman" w:cs="Times New Roman"/>
          <w:sz w:val="28"/>
          <w:szCs w:val="28"/>
        </w:rPr>
        <w:t>. Контроль по уровню подчиненности осуществляется сплошным или выборочным способом путем санкционирования операций (действий) по формированию документов, необходимых для выполнения бюджетных процедур, в отношении бюджетных процедур, осуществляемых подчиненными должностными лицами.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2.9.</w:t>
      </w:r>
      <w:r w:rsidR="00E02873">
        <w:rPr>
          <w:rFonts w:ascii="Times New Roman" w:hAnsi="Times New Roman" w:cs="Times New Roman"/>
          <w:sz w:val="28"/>
          <w:szCs w:val="28"/>
        </w:rPr>
        <w:t>4</w:t>
      </w:r>
      <w:r w:rsidR="00265C0F" w:rsidRPr="00265C0F">
        <w:rPr>
          <w:rFonts w:ascii="Times New Roman" w:hAnsi="Times New Roman" w:cs="Times New Roman"/>
          <w:sz w:val="28"/>
          <w:szCs w:val="28"/>
        </w:rPr>
        <w:t>. Контроль по уровню подведомственности осуществляется сплошным или выборочным способом в отношении бюджетных процедур, совершенных подведомственным распорядителем бюджетных средств, администратором доходов местного бюджета, администратором источников финансирования дефицита местного бюджета, получателем бюджетных средств, путем проведения контрольных действий, указанных в подпункте 2.6.1 пункта 2.6 настоящего Порядка.</w:t>
      </w:r>
    </w:p>
    <w:p w:rsidR="00CA0A57" w:rsidRDefault="0046711D" w:rsidP="00CA0A57">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xml:space="preserve">Результаты таких контрольных действий оформляются должностным лицом, проводившим контрольные действия, в виде заключения с указанием </w:t>
      </w:r>
      <w:r w:rsidR="00265C0F" w:rsidRPr="00265C0F">
        <w:rPr>
          <w:rFonts w:ascii="Times New Roman" w:hAnsi="Times New Roman" w:cs="Times New Roman"/>
          <w:sz w:val="28"/>
          <w:szCs w:val="28"/>
        </w:rPr>
        <w:lastRenderedPageBreak/>
        <w:t>на необходимость внесения исправлений, устранения недостатков (нарушений) при их наличии в установленный в заключении срок, либо отметкой (разрешительной надписью) на представленном к проверке документе при отсутствии нарушений.</w:t>
      </w:r>
    </w:p>
    <w:p w:rsidR="00CA0A57" w:rsidRPr="00265C0F" w:rsidRDefault="00CA0A57" w:rsidP="00CA0A57">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 xml:space="preserve">2.9.5. </w:t>
      </w:r>
      <w:r w:rsidRPr="00CA0A57">
        <w:rPr>
          <w:rFonts w:ascii="Times New Roman" w:hAnsi="Times New Roman" w:cs="Times New Roman"/>
          <w:sz w:val="28"/>
          <w:szCs w:val="28"/>
        </w:rPr>
        <w:t>Смежный контроль осуществляется сплошным и (или) выборочным способом руководителем подразделения главного администратора бюджетных средств, администратора бюджетных средств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бюджетных средств, администратора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2.10. Оформление и рассмотрение результатов внутреннего финансового контроля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2.10.1. К результатам внутреннего финансового контроля относятся отражаемые в количественном (денежном) выражении выявленные нарушения бюджетного законодательства Российской Федерации и иных нормативных правовых актов, регулирующих бюджетные правоотношения, в том числе внутренних стандартов, недостатки при исполнении бюджетных процедур, сведения о причинах и обстоятельствах возникновения нарушений (недостатков) и предлагаемых мерах по их устранению.</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2.10.2. Информация о результатах внутреннего финансового контроля отражается в регистрах (журналах) внутреннего финансового контроля, подлежит учету и хранению в установленном главным администратором бюджетных средств порядке, в том числе с применением автоматизированных информационных систем.</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2.10.3. Информация о результатах внутреннего финансового контроля направляется подразделением, ответственным за результаты выполнения бюджетных процедур, руководителю (заместителю руководителя) главного администратора (администратора) бюджетных средств не реже одного раза в квартал.</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2.10.4. В случае выявления в результате внутреннего финансового контроля обстоятельств и фактов, свидетельствующих о наличии признаков административного правонарушения (преступления), влекущего за собой административную (уголовную) ответственность, информация о таких обстоятельствах и фактах незамедлительно представляется руководителю (заместителю руководителя) главного администратора (администратора)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2.10.5. По итогам рассмотрения результатов внутреннего финансового контроля руководитель (заместитель руководителя) главного администратора (администратора) бюджетных средств принимает решение:</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о необходимости устранения выявленных нарушений (недостатков) в установленный в решении срок, применении материальной, дисциплинарной ответственности к виновным должностным лицам, проведении служебных проверок;</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об отсутствии оснований для применения мер, указанных в абзаце втором настоящего подпункта;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ab/>
      </w:r>
      <w:r w:rsidR="00265C0F" w:rsidRPr="00265C0F">
        <w:rPr>
          <w:rFonts w:ascii="Times New Roman" w:hAnsi="Times New Roman" w:cs="Times New Roman"/>
          <w:sz w:val="28"/>
          <w:szCs w:val="28"/>
        </w:rPr>
        <w:t>- о внесении изменений в планы внутреннего финансового контроля;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о направлении информации об обстоятельствах и фактах, указанных в подпункте 2.10.4 настоящего Порядка, и (или) документов, подтверждающих такие факты, в органы, в компетенцию которых входит рассмотрение таких обстоятельств и фактов.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2.10.6. Главный администратор бюджетных средств устанавливает порядок составления отчетности о результатах внутреннего финансового контроля на основе данных регистров (журналов) внутреннего финансового контроля.</w:t>
      </w:r>
    </w:p>
    <w:p w:rsidR="00AD1B38" w:rsidRDefault="00AD1B38" w:rsidP="0046711D">
      <w:pPr>
        <w:pStyle w:val="ConsPlusNormal"/>
        <w:jc w:val="center"/>
        <w:outlineLvl w:val="1"/>
        <w:rPr>
          <w:rFonts w:ascii="Times New Roman" w:hAnsi="Times New Roman" w:cs="Times New Roman"/>
          <w:sz w:val="28"/>
          <w:szCs w:val="28"/>
        </w:rPr>
      </w:pPr>
    </w:p>
    <w:p w:rsidR="00265C0F" w:rsidRPr="00265C0F" w:rsidRDefault="00265C0F" w:rsidP="0046711D">
      <w:pPr>
        <w:pStyle w:val="ConsPlusNormal"/>
        <w:jc w:val="center"/>
        <w:outlineLvl w:val="1"/>
        <w:rPr>
          <w:rFonts w:ascii="Times New Roman" w:hAnsi="Times New Roman" w:cs="Times New Roman"/>
          <w:sz w:val="28"/>
          <w:szCs w:val="28"/>
        </w:rPr>
      </w:pPr>
      <w:r w:rsidRPr="00265C0F">
        <w:rPr>
          <w:rFonts w:ascii="Times New Roman" w:hAnsi="Times New Roman" w:cs="Times New Roman"/>
          <w:sz w:val="28"/>
          <w:szCs w:val="28"/>
        </w:rPr>
        <w:t>3. Осуществление внутреннего финансового аудита</w:t>
      </w:r>
    </w:p>
    <w:p w:rsidR="00265C0F" w:rsidRPr="00265C0F" w:rsidRDefault="00265C0F" w:rsidP="00265C0F">
      <w:pPr>
        <w:pStyle w:val="ConsPlusNormal"/>
        <w:jc w:val="both"/>
        <w:outlineLvl w:val="1"/>
        <w:rPr>
          <w:rFonts w:ascii="Times New Roman" w:hAnsi="Times New Roman" w:cs="Times New Roman"/>
          <w:sz w:val="28"/>
          <w:szCs w:val="28"/>
        </w:rPr>
      </w:pP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3.1. Внутренний финансовый аудит осуществляется обособленными структурными подразделениями или уполномоченными должностными лицами главного администратора (администратора) бюджетных средств (далее - подразделение внутреннего финансового аудита) на основе функциональной независимости.</w:t>
      </w:r>
    </w:p>
    <w:p w:rsidR="00265C0F" w:rsidRPr="00265C0F" w:rsidRDefault="00403387"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3.2. Объектами внутреннего финансового аудита (далее - объект аудита) являются подразделения главного администратора (администратора) бюджетных средств, получатели бюджетных средств, осуществляющие бюджетные процедуры.</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3.3. Целями внутреннего финансового аудита являются: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оценка надежности внутреннего финансового контроля и подготовка рекомендаций по повышению его эффективности;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265C0F" w:rsidRPr="00265C0F" w:rsidRDefault="00403387"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 xml:space="preserve">- </w:t>
      </w:r>
      <w:r w:rsidR="00265C0F" w:rsidRPr="00265C0F">
        <w:rPr>
          <w:rFonts w:ascii="Times New Roman" w:hAnsi="Times New Roman" w:cs="Times New Roman"/>
          <w:sz w:val="28"/>
          <w:szCs w:val="28"/>
        </w:rPr>
        <w:t>подготовка предложений по повышению экономности и результативности использования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4</w:t>
      </w:r>
      <w:r w:rsidR="00265C0F" w:rsidRPr="00265C0F">
        <w:rPr>
          <w:rFonts w:ascii="Times New Roman" w:hAnsi="Times New Roman" w:cs="Times New Roman"/>
          <w:sz w:val="28"/>
          <w:szCs w:val="28"/>
        </w:rPr>
        <w:t>. Организация внутреннего финансового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4</w:t>
      </w:r>
      <w:r w:rsidR="00265C0F" w:rsidRPr="00265C0F">
        <w:rPr>
          <w:rFonts w:ascii="Times New Roman" w:hAnsi="Times New Roman" w:cs="Times New Roman"/>
          <w:sz w:val="28"/>
          <w:szCs w:val="28"/>
        </w:rPr>
        <w:t>.1.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(администратора) бюджетных средств.</w:t>
      </w:r>
    </w:p>
    <w:p w:rsidR="003A06FF" w:rsidRPr="003A06FF" w:rsidRDefault="0046711D" w:rsidP="003A06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4</w:t>
      </w:r>
      <w:r w:rsidR="00265C0F" w:rsidRPr="00265C0F">
        <w:rPr>
          <w:rFonts w:ascii="Times New Roman" w:hAnsi="Times New Roman" w:cs="Times New Roman"/>
          <w:sz w:val="28"/>
          <w:szCs w:val="28"/>
        </w:rPr>
        <w:t xml:space="preserve">.2. </w:t>
      </w:r>
      <w:r w:rsidR="003A06FF" w:rsidRPr="003A06FF">
        <w:rPr>
          <w:rFonts w:ascii="Times New Roman" w:hAnsi="Times New Roman" w:cs="Times New Roman"/>
          <w:sz w:val="28"/>
          <w:szCs w:val="28"/>
        </w:rPr>
        <w:t>Аудиторские проверки подразделяются:</w:t>
      </w:r>
    </w:p>
    <w:p w:rsidR="003A06FF" w:rsidRPr="003A06FF" w:rsidRDefault="003A06FF" w:rsidP="003A06FF">
      <w:pPr>
        <w:autoSpaceDE w:val="0"/>
        <w:autoSpaceDN w:val="0"/>
        <w:adjustRightInd w:val="0"/>
        <w:ind w:firstLine="540"/>
        <w:jc w:val="both"/>
        <w:rPr>
          <w:rFonts w:eastAsiaTheme="minorHAnsi"/>
          <w:sz w:val="28"/>
          <w:szCs w:val="28"/>
          <w:lang w:eastAsia="en-US"/>
        </w:rPr>
      </w:pPr>
      <w:r w:rsidRPr="003A06FF">
        <w:rPr>
          <w:rFonts w:eastAsiaTheme="minorHAnsi"/>
          <w:sz w:val="28"/>
          <w:szCs w:val="28"/>
          <w:lang w:eastAsia="en-US"/>
        </w:rP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3A06FF" w:rsidRPr="003A06FF" w:rsidRDefault="003A06FF" w:rsidP="003A06FF">
      <w:pPr>
        <w:autoSpaceDE w:val="0"/>
        <w:autoSpaceDN w:val="0"/>
        <w:adjustRightInd w:val="0"/>
        <w:ind w:firstLine="540"/>
        <w:jc w:val="both"/>
        <w:rPr>
          <w:rFonts w:eastAsiaTheme="minorHAnsi"/>
          <w:sz w:val="28"/>
          <w:szCs w:val="28"/>
          <w:lang w:eastAsia="en-US"/>
        </w:rPr>
      </w:pPr>
      <w:r w:rsidRPr="003A06FF">
        <w:rPr>
          <w:rFonts w:eastAsiaTheme="minorHAnsi"/>
          <w:sz w:val="28"/>
          <w:szCs w:val="28"/>
          <w:lang w:eastAsia="en-US"/>
        </w:rPr>
        <w:t>б) на выездные проверки, которые проводятся по месту нахождения объектов аудита;</w:t>
      </w:r>
    </w:p>
    <w:p w:rsidR="003A06FF" w:rsidRPr="003A06FF" w:rsidRDefault="003A06FF" w:rsidP="003A06FF">
      <w:pPr>
        <w:autoSpaceDE w:val="0"/>
        <w:autoSpaceDN w:val="0"/>
        <w:adjustRightInd w:val="0"/>
        <w:ind w:firstLine="540"/>
        <w:jc w:val="both"/>
        <w:rPr>
          <w:rFonts w:eastAsiaTheme="minorHAnsi"/>
          <w:sz w:val="28"/>
          <w:szCs w:val="28"/>
          <w:lang w:eastAsia="en-US"/>
        </w:rPr>
      </w:pPr>
      <w:r w:rsidRPr="003A06FF">
        <w:rPr>
          <w:rFonts w:eastAsiaTheme="minorHAnsi"/>
          <w:sz w:val="28"/>
          <w:szCs w:val="28"/>
          <w:lang w:eastAsia="en-US"/>
        </w:rPr>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4</w:t>
      </w:r>
      <w:r w:rsidR="00265C0F" w:rsidRPr="00265C0F">
        <w:rPr>
          <w:rFonts w:ascii="Times New Roman" w:hAnsi="Times New Roman" w:cs="Times New Roman"/>
          <w:sz w:val="28"/>
          <w:szCs w:val="28"/>
        </w:rPr>
        <w:t>.3. Должностные лица подразделения внутреннего финансового аудита при проведении аудиторских проверок имеют право:</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ab/>
      </w:r>
      <w:r w:rsidR="00265C0F" w:rsidRPr="00265C0F">
        <w:rPr>
          <w:rFonts w:ascii="Times New Roman" w:hAnsi="Times New Roman" w:cs="Times New Roman"/>
          <w:sz w:val="28"/>
          <w:szCs w:val="28"/>
        </w:rPr>
        <w:t>1) запрашивать и получать на основании мотивированного запроса в устной и письменной форме документы, материалы и информацию, необходимые для проведения аудиторских проверок, в том числе информацию о результатах проведения внутреннего финансового контроля;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2) посещать помещения и территории, которые занимают объекты аудита, в отношении которых осуществляется аудиторская проверка;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 привлекать независимых экспертов, в том числе из числа должностных лиц иных подразделений главного администратора (администратора) бюджетных средств, для проведения экспертиз, необходимых при осуществлении аудиторских проверок.</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Сроки направления и исполнения запросов устанавливаются главным администратором бюджетных средств.</w:t>
      </w:r>
    </w:p>
    <w:p w:rsid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4</w:t>
      </w:r>
      <w:r w:rsidR="00265C0F" w:rsidRPr="00265C0F">
        <w:rPr>
          <w:rFonts w:ascii="Times New Roman" w:hAnsi="Times New Roman" w:cs="Times New Roman"/>
          <w:sz w:val="28"/>
          <w:szCs w:val="28"/>
        </w:rPr>
        <w:t>.4. Должностные лица подразделения внутреннего финансового аудита при проведении аудиторских проверок обязаны:</w:t>
      </w:r>
    </w:p>
    <w:p w:rsidR="003C2AD7" w:rsidRPr="00265C0F" w:rsidRDefault="003C2AD7" w:rsidP="003C2A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 xml:space="preserve">1) </w:t>
      </w:r>
      <w:r w:rsidRPr="003C2AD7">
        <w:rPr>
          <w:rFonts w:ascii="Times New Roman" w:hAnsi="Times New Roman" w:cs="Times New Roman"/>
          <w:sz w:val="28"/>
          <w:szCs w:val="28"/>
        </w:rPr>
        <w:t>соблюдать требования нормативных правовых актов в установленной сфере деятельности;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3C2AD7">
        <w:rPr>
          <w:rFonts w:ascii="Times New Roman" w:hAnsi="Times New Roman" w:cs="Times New Roman"/>
          <w:sz w:val="28"/>
          <w:szCs w:val="28"/>
        </w:rPr>
        <w:t>2</w:t>
      </w:r>
      <w:r w:rsidR="00265C0F" w:rsidRPr="00265C0F">
        <w:rPr>
          <w:rFonts w:ascii="Times New Roman" w:hAnsi="Times New Roman" w:cs="Times New Roman"/>
          <w:sz w:val="28"/>
          <w:szCs w:val="28"/>
        </w:rPr>
        <w:t>) проводить аудиторские проверки в соответствии с программой аудиторской проверки;</w:t>
      </w:r>
    </w:p>
    <w:p w:rsid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3C2AD7">
        <w:rPr>
          <w:rFonts w:ascii="Times New Roman" w:hAnsi="Times New Roman" w:cs="Times New Roman"/>
          <w:sz w:val="28"/>
          <w:szCs w:val="28"/>
        </w:rPr>
        <w:t>3</w:t>
      </w:r>
      <w:r w:rsidR="00265C0F" w:rsidRPr="00265C0F">
        <w:rPr>
          <w:rFonts w:ascii="Times New Roman" w:hAnsi="Times New Roman" w:cs="Times New Roman"/>
          <w:sz w:val="28"/>
          <w:szCs w:val="28"/>
        </w:rPr>
        <w:t>) знакомить руководителя или уполномоченное должностное лицо объекта аудита (далее - представитель объекта аудита) с программой аудиторской проверки, а также с результатами аудиторских провер</w:t>
      </w:r>
      <w:r w:rsidR="003C2AD7">
        <w:rPr>
          <w:rFonts w:ascii="Times New Roman" w:hAnsi="Times New Roman" w:cs="Times New Roman"/>
          <w:sz w:val="28"/>
          <w:szCs w:val="28"/>
        </w:rPr>
        <w:t>ок (актами и заключениями);</w:t>
      </w:r>
    </w:p>
    <w:p w:rsidR="003C2AD7" w:rsidRPr="00265C0F" w:rsidRDefault="003C2AD7" w:rsidP="003C2AD7">
      <w:pPr>
        <w:pStyle w:val="ConsPlusNormal"/>
        <w:ind w:firstLine="540"/>
        <w:jc w:val="both"/>
        <w:rPr>
          <w:rFonts w:ascii="Times New Roman" w:hAnsi="Times New Roman" w:cs="Times New Roman"/>
          <w:sz w:val="28"/>
          <w:szCs w:val="28"/>
        </w:rPr>
      </w:pPr>
      <w:r w:rsidRPr="003C2AD7">
        <w:rPr>
          <w:rFonts w:ascii="Times New Roman" w:hAnsi="Times New Roman" w:cs="Times New Roman"/>
          <w:sz w:val="28"/>
          <w:szCs w:val="28"/>
        </w:rPr>
        <w:tab/>
        <w:t>4)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5</w:t>
      </w:r>
      <w:r w:rsidR="00265C0F" w:rsidRPr="00265C0F">
        <w:rPr>
          <w:rFonts w:ascii="Times New Roman" w:hAnsi="Times New Roman" w:cs="Times New Roman"/>
          <w:sz w:val="28"/>
          <w:szCs w:val="28"/>
        </w:rPr>
        <w:t>. Планирование внутреннего финансового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5</w:t>
      </w:r>
      <w:r w:rsidR="00265C0F" w:rsidRPr="00265C0F">
        <w:rPr>
          <w:rFonts w:ascii="Times New Roman" w:hAnsi="Times New Roman" w:cs="Times New Roman"/>
          <w:sz w:val="28"/>
          <w:szCs w:val="28"/>
        </w:rPr>
        <w:t>.1. Составление, утверждение плана внутреннего финансового аудита главного администратора (администратора) бюджетных средств (далее - план внутреннего финансового аудита), внесение изменений в него осуществляются в порядке, установленном главным администратором бюджетных средств, с учетом требований, определенных настоящим Порядком.</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5</w:t>
      </w:r>
      <w:r w:rsidR="00265C0F" w:rsidRPr="00265C0F">
        <w:rPr>
          <w:rFonts w:ascii="Times New Roman" w:hAnsi="Times New Roman" w:cs="Times New Roman"/>
          <w:sz w:val="28"/>
          <w:szCs w:val="28"/>
        </w:rPr>
        <w:t>.2. План внутреннего финансового аудита представляет собой перечень аудиторских проверок, которые планируется провести в очередном финансовом году.</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По каждой аудиторской проверке в плане внутреннего финансового аудита указываются проверяемая бюджетная процедура и объекты аудита, срок проведения аудиторской проверки, ответственные исполнители.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5</w:t>
      </w:r>
      <w:r w:rsidR="00265C0F" w:rsidRPr="00265C0F">
        <w:rPr>
          <w:rFonts w:ascii="Times New Roman" w:hAnsi="Times New Roman" w:cs="Times New Roman"/>
          <w:sz w:val="28"/>
          <w:szCs w:val="28"/>
        </w:rPr>
        <w:t>.3. При планировании аудиторских проверок учитываются: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значимость операций,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(администратора) бюджетных средств в случае их неправомерного исполнения;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xml:space="preserve">- факторы, влияющие на объем выборки проверяемых операций для тестирования эффективности (надежности) внутреннего финансового </w:t>
      </w:r>
      <w:r w:rsidR="00265C0F" w:rsidRPr="00265C0F">
        <w:rPr>
          <w:rFonts w:ascii="Times New Roman" w:hAnsi="Times New Roman" w:cs="Times New Roman"/>
          <w:sz w:val="28"/>
          <w:szCs w:val="28"/>
        </w:rPr>
        <w:lastRenderedPageBreak/>
        <w:t>контроля, к которым в том числе относятся частота выполнения, существенность и уровень автоматизации контрольных действий при осуществлении внутреннего финансового контроля;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наличие значимых бюджетных рисков;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степень обеспеченности подразделения внутреннего финансового аудита ресурсами (трудовыми, материальными и финансовыми);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возможность проведения аудиторских проверок в установленные сроки;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наличие резерва времени для выполнения внеплановых аудиторских проверок.</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5</w:t>
      </w:r>
      <w:r w:rsidR="00265C0F" w:rsidRPr="00265C0F">
        <w:rPr>
          <w:rFonts w:ascii="Times New Roman" w:hAnsi="Times New Roman" w:cs="Times New Roman"/>
          <w:sz w:val="28"/>
          <w:szCs w:val="28"/>
        </w:rPr>
        <w:t>.4. В целях составления плана внутреннего финансового аудита подразделение внутреннего финансового аудита обязано провести предварительный анализ данных об объектах аудита, в том числе сведений о результатах:</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осуществления внутреннего финансового контроля в текущем (отчетном) финансовом году;</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проведения в текущем (отчетном) финансовом году контрольных мероприятий органами финансового контроля в отношении объектов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5</w:t>
      </w:r>
      <w:r w:rsidR="00265C0F" w:rsidRPr="00265C0F">
        <w:rPr>
          <w:rFonts w:ascii="Times New Roman" w:hAnsi="Times New Roman" w:cs="Times New Roman"/>
          <w:sz w:val="28"/>
          <w:szCs w:val="28"/>
        </w:rPr>
        <w:t>.5. План внутреннего финансового аудита составляется и утверждается до начала очередного финансового года.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 Проведение аудиторских проверок</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.1. Аудиторская проверка назначается решением руководителя главного администратора (администратора)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.2. Аудиторская проверка проводится на основании программы аудиторской проверки, утвержденной руководителем подразделения внутреннего финансового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.3. Программа аудиторской проверки должна содержать:</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тему аудиторской проверки;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наименование объектов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перечень вопросов, подлежащих изучению в ходе аудиторской проверки;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сроки и этапы проведения аудиторской проверки.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При составлении программы аудиторской проверки формируется группа должностных лиц, проводящих аудиторскую проверку (далее - аудиторская группа), и распределяются обязанности между членами аудиторской группы.</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Состав аудиторской группы утверждается руководителем подразделения внутреннего финансового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.4. В ходе аудиторской проверки в отношении бюджетной процедуры и (или) объектов аудита проводится исследование:</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осуществления внутреннего финансового контроля;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ведения учетной политики, принятой объектом аудита, в том числе на предмет ее соответствия новым изменениям в области бюджетного учета;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наличия автоматизированных информационных систем, применяемых объектом аудита при осуществлении бюджетных процедур;</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вопросов бюджетного учета;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ab/>
      </w:r>
      <w:r w:rsidR="00265C0F" w:rsidRPr="00265C0F">
        <w:rPr>
          <w:rFonts w:ascii="Times New Roman" w:hAnsi="Times New Roman" w:cs="Times New Roman"/>
          <w:sz w:val="28"/>
          <w:szCs w:val="28"/>
        </w:rPr>
        <w:t>- вопросов наделения правами доступа пользователей к базам данных, к вводу и выводу информации из автоматизированных информационных систем, правами по формированию финансовых и бухгалтерских документов, а также правами доступа к активам и записям в регистрах бухгалтерского учета.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.5. Аудиторская проверка проводится путем выполнения инспектирования, наблюдения, запроса, опросов, подтверждения, пересчета, аналитических процедур.</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.6. Проведение аудиторской проверки подлежит документированию.</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Документы, подготавливаемые и (или) получаемые в связи с проведением аудиторской проверки, приобщаются к материалам аудиторской проверки и должны включать:</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документы, отражающие подготовку аудиторской проверки, включая ее программу;</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сведения о характере, сроках, объеме аудиторской проверки и результатах ее выполнения;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сведения о выполнении планов внутреннего финансового контроля в отношении операций, связанных с темой аудиторской проверки;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xml:space="preserve">- </w:t>
      </w:r>
      <w:r w:rsidR="00933526">
        <w:rPr>
          <w:rFonts w:ascii="Times New Roman" w:hAnsi="Times New Roman" w:cs="Times New Roman"/>
          <w:sz w:val="28"/>
          <w:szCs w:val="28"/>
        </w:rPr>
        <w:t>перечень</w:t>
      </w:r>
      <w:r w:rsidR="00265C0F" w:rsidRPr="00265C0F">
        <w:rPr>
          <w:rFonts w:ascii="Times New Roman" w:hAnsi="Times New Roman" w:cs="Times New Roman"/>
          <w:sz w:val="28"/>
          <w:szCs w:val="28"/>
        </w:rPr>
        <w:t xml:space="preserve"> договоров, соглашений, протоколов, первичных учетных документов, документов бюджетного учета, бюджетной отчетности;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письменные заявления и объяснения, полученные от должностных лиц и иных работников объектов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копии обращений, направленных органам государственного финансового контроля, экспертам, третьим лицам, и полученные от них сведения;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копии финансово-хозяйственных документов объекта аудита, подтверждающие выявленные нарушения;</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акт аудиторской проверки.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.7.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материалах аудиторской проверки, подтверждающие наличие выявленных нарушений и недостатков в осуществлении бюджетных процедур объектами аудита, а также являющиеся основанием для выводов и предложений по результатам аудиторской проверки.</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6</w:t>
      </w:r>
      <w:r w:rsidR="00265C0F" w:rsidRPr="00265C0F">
        <w:rPr>
          <w:rFonts w:ascii="Times New Roman" w:hAnsi="Times New Roman" w:cs="Times New Roman"/>
          <w:sz w:val="28"/>
          <w:szCs w:val="28"/>
        </w:rPr>
        <w:t>.8. Предельные сроки проведения аудиторских проверок, основания для их приостановления и продления, основания проведения внеплановых аудиторских проверок определяются порядком, утвержденным главным администратором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7</w:t>
      </w:r>
      <w:r w:rsidR="00265C0F" w:rsidRPr="00265C0F">
        <w:rPr>
          <w:rFonts w:ascii="Times New Roman" w:hAnsi="Times New Roman" w:cs="Times New Roman"/>
          <w:sz w:val="28"/>
          <w:szCs w:val="28"/>
        </w:rPr>
        <w:t>. Оформление и рассмотрение результатов внутреннего финансового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7</w:t>
      </w:r>
      <w:r w:rsidR="00265C0F" w:rsidRPr="00265C0F">
        <w:rPr>
          <w:rFonts w:ascii="Times New Roman" w:hAnsi="Times New Roman" w:cs="Times New Roman"/>
          <w:sz w:val="28"/>
          <w:szCs w:val="28"/>
        </w:rPr>
        <w:t>.1. Результаты аудиторской проверки оформляются актом, который подписывается руководителем аудиторской группы и вручается им представителю объекта аудита. Представитель объекта аудита вправе представить письменные возражения по акту аудиторской проверки.</w:t>
      </w:r>
    </w:p>
    <w:p w:rsidR="00265C0F" w:rsidRPr="00265C0F" w:rsidRDefault="00265C0F" w:rsidP="00265C0F">
      <w:pPr>
        <w:pStyle w:val="ConsPlusNormal"/>
        <w:jc w:val="both"/>
        <w:outlineLvl w:val="1"/>
        <w:rPr>
          <w:rFonts w:ascii="Times New Roman" w:hAnsi="Times New Roman" w:cs="Times New Roman"/>
          <w:sz w:val="28"/>
          <w:szCs w:val="28"/>
        </w:rPr>
      </w:pPr>
      <w:r w:rsidRPr="00265C0F">
        <w:rPr>
          <w:rFonts w:ascii="Times New Roman" w:hAnsi="Times New Roman" w:cs="Times New Roman"/>
          <w:sz w:val="28"/>
          <w:szCs w:val="28"/>
        </w:rPr>
        <w:lastRenderedPageBreak/>
        <w:t>Форма акта, порядок направления и сроки его рассмотрения объектом аудита предусматриваются и устанавливаются главным администратором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7</w:t>
      </w:r>
      <w:r w:rsidR="00265C0F" w:rsidRPr="00265C0F">
        <w:rPr>
          <w:rFonts w:ascii="Times New Roman" w:hAnsi="Times New Roman" w:cs="Times New Roman"/>
          <w:sz w:val="28"/>
          <w:szCs w:val="28"/>
        </w:rPr>
        <w:t>.2. На основании акта составляется отчет о результатах аудиторской проверки, содержащий информацию об итогах аудиторской проверки, в том числе:</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значимых бюджетных рисках;</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информацию о наличии или об отсутствии возражений со стороны объекта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планы внутреннего финансового контроля, а также предложения по повышению экономности и результативности использования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7</w:t>
      </w:r>
      <w:r w:rsidR="00265C0F" w:rsidRPr="00265C0F">
        <w:rPr>
          <w:rFonts w:ascii="Times New Roman" w:hAnsi="Times New Roman" w:cs="Times New Roman"/>
          <w:sz w:val="28"/>
          <w:szCs w:val="28"/>
        </w:rPr>
        <w:t>.3. Отчет о результатах аудиторской проверки с приложением акта направляется руководителю главного администратора (администратора) бюджетных средств. По результатам рассмотрения отчета о результатах аудиторской проверки руководитель главного администратора (администратора) бюджетных средств принимает решение о:</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необходимости реализации аудиторских выводов, предложений и рекомендаций;</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недостаточной обоснованности аудиторских выводов, предложений и рекомендаций;</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применении материальной, дисциплинарной ответственности к виновным должностным лицам, проведении служебных проверок;</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направлении информации об обстоятельствах и фактах, указанных в подпункте 2.10.4 пункта 2.10 раздела 2 настоящего Порядка, и (или) документов, подтверждающих такие факты, в органы, в компетенцию которых входит рассмотрение таких обстоятельств и фактов.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8</w:t>
      </w:r>
      <w:r w:rsidR="00265C0F" w:rsidRPr="00265C0F">
        <w:rPr>
          <w:rFonts w:ascii="Times New Roman" w:hAnsi="Times New Roman" w:cs="Times New Roman"/>
          <w:sz w:val="28"/>
          <w:szCs w:val="28"/>
        </w:rPr>
        <w:t>. Составление и представление отчетности о результатах внутреннего финансового аудита</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8</w:t>
      </w:r>
      <w:r w:rsidR="00265C0F" w:rsidRPr="00265C0F">
        <w:rPr>
          <w:rFonts w:ascii="Times New Roman" w:hAnsi="Times New Roman" w:cs="Times New Roman"/>
          <w:sz w:val="28"/>
          <w:szCs w:val="28"/>
        </w:rPr>
        <w:t>.1. Подразделения внутреннего финансового аудита обеспечивают составление годовой (квартальной) отчетности о результатах осуществления ими внутреннего финансового аудита (далее - отчетность).</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8</w:t>
      </w:r>
      <w:r w:rsidR="00265C0F" w:rsidRPr="00265C0F">
        <w:rPr>
          <w:rFonts w:ascii="Times New Roman" w:hAnsi="Times New Roman" w:cs="Times New Roman"/>
          <w:sz w:val="28"/>
          <w:szCs w:val="28"/>
        </w:rPr>
        <w:t>.2. Отчетность должна содержать информацию, подтверждающую выводы о надежности (эффективности) внутреннего финансового контроля, достоверности сводной бюджетной отчетности главного администратора (администратора)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265C0F" w:rsidRPr="00265C0F">
        <w:rPr>
          <w:rFonts w:ascii="Times New Roman" w:hAnsi="Times New Roman" w:cs="Times New Roman"/>
          <w:sz w:val="28"/>
          <w:szCs w:val="28"/>
        </w:rPr>
        <w:t xml:space="preserve">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Российской Федерации, </w:t>
      </w:r>
      <w:r w:rsidR="00403387">
        <w:rPr>
          <w:rFonts w:ascii="Times New Roman" w:hAnsi="Times New Roman" w:cs="Times New Roman"/>
          <w:sz w:val="28"/>
          <w:szCs w:val="28"/>
        </w:rPr>
        <w:t>Амурской области</w:t>
      </w:r>
      <w:r w:rsidR="00403387" w:rsidRPr="000436EE">
        <w:rPr>
          <w:rFonts w:ascii="Times New Roman" w:hAnsi="Times New Roman" w:cs="Times New Roman"/>
          <w:sz w:val="28"/>
          <w:szCs w:val="28"/>
        </w:rPr>
        <w:t xml:space="preserve">, </w:t>
      </w:r>
      <w:r w:rsidR="00265C0F" w:rsidRPr="00265C0F">
        <w:rPr>
          <w:rFonts w:ascii="Times New Roman" w:hAnsi="Times New Roman" w:cs="Times New Roman"/>
          <w:sz w:val="28"/>
          <w:szCs w:val="28"/>
        </w:rPr>
        <w:t>регулирующих бюджетные правоотношения, актов главного администратора (администратора) бюджетных средств, а также повышению эффективности использования бюджетных средств.</w:t>
      </w:r>
    </w:p>
    <w:p w:rsidR="00265C0F" w:rsidRPr="00265C0F" w:rsidRDefault="0046711D" w:rsidP="00265C0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lastRenderedPageBreak/>
        <w:tab/>
      </w:r>
      <w:r w:rsidR="00265C0F" w:rsidRPr="00265C0F">
        <w:rPr>
          <w:rFonts w:ascii="Times New Roman" w:hAnsi="Times New Roman" w:cs="Times New Roman"/>
          <w:sz w:val="28"/>
          <w:szCs w:val="28"/>
        </w:rPr>
        <w:t>3.</w:t>
      </w:r>
      <w:r w:rsidR="004F022F">
        <w:rPr>
          <w:rFonts w:ascii="Times New Roman" w:hAnsi="Times New Roman" w:cs="Times New Roman"/>
          <w:sz w:val="28"/>
          <w:szCs w:val="28"/>
        </w:rPr>
        <w:t>8</w:t>
      </w:r>
      <w:r w:rsidR="00265C0F" w:rsidRPr="00265C0F">
        <w:rPr>
          <w:rFonts w:ascii="Times New Roman" w:hAnsi="Times New Roman" w:cs="Times New Roman"/>
          <w:sz w:val="28"/>
          <w:szCs w:val="28"/>
        </w:rPr>
        <w:t>.3. Порядок составления и представления отчетности утверждается главным администратором бюджетных средств.</w:t>
      </w:r>
    </w:p>
    <w:p w:rsidR="00265C0F" w:rsidRDefault="00265C0F" w:rsidP="00E940AA">
      <w:pPr>
        <w:pStyle w:val="ConsPlusNormal"/>
        <w:jc w:val="center"/>
        <w:outlineLvl w:val="1"/>
        <w:rPr>
          <w:rFonts w:ascii="Times New Roman" w:hAnsi="Times New Roman" w:cs="Times New Roman"/>
          <w:sz w:val="28"/>
          <w:szCs w:val="28"/>
        </w:rPr>
      </w:pPr>
    </w:p>
    <w:p w:rsidR="00265C0F" w:rsidRDefault="00265C0F" w:rsidP="00E940AA">
      <w:pPr>
        <w:pStyle w:val="ConsPlusNormal"/>
        <w:jc w:val="center"/>
        <w:outlineLvl w:val="1"/>
        <w:rPr>
          <w:rFonts w:ascii="Times New Roman" w:hAnsi="Times New Roman" w:cs="Times New Roman"/>
          <w:sz w:val="28"/>
          <w:szCs w:val="28"/>
        </w:rPr>
      </w:pPr>
    </w:p>
    <w:p w:rsidR="00265C0F" w:rsidRDefault="00265C0F" w:rsidP="00E940AA">
      <w:pPr>
        <w:pStyle w:val="ConsPlusNormal"/>
        <w:jc w:val="center"/>
        <w:outlineLvl w:val="1"/>
        <w:rPr>
          <w:rFonts w:ascii="Times New Roman" w:hAnsi="Times New Roman" w:cs="Times New Roman"/>
          <w:sz w:val="28"/>
          <w:szCs w:val="28"/>
        </w:rPr>
      </w:pPr>
    </w:p>
    <w:p w:rsidR="00265C0F" w:rsidRDefault="00265C0F" w:rsidP="00E940AA">
      <w:pPr>
        <w:pStyle w:val="ConsPlusNormal"/>
        <w:jc w:val="center"/>
        <w:outlineLvl w:val="1"/>
        <w:rPr>
          <w:rFonts w:ascii="Times New Roman" w:hAnsi="Times New Roman" w:cs="Times New Roman"/>
          <w:sz w:val="28"/>
          <w:szCs w:val="28"/>
        </w:rPr>
      </w:pPr>
    </w:p>
    <w:p w:rsidR="00265C0F" w:rsidRDefault="00265C0F" w:rsidP="00E940AA">
      <w:pPr>
        <w:pStyle w:val="ConsPlusNormal"/>
        <w:jc w:val="center"/>
        <w:outlineLvl w:val="1"/>
        <w:rPr>
          <w:rFonts w:ascii="Times New Roman" w:hAnsi="Times New Roman" w:cs="Times New Roman"/>
          <w:sz w:val="28"/>
          <w:szCs w:val="28"/>
        </w:rPr>
      </w:pPr>
    </w:p>
    <w:p w:rsidR="00265C0F" w:rsidRDefault="00265C0F" w:rsidP="00E940AA">
      <w:pPr>
        <w:pStyle w:val="ConsPlusNormal"/>
        <w:jc w:val="center"/>
        <w:outlineLvl w:val="1"/>
        <w:rPr>
          <w:rFonts w:ascii="Times New Roman" w:hAnsi="Times New Roman" w:cs="Times New Roman"/>
          <w:sz w:val="28"/>
          <w:szCs w:val="28"/>
        </w:rPr>
      </w:pPr>
    </w:p>
    <w:p w:rsidR="00265C0F" w:rsidRDefault="00265C0F" w:rsidP="00E940AA">
      <w:pPr>
        <w:pStyle w:val="ConsPlusNormal"/>
        <w:jc w:val="center"/>
        <w:outlineLvl w:val="1"/>
        <w:rPr>
          <w:rFonts w:ascii="Times New Roman" w:hAnsi="Times New Roman" w:cs="Times New Roman"/>
          <w:sz w:val="28"/>
          <w:szCs w:val="28"/>
        </w:rPr>
      </w:pPr>
    </w:p>
    <w:p w:rsidR="00436608" w:rsidRPr="00F72649" w:rsidRDefault="00436608" w:rsidP="00533BD5">
      <w:pPr>
        <w:jc w:val="right"/>
        <w:rPr>
          <w:sz w:val="28"/>
          <w:szCs w:val="28"/>
        </w:rPr>
      </w:pPr>
    </w:p>
    <w:sectPr w:rsidR="00436608" w:rsidRPr="00F72649" w:rsidSect="00174775">
      <w:type w:val="continuous"/>
      <w:pgSz w:w="11906" w:h="16838"/>
      <w:pgMar w:top="851" w:right="850" w:bottom="851" w:left="1701" w:header="0" w:footer="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3EB" w:rsidRDefault="009B53EB" w:rsidP="00401FED">
      <w:r>
        <w:separator/>
      </w:r>
    </w:p>
  </w:endnote>
  <w:endnote w:type="continuationSeparator" w:id="1">
    <w:p w:rsidR="009B53EB" w:rsidRDefault="009B53EB" w:rsidP="00401F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3EB" w:rsidRDefault="009B53EB" w:rsidP="00401FED">
      <w:r>
        <w:separator/>
      </w:r>
    </w:p>
  </w:footnote>
  <w:footnote w:type="continuationSeparator" w:id="1">
    <w:p w:rsidR="009B53EB" w:rsidRDefault="009B53EB" w:rsidP="00401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54595"/>
      <w:docPartObj>
        <w:docPartGallery w:val="Page Numbers (Top of Page)"/>
        <w:docPartUnique/>
      </w:docPartObj>
    </w:sdtPr>
    <w:sdtContent>
      <w:p w:rsidR="00401FED" w:rsidRDefault="00401FED" w:rsidP="00401FED">
        <w:pPr>
          <w:pStyle w:val="a3"/>
          <w:jc w:val="center"/>
        </w:pPr>
      </w:p>
      <w:p w:rsidR="00401FED" w:rsidRDefault="00401FED" w:rsidP="00401FED">
        <w:pPr>
          <w:pStyle w:val="a3"/>
          <w:jc w:val="center"/>
        </w:pPr>
      </w:p>
      <w:p w:rsidR="00401FED" w:rsidRDefault="007315D5" w:rsidP="00401FED">
        <w:pPr>
          <w:pStyle w:val="a3"/>
          <w:jc w:val="center"/>
        </w:pPr>
        <w:fldSimple w:instr=" PAGE   \* MERGEFORMAT ">
          <w:r w:rsidR="00174775">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11702"/>
    <w:rsid w:val="000442DF"/>
    <w:rsid w:val="000637BF"/>
    <w:rsid w:val="0006608B"/>
    <w:rsid w:val="00087C76"/>
    <w:rsid w:val="000A391F"/>
    <w:rsid w:val="000B3D69"/>
    <w:rsid w:val="00130308"/>
    <w:rsid w:val="00162221"/>
    <w:rsid w:val="00164E77"/>
    <w:rsid w:val="00167334"/>
    <w:rsid w:val="00174108"/>
    <w:rsid w:val="00174775"/>
    <w:rsid w:val="00194AAC"/>
    <w:rsid w:val="001B09E0"/>
    <w:rsid w:val="001B7D21"/>
    <w:rsid w:val="001F0FBF"/>
    <w:rsid w:val="001F6242"/>
    <w:rsid w:val="00207E43"/>
    <w:rsid w:val="00231474"/>
    <w:rsid w:val="00254204"/>
    <w:rsid w:val="00261690"/>
    <w:rsid w:val="00265C0F"/>
    <w:rsid w:val="00281E07"/>
    <w:rsid w:val="00286BA9"/>
    <w:rsid w:val="002C2D44"/>
    <w:rsid w:val="002D3E4B"/>
    <w:rsid w:val="002F3424"/>
    <w:rsid w:val="003139F0"/>
    <w:rsid w:val="00325374"/>
    <w:rsid w:val="003436E6"/>
    <w:rsid w:val="00362ACD"/>
    <w:rsid w:val="0036716E"/>
    <w:rsid w:val="003700EB"/>
    <w:rsid w:val="003A06FF"/>
    <w:rsid w:val="003C2AD7"/>
    <w:rsid w:val="00401FED"/>
    <w:rsid w:val="00403387"/>
    <w:rsid w:val="00436404"/>
    <w:rsid w:val="00436608"/>
    <w:rsid w:val="00457A26"/>
    <w:rsid w:val="0046711D"/>
    <w:rsid w:val="00482C66"/>
    <w:rsid w:val="004C7F2E"/>
    <w:rsid w:val="004F022F"/>
    <w:rsid w:val="00510DE4"/>
    <w:rsid w:val="00511702"/>
    <w:rsid w:val="005156F5"/>
    <w:rsid w:val="005310CF"/>
    <w:rsid w:val="00533BD5"/>
    <w:rsid w:val="005373D5"/>
    <w:rsid w:val="00550FF9"/>
    <w:rsid w:val="00580EFC"/>
    <w:rsid w:val="005850A8"/>
    <w:rsid w:val="00615D82"/>
    <w:rsid w:val="00624A26"/>
    <w:rsid w:val="00625903"/>
    <w:rsid w:val="006F6FB3"/>
    <w:rsid w:val="00701C1D"/>
    <w:rsid w:val="00702611"/>
    <w:rsid w:val="00727A74"/>
    <w:rsid w:val="007315D5"/>
    <w:rsid w:val="00737C66"/>
    <w:rsid w:val="0074627C"/>
    <w:rsid w:val="00754866"/>
    <w:rsid w:val="007929D3"/>
    <w:rsid w:val="007973D8"/>
    <w:rsid w:val="007B2A63"/>
    <w:rsid w:val="00827298"/>
    <w:rsid w:val="008325B2"/>
    <w:rsid w:val="00836D63"/>
    <w:rsid w:val="00855006"/>
    <w:rsid w:val="00875751"/>
    <w:rsid w:val="008A084F"/>
    <w:rsid w:val="008B2D17"/>
    <w:rsid w:val="008E69F4"/>
    <w:rsid w:val="008F1F6B"/>
    <w:rsid w:val="00930F0A"/>
    <w:rsid w:val="00933526"/>
    <w:rsid w:val="00972DD0"/>
    <w:rsid w:val="00973256"/>
    <w:rsid w:val="00974845"/>
    <w:rsid w:val="009852AC"/>
    <w:rsid w:val="009B53EB"/>
    <w:rsid w:val="00A27CC9"/>
    <w:rsid w:val="00AA5B07"/>
    <w:rsid w:val="00AA61BB"/>
    <w:rsid w:val="00AB27EF"/>
    <w:rsid w:val="00AD1B38"/>
    <w:rsid w:val="00AE0A60"/>
    <w:rsid w:val="00B04998"/>
    <w:rsid w:val="00B0586D"/>
    <w:rsid w:val="00B23470"/>
    <w:rsid w:val="00BA3E5F"/>
    <w:rsid w:val="00BC7CD9"/>
    <w:rsid w:val="00BE14F8"/>
    <w:rsid w:val="00BF6C2B"/>
    <w:rsid w:val="00C1079A"/>
    <w:rsid w:val="00C148D8"/>
    <w:rsid w:val="00C42065"/>
    <w:rsid w:val="00C77086"/>
    <w:rsid w:val="00C80C0D"/>
    <w:rsid w:val="00CA0A57"/>
    <w:rsid w:val="00CE01F8"/>
    <w:rsid w:val="00D0143F"/>
    <w:rsid w:val="00D228EE"/>
    <w:rsid w:val="00D7433F"/>
    <w:rsid w:val="00D83AB1"/>
    <w:rsid w:val="00D917AA"/>
    <w:rsid w:val="00E02873"/>
    <w:rsid w:val="00E07606"/>
    <w:rsid w:val="00E11123"/>
    <w:rsid w:val="00E125D1"/>
    <w:rsid w:val="00E53E14"/>
    <w:rsid w:val="00E808A1"/>
    <w:rsid w:val="00E940AA"/>
    <w:rsid w:val="00EA41A3"/>
    <w:rsid w:val="00EC757F"/>
    <w:rsid w:val="00EF79DF"/>
    <w:rsid w:val="00F363F8"/>
    <w:rsid w:val="00F72649"/>
    <w:rsid w:val="00F74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9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702"/>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511702"/>
    <w:pPr>
      <w:autoSpaceDE w:val="0"/>
      <w:autoSpaceDN w:val="0"/>
      <w:adjustRightInd w:val="0"/>
      <w:spacing w:after="0" w:line="240" w:lineRule="auto"/>
    </w:pPr>
    <w:rPr>
      <w:rFonts w:ascii="Arial" w:hAnsi="Arial" w:cs="Arial"/>
      <w:b/>
      <w:bCs/>
      <w:sz w:val="20"/>
      <w:szCs w:val="20"/>
    </w:rPr>
  </w:style>
  <w:style w:type="paragraph" w:styleId="a3">
    <w:name w:val="header"/>
    <w:basedOn w:val="a"/>
    <w:link w:val="a4"/>
    <w:uiPriority w:val="99"/>
    <w:unhideWhenUsed/>
    <w:rsid w:val="00401FED"/>
    <w:pPr>
      <w:tabs>
        <w:tab w:val="center" w:pos="4677"/>
        <w:tab w:val="right" w:pos="9355"/>
      </w:tabs>
    </w:pPr>
  </w:style>
  <w:style w:type="character" w:customStyle="1" w:styleId="a4">
    <w:name w:val="Верхний колонтитул Знак"/>
    <w:basedOn w:val="a0"/>
    <w:link w:val="a3"/>
    <w:uiPriority w:val="99"/>
    <w:rsid w:val="00401FED"/>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401FED"/>
    <w:pPr>
      <w:tabs>
        <w:tab w:val="center" w:pos="4677"/>
        <w:tab w:val="right" w:pos="9355"/>
      </w:tabs>
    </w:pPr>
  </w:style>
  <w:style w:type="character" w:customStyle="1" w:styleId="a6">
    <w:name w:val="Нижний колонтитул Знак"/>
    <w:basedOn w:val="a0"/>
    <w:link w:val="a5"/>
    <w:uiPriority w:val="99"/>
    <w:semiHidden/>
    <w:rsid w:val="00401FE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174775"/>
    <w:rPr>
      <w:rFonts w:ascii="Tahoma" w:hAnsi="Tahoma" w:cs="Tahoma"/>
      <w:sz w:val="16"/>
      <w:szCs w:val="16"/>
    </w:rPr>
  </w:style>
  <w:style w:type="character" w:customStyle="1" w:styleId="a8">
    <w:name w:val="Текст выноски Знак"/>
    <w:basedOn w:val="a0"/>
    <w:link w:val="a7"/>
    <w:uiPriority w:val="99"/>
    <w:semiHidden/>
    <w:rsid w:val="0017477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732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7FB9-A9DC-4E9A-9E79-F673DF99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4466</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Verchenova</dc:creator>
  <cp:lastModifiedBy>Kudryavceva</cp:lastModifiedBy>
  <cp:revision>6</cp:revision>
  <cp:lastPrinted>2016-09-02T06:12:00Z</cp:lastPrinted>
  <dcterms:created xsi:type="dcterms:W3CDTF">2016-09-02T03:53:00Z</dcterms:created>
  <dcterms:modified xsi:type="dcterms:W3CDTF">2016-10-03T01:30:00Z</dcterms:modified>
</cp:coreProperties>
</file>