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3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962"/>
        <w:gridCol w:w="4536"/>
      </w:tblGrid>
      <w:tr w:rsidR="0011365F" w:rsidTr="008D447E">
        <w:trPr>
          <w:trHeight w:hRule="exact" w:val="1134"/>
        </w:trPr>
        <w:tc>
          <w:tcPr>
            <w:tcW w:w="9498" w:type="dxa"/>
            <w:gridSpan w:val="2"/>
          </w:tcPr>
          <w:p w:rsidR="0011365F" w:rsidRPr="00FD453D" w:rsidRDefault="0011365F" w:rsidP="008D44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:rsidR="0011365F" w:rsidRPr="00FD453D" w:rsidRDefault="0011365F" w:rsidP="008D44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:rsidR="0011365F" w:rsidRPr="00FF4253" w:rsidRDefault="0011365F" w:rsidP="008D44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253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:rsidR="0011365F" w:rsidRDefault="0011365F" w:rsidP="008D44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65F" w:rsidRPr="00FF4253" w:rsidTr="008D447E">
        <w:trPr>
          <w:trHeight w:hRule="exact" w:val="567"/>
        </w:trPr>
        <w:tc>
          <w:tcPr>
            <w:tcW w:w="4962" w:type="dxa"/>
            <w:vAlign w:val="bottom"/>
          </w:tcPr>
          <w:p w:rsidR="0011365F" w:rsidRPr="00FF4253" w:rsidRDefault="0011365F" w:rsidP="008D44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</w:t>
            </w:r>
          </w:p>
        </w:tc>
        <w:tc>
          <w:tcPr>
            <w:tcW w:w="4536" w:type="dxa"/>
            <w:vAlign w:val="bottom"/>
          </w:tcPr>
          <w:p w:rsidR="0011365F" w:rsidRPr="00FF4253" w:rsidRDefault="0011365F" w:rsidP="008D447E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</w:t>
            </w:r>
          </w:p>
        </w:tc>
      </w:tr>
      <w:tr w:rsidR="0011365F" w:rsidRPr="00FF4253" w:rsidTr="008D447E">
        <w:trPr>
          <w:trHeight w:hRule="exact" w:val="340"/>
        </w:trPr>
        <w:tc>
          <w:tcPr>
            <w:tcW w:w="9498" w:type="dxa"/>
            <w:gridSpan w:val="2"/>
          </w:tcPr>
          <w:p w:rsidR="0011365F" w:rsidRPr="00FF4253" w:rsidRDefault="0011365F" w:rsidP="008D44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</w:tbl>
    <w:p w:rsidR="0011365F" w:rsidRPr="001847FC" w:rsidRDefault="0011365F" w:rsidP="0011365F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7"/>
          <w:szCs w:val="27"/>
        </w:rPr>
      </w:pPr>
      <w:r w:rsidRPr="00C818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2581147</wp:posOffset>
            </wp:positionH>
            <wp:positionV relativeFrom="margin">
              <wp:posOffset>-335889</wp:posOffset>
            </wp:positionV>
            <wp:extent cx="595673" cy="614723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73" cy="614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5150A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«Признание или отказ в признании граждан нуждающимися в жилом помещении с целью реализации прав, предусмотренных </w:t>
      </w:r>
      <w:hyperlink r:id="rId5" w:history="1">
        <w:r w:rsidRPr="00D515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5150A">
        <w:rPr>
          <w:rFonts w:ascii="Times New Roman" w:hAnsi="Times New Roman" w:cs="Times New Roman"/>
          <w:sz w:val="28"/>
          <w:szCs w:val="28"/>
        </w:rPr>
        <w:t xml:space="preserve"> Амурской области от 10.02.2015 № 489-ОЗ «О бесплатном предоставлении в собственность граждан земельных участков на территории Амурской области», утвержденный постановлением администрации города Благовещенска от 24.02.2014 № 963</w:t>
      </w:r>
      <w:proofErr w:type="gramEnd"/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0A">
        <w:rPr>
          <w:rFonts w:ascii="Times New Roman" w:hAnsi="Times New Roman" w:cs="Times New Roman"/>
          <w:sz w:val="28"/>
          <w:szCs w:val="28"/>
        </w:rPr>
        <w:t>В соответствии с Законом Амурской области от 19.12.2019 № 466-ОЗ</w:t>
      </w:r>
      <w:proofErr w:type="gramStart"/>
      <w:r w:rsidRPr="00D5150A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D5150A">
        <w:rPr>
          <w:rFonts w:ascii="Times New Roman" w:hAnsi="Times New Roman" w:cs="Times New Roman"/>
          <w:sz w:val="28"/>
          <w:szCs w:val="28"/>
        </w:rPr>
        <w:t>целях приведения в соответствие Федеральному закону от 27.07.2010 № 210-ФЗ «Об организации предоставления государственных и муниципальных услуг»,</w:t>
      </w:r>
      <w:hyperlink r:id="rId6" w:history="1">
        <w:r w:rsidRPr="00D5150A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D5150A">
        <w:rPr>
          <w:rFonts w:ascii="Times New Roman" w:hAnsi="Times New Roman" w:cs="Times New Roman"/>
          <w:sz w:val="28"/>
          <w:szCs w:val="28"/>
        </w:rPr>
        <w:t xml:space="preserve"> Амурской области от 10.02.2015 № 489-ОЗ «О бесплатном предоставлении в собственность граждан земельных участков на территории Амурской области»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5150A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D5150A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D5150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D5150A">
        <w:rPr>
          <w:rFonts w:ascii="Times New Roman" w:hAnsi="Times New Roman" w:cs="Times New Roman"/>
          <w:b/>
          <w:sz w:val="28"/>
          <w:szCs w:val="28"/>
        </w:rPr>
        <w:t xml:space="preserve"> о в л я ю: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5150A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</w:t>
      </w:r>
      <w:r w:rsidRPr="00D5150A">
        <w:rPr>
          <w:rStyle w:val="a8"/>
          <w:rFonts w:ascii="Times New Roman" w:hAnsi="Times New Roman" w:cs="Times New Roman"/>
          <w:sz w:val="28"/>
          <w:szCs w:val="28"/>
        </w:rPr>
        <w:t>по предоставлению муниципальным казенным учреждением «Благовещенский городской архивный и жилищный центр» муниципальной услуги</w:t>
      </w:r>
      <w:r w:rsidRPr="00D5150A">
        <w:rPr>
          <w:rFonts w:ascii="Times New Roman" w:hAnsi="Times New Roman" w:cs="Times New Roman"/>
          <w:sz w:val="28"/>
          <w:szCs w:val="28"/>
        </w:rPr>
        <w:t xml:space="preserve"> «Признание или отказ в признании граждан нуждающимися в жилом помещении с целью реализации прав, предусмотренных </w:t>
      </w:r>
      <w:hyperlink r:id="rId7" w:history="1">
        <w:r w:rsidRPr="00D515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5150A">
        <w:rPr>
          <w:rFonts w:ascii="Times New Roman" w:hAnsi="Times New Roman" w:cs="Times New Roman"/>
          <w:sz w:val="28"/>
          <w:szCs w:val="28"/>
        </w:rPr>
        <w:t xml:space="preserve"> Амурской области от 10.02.2015 № 489-ОЗ «О бесплатном предоставлении в собственность граждан земельных участков на территории Амурской области», утвержденный постановлением администрации города Благовещенска от 24.02.2014 № 963 (в редакции</w:t>
      </w:r>
      <w:proofErr w:type="gramEnd"/>
      <w:r w:rsidRPr="00D5150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Благовещенска от 20.05.2020 № 1560),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5150A">
        <w:rPr>
          <w:rFonts w:ascii="Times New Roman" w:hAnsi="Times New Roman" w:cs="Times New Roman"/>
          <w:sz w:val="28"/>
          <w:szCs w:val="28"/>
        </w:rPr>
        <w:t>изменения: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50A">
        <w:rPr>
          <w:rFonts w:ascii="Times New Roman" w:hAnsi="Times New Roman" w:cs="Times New Roman"/>
          <w:bCs/>
          <w:sz w:val="28"/>
          <w:szCs w:val="28"/>
        </w:rPr>
        <w:t>1.1. Пункт 1</w:t>
      </w:r>
      <w:r>
        <w:rPr>
          <w:rFonts w:ascii="Times New Roman" w:hAnsi="Times New Roman" w:cs="Times New Roman"/>
          <w:bCs/>
          <w:sz w:val="28"/>
          <w:szCs w:val="28"/>
        </w:rPr>
        <w:t>.4 регламента</w:t>
      </w:r>
      <w:r w:rsidRPr="00D5150A">
        <w:rPr>
          <w:rFonts w:ascii="Times New Roman" w:hAnsi="Times New Roman" w:cs="Times New Roman"/>
          <w:bCs/>
          <w:sz w:val="28"/>
          <w:szCs w:val="28"/>
        </w:rPr>
        <w:t xml:space="preserve"> дополнить абзацем следующего содержания: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50A">
        <w:rPr>
          <w:rFonts w:ascii="Times New Roman" w:hAnsi="Times New Roman" w:cs="Times New Roman"/>
          <w:bCs/>
          <w:sz w:val="28"/>
          <w:szCs w:val="28"/>
        </w:rPr>
        <w:t>«Федеральным казенным учреждением «Главное бюро медико-социальной экспертизы по Амурской области» Министерства труда и социальной защиты Российской Федерации».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5150A">
        <w:rPr>
          <w:rFonts w:ascii="Times New Roman" w:hAnsi="Times New Roman" w:cs="Times New Roman"/>
          <w:bCs/>
          <w:sz w:val="28"/>
          <w:szCs w:val="28"/>
        </w:rPr>
        <w:t xml:space="preserve">1.2. В разделе </w:t>
      </w:r>
      <w:r w:rsidRPr="00D5150A">
        <w:rPr>
          <w:rFonts w:ascii="Times New Roman" w:hAnsi="Times New Roman" w:cs="Times New Roman"/>
          <w:color w:val="000000"/>
          <w:spacing w:val="-2"/>
          <w:sz w:val="28"/>
          <w:szCs w:val="28"/>
        </w:rPr>
        <w:t>2 «Стандарт предоставления муниципальной услуги»:</w:t>
      </w:r>
    </w:p>
    <w:p w:rsidR="0011365F" w:rsidRPr="00D5150A" w:rsidRDefault="0011365F" w:rsidP="0011365F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50A">
        <w:rPr>
          <w:rFonts w:ascii="Times New Roman" w:hAnsi="Times New Roman" w:cs="Times New Roman"/>
          <w:sz w:val="28"/>
          <w:szCs w:val="28"/>
        </w:rPr>
        <w:t>1.2.1.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50A">
        <w:rPr>
          <w:rFonts w:ascii="Times New Roman" w:hAnsi="Times New Roman" w:cs="Times New Roman"/>
          <w:sz w:val="28"/>
          <w:szCs w:val="28"/>
        </w:rPr>
        <w:t>Пункт 2.11.1</w:t>
      </w:r>
      <w:r>
        <w:rPr>
          <w:rFonts w:ascii="Times New Roman" w:hAnsi="Times New Roman" w:cs="Times New Roman"/>
          <w:sz w:val="28"/>
          <w:szCs w:val="28"/>
        </w:rPr>
        <w:t xml:space="preserve"> регламента </w:t>
      </w:r>
      <w:r w:rsidRPr="00D5150A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D5150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0A">
        <w:rPr>
          <w:rFonts w:ascii="Times New Roman" w:hAnsi="Times New Roman" w:cs="Times New Roman"/>
          <w:sz w:val="28"/>
          <w:szCs w:val="28"/>
        </w:rPr>
        <w:t>«2.11.1. Документы, которые заявители представляют самостоятельно: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0A">
        <w:rPr>
          <w:rFonts w:ascii="Times New Roman" w:hAnsi="Times New Roman" w:cs="Times New Roman"/>
          <w:sz w:val="28"/>
          <w:szCs w:val="28"/>
        </w:rPr>
        <w:t xml:space="preserve">а) </w:t>
      </w:r>
      <w:hyperlink r:id="rId8" w:history="1">
        <w:r w:rsidRPr="00D5150A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5150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Регламенту;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0A">
        <w:rPr>
          <w:rFonts w:ascii="Times New Roman" w:hAnsi="Times New Roman" w:cs="Times New Roman"/>
          <w:sz w:val="28"/>
          <w:szCs w:val="28"/>
        </w:rPr>
        <w:lastRenderedPageBreak/>
        <w:t xml:space="preserve">б) документы, удостоверяющие личность гражданина (заявителя) </w:t>
      </w:r>
      <w:proofErr w:type="spellStart"/>
      <w:r w:rsidRPr="00D5150A">
        <w:rPr>
          <w:rFonts w:ascii="Times New Roman" w:hAnsi="Times New Roman" w:cs="Times New Roman"/>
          <w:sz w:val="28"/>
          <w:szCs w:val="28"/>
        </w:rPr>
        <w:t>исовместно</w:t>
      </w:r>
      <w:proofErr w:type="spellEnd"/>
      <w:r w:rsidRPr="00D5150A">
        <w:rPr>
          <w:rFonts w:ascii="Times New Roman" w:hAnsi="Times New Roman" w:cs="Times New Roman"/>
          <w:sz w:val="28"/>
          <w:szCs w:val="28"/>
        </w:rPr>
        <w:t xml:space="preserve"> проживающих с ним членов семьи (паспорт гражданина Российской Федерации или документы, его заменяющие);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0A">
        <w:rPr>
          <w:rFonts w:ascii="Times New Roman" w:hAnsi="Times New Roman" w:cs="Times New Roman"/>
          <w:bCs/>
          <w:sz w:val="28"/>
          <w:szCs w:val="28"/>
        </w:rPr>
        <w:t>в) документы, подтверждающие состав семьи (свидетельство о рождении, свидетельство о заключении брака, решение об усыновлении (удочерении), судебное решение о признании членом семьи);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0A">
        <w:rPr>
          <w:rFonts w:ascii="Times New Roman" w:hAnsi="Times New Roman" w:cs="Times New Roman"/>
          <w:sz w:val="28"/>
          <w:szCs w:val="28"/>
        </w:rPr>
        <w:t>г)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50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5150A">
        <w:rPr>
          <w:rFonts w:ascii="Times New Roman" w:hAnsi="Times New Roman" w:cs="Times New Roman"/>
          <w:sz w:val="28"/>
          <w:szCs w:val="28"/>
        </w:rPr>
        <w:t>) документ, подтверждающий право пользования жилым помещением, занимаемым заявителем, членами его семьи и лицами, снятыми с регистрационного учета, но сохранившими право пользования жилым помещением (договор, ордер, решение о предоставлении жилого помещения);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0A">
        <w:rPr>
          <w:rFonts w:ascii="Times New Roman" w:hAnsi="Times New Roman" w:cs="Times New Roman"/>
          <w:sz w:val="28"/>
          <w:szCs w:val="28"/>
        </w:rPr>
        <w:t>е) справку о наличии или отсутствии в собственности заявителя и членов его семьи жилого помещения, приобретенного до 2 августа 1999 г.;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Pr="00D5150A">
        <w:rPr>
          <w:rFonts w:ascii="Times New Roman" w:hAnsi="Times New Roman" w:cs="Times New Roman"/>
          <w:sz w:val="28"/>
          <w:szCs w:val="28"/>
        </w:rPr>
        <w:t xml:space="preserve">) копию документа, подтверждающего факт непрерывного проживания на территории </w:t>
      </w:r>
      <w:r w:rsidRPr="008D056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5150A">
        <w:rPr>
          <w:rFonts w:ascii="Times New Roman" w:hAnsi="Times New Roman" w:cs="Times New Roman"/>
          <w:sz w:val="28"/>
          <w:szCs w:val="28"/>
        </w:rPr>
        <w:t xml:space="preserve"> (паспорт, договор найма (поднайма), договор социального найма, договор безвозмездного пользования, договор аренды, трудовая книжка или сведения о трудовой деятельности на бумажном носителе, заверенные надлежащим образом, решение суда об установлении факта непрерывного проживания не менее 3 лет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образования)</w:t>
      </w:r>
      <w:r w:rsidRPr="00D5150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1365F" w:rsidRPr="00D5150A" w:rsidRDefault="0011365F" w:rsidP="0011365F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5150A">
        <w:rPr>
          <w:rFonts w:ascii="Times New Roman" w:hAnsi="Times New Roman" w:cs="Times New Roman"/>
          <w:bCs/>
          <w:sz w:val="28"/>
          <w:szCs w:val="28"/>
        </w:rPr>
        <w:t>1.2.2. Дополнить пункт 2.11.2.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регламента </w:t>
      </w:r>
      <w:r w:rsidRPr="00D5150A">
        <w:rPr>
          <w:rFonts w:ascii="Times New Roman" w:hAnsi="Times New Roman" w:cs="Times New Roman"/>
          <w:bCs/>
          <w:sz w:val="28"/>
          <w:szCs w:val="28"/>
        </w:rPr>
        <w:t xml:space="preserve">абзацем </w:t>
      </w:r>
      <w:r w:rsidRPr="00D5150A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следующего содержания:</w:t>
      </w: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5150A">
        <w:rPr>
          <w:rFonts w:ascii="Times New Roman" w:hAnsi="Times New Roman" w:cs="Times New Roman"/>
          <w:color w:val="000000"/>
          <w:spacing w:val="-2"/>
          <w:sz w:val="28"/>
          <w:szCs w:val="28"/>
        </w:rPr>
        <w:t>«справку об инвалидности ребенка</w:t>
      </w:r>
      <w:proofErr w:type="gramStart"/>
      <w:r w:rsidRPr="00D5150A">
        <w:rPr>
          <w:rFonts w:ascii="Times New Roman" w:hAnsi="Times New Roman" w:cs="Times New Roman"/>
          <w:color w:val="000000"/>
          <w:spacing w:val="-2"/>
          <w:sz w:val="28"/>
          <w:szCs w:val="28"/>
        </w:rPr>
        <w:t>.».</w:t>
      </w:r>
      <w:proofErr w:type="gramEnd"/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0A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D515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опубликования в газете «Благовещенск» и подлежит размещению в официальном сетевом издании </w:t>
      </w:r>
      <w:proofErr w:type="spellStart"/>
      <w:r w:rsidRPr="00D5150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npa</w:t>
      </w:r>
      <w:proofErr w:type="spellEnd"/>
      <w:r w:rsidRPr="00D515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spellStart"/>
      <w:r w:rsidRPr="00D5150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admblag</w:t>
      </w:r>
      <w:proofErr w:type="spellEnd"/>
      <w:r w:rsidRPr="00D515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spellStart"/>
      <w:r w:rsidRPr="00D5150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D515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1365F" w:rsidRPr="00D5150A" w:rsidRDefault="0011365F" w:rsidP="0011365F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50A">
        <w:rPr>
          <w:rFonts w:ascii="Times New Roman" w:hAnsi="Times New Roman" w:cs="Times New Roman"/>
          <w:bCs/>
          <w:sz w:val="28"/>
          <w:szCs w:val="28"/>
        </w:rPr>
        <w:t>3.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515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50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</w:t>
      </w:r>
      <w:proofErr w:type="spellStart"/>
      <w:r w:rsidRPr="00D5150A">
        <w:rPr>
          <w:rFonts w:ascii="Times New Roman" w:hAnsi="Times New Roman" w:cs="Times New Roman"/>
          <w:sz w:val="28"/>
          <w:szCs w:val="28"/>
        </w:rPr>
        <w:t>Хопатько</w:t>
      </w:r>
      <w:proofErr w:type="spellEnd"/>
      <w:r w:rsidRPr="00D5150A">
        <w:rPr>
          <w:rFonts w:ascii="Times New Roman" w:hAnsi="Times New Roman" w:cs="Times New Roman"/>
          <w:sz w:val="28"/>
          <w:szCs w:val="28"/>
        </w:rPr>
        <w:t xml:space="preserve"> В.А. </w:t>
      </w:r>
    </w:p>
    <w:p w:rsidR="0011365F" w:rsidRPr="00D5150A" w:rsidRDefault="0011365F" w:rsidP="0011365F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365F" w:rsidRPr="00D5150A" w:rsidRDefault="0011365F" w:rsidP="0011365F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65F" w:rsidRPr="00D5150A" w:rsidRDefault="0011365F" w:rsidP="00113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50A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5150A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Pr="00D5150A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p w:rsidR="0011365F" w:rsidRPr="00D34982" w:rsidRDefault="0011365F" w:rsidP="0011365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11365F" w:rsidRPr="004B44A7" w:rsidRDefault="0011365F" w:rsidP="0011365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8C75E5" w:rsidRDefault="008C75E5"/>
    <w:sectPr w:rsidR="008C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1365F"/>
    <w:rsid w:val="0011365F"/>
    <w:rsid w:val="008C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8">
    <w:name w:val="a8"/>
    <w:basedOn w:val="a0"/>
    <w:rsid w:val="0011365F"/>
  </w:style>
  <w:style w:type="table" w:styleId="a3">
    <w:name w:val="Table Grid"/>
    <w:basedOn w:val="a1"/>
    <w:uiPriority w:val="39"/>
    <w:rsid w:val="001136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5461BB0E550A933030F11EC3C5FEF433FF0F3329B8AABAA7634C73EA9F2B5582FD58A62626EBABFEE34DA3D3D8CD51AFE4B0A0E68B8159BDBF65FBsF3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7DD436ADA96AE4D2C5EEAE72FBCA5B9E68BFE904153C569F4312DFA0821EA9375D463EEAE7EA96CBF354CE497D4E7B67K2e4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7DD436ADA96AE4D2C5EEAE72FBCA5B9E68BFE904153C569F4312DFA0821EA9375D463EEAE7EA96CBF354CE497D4E7B67K2e4F" TargetMode="External"/><Relationship Id="rId5" Type="http://schemas.openxmlformats.org/officeDocument/2006/relationships/hyperlink" Target="consultantplus://offline/ref=D07DD436ADA96AE4D2C5EEAE72FBCA5B9E68BFE904153C569F4312DFA0821EA9375D463EEAE7EA96CBF354CE497D4E7B67K2e4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2020-06-18T03:08:00Z</dcterms:created>
  <dcterms:modified xsi:type="dcterms:W3CDTF">2020-06-18T03:08:00Z</dcterms:modified>
</cp:coreProperties>
</file>