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15" w:rsidRDefault="00F13D1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13D15" w:rsidRDefault="00F13D15">
      <w:pPr>
        <w:pStyle w:val="ConsPlusNormal"/>
        <w:ind w:firstLine="540"/>
        <w:jc w:val="both"/>
        <w:outlineLvl w:val="0"/>
      </w:pPr>
    </w:p>
    <w:p w:rsidR="00F13D15" w:rsidRDefault="00F13D15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F13D15" w:rsidRDefault="00F13D15">
      <w:pPr>
        <w:pStyle w:val="ConsPlusTitle"/>
        <w:ind w:firstLine="540"/>
        <w:jc w:val="both"/>
      </w:pPr>
    </w:p>
    <w:p w:rsidR="00F13D15" w:rsidRDefault="00F13D15">
      <w:pPr>
        <w:pStyle w:val="ConsPlusTitle"/>
        <w:jc w:val="center"/>
      </w:pPr>
      <w:r>
        <w:t>ПОСТАНОВЛЕНИЕ</w:t>
      </w:r>
    </w:p>
    <w:p w:rsidR="00F13D15" w:rsidRDefault="00F13D15">
      <w:pPr>
        <w:pStyle w:val="ConsPlusTitle"/>
        <w:jc w:val="center"/>
      </w:pPr>
      <w:r>
        <w:t>от 31 октября 2019 г. N 3792</w:t>
      </w:r>
    </w:p>
    <w:p w:rsidR="00F13D15" w:rsidRDefault="00F13D15">
      <w:pPr>
        <w:pStyle w:val="ConsPlusTitle"/>
        <w:ind w:firstLine="540"/>
        <w:jc w:val="both"/>
      </w:pPr>
    </w:p>
    <w:p w:rsidR="00F13D15" w:rsidRDefault="00F13D15">
      <w:pPr>
        <w:pStyle w:val="ConsPlusTitle"/>
        <w:jc w:val="center"/>
      </w:pPr>
      <w:r>
        <w:t>О ГОРОДСКОМ КОНКУРСЕ В СФЕРЕ</w:t>
      </w:r>
    </w:p>
    <w:p w:rsidR="00F13D15" w:rsidRDefault="00F13D15">
      <w:pPr>
        <w:pStyle w:val="ConsPlusTitle"/>
        <w:jc w:val="center"/>
      </w:pPr>
      <w:r>
        <w:t>ПРЕДПРИНИМАТЕЛЬСТВА "БИЗНЕС-ПРИЗНАНИЕ"</w:t>
      </w:r>
    </w:p>
    <w:p w:rsidR="00F13D15" w:rsidRDefault="00F13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3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3D15" w:rsidRDefault="00F13D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20.11.2019 </w:t>
            </w:r>
            <w:hyperlink r:id="rId6">
              <w:r>
                <w:rPr>
                  <w:color w:val="0000FF"/>
                </w:rPr>
                <w:t>N 4004</w:t>
              </w:r>
            </w:hyperlink>
            <w:r>
              <w:rPr>
                <w:color w:val="392C69"/>
              </w:rPr>
              <w:t xml:space="preserve">, от 12.12.2019 </w:t>
            </w:r>
            <w:hyperlink r:id="rId7">
              <w:r>
                <w:rPr>
                  <w:color w:val="0000FF"/>
                </w:rPr>
                <w:t>N 4253</w:t>
              </w:r>
            </w:hyperlink>
            <w:r>
              <w:rPr>
                <w:color w:val="392C69"/>
              </w:rPr>
              <w:t>,</w:t>
            </w:r>
          </w:p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8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</w:tr>
    </w:tbl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  <w:r>
        <w:t xml:space="preserve">В целях организации и проведения в 2019 году конкурса в сфере предпринимательства "Бизнес-признание", поднятия престижа и популяризации предпринимательской деятельности, на основании </w:t>
      </w:r>
      <w:hyperlink r:id="rId9">
        <w:r>
          <w:rPr>
            <w:color w:val="0000FF"/>
          </w:rPr>
          <w:t>Устава</w:t>
        </w:r>
      </w:hyperlink>
      <w:r>
        <w:t xml:space="preserve"> муниципального образования города Благовещенска постановляю: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об организации и проведении конкурса в сфере предпринимательства "Бизнес-признание".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27">
        <w:r>
          <w:rPr>
            <w:color w:val="0000FF"/>
          </w:rPr>
          <w:t>состав</w:t>
        </w:r>
      </w:hyperlink>
      <w:r>
        <w:t xml:space="preserve"> конкурсной комиссии по подведению итогов конкурса "Бизнес-признание".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М.С.Ноженкина.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jc w:val="right"/>
      </w:pPr>
      <w:r>
        <w:t>Мэр</w:t>
      </w:r>
    </w:p>
    <w:p w:rsidR="00F13D15" w:rsidRDefault="00F13D15">
      <w:pPr>
        <w:pStyle w:val="ConsPlusNormal"/>
        <w:jc w:val="right"/>
      </w:pPr>
      <w:r>
        <w:t>города Благовещенска</w:t>
      </w:r>
    </w:p>
    <w:p w:rsidR="00F13D15" w:rsidRDefault="00F13D15">
      <w:pPr>
        <w:pStyle w:val="ConsPlusNormal"/>
        <w:jc w:val="right"/>
      </w:pPr>
      <w:r>
        <w:t>В.С.КАЛИТА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jc w:val="right"/>
        <w:outlineLvl w:val="0"/>
      </w:pPr>
      <w:r>
        <w:t>Утверждено</w:t>
      </w:r>
    </w:p>
    <w:p w:rsidR="00F13D15" w:rsidRDefault="00F13D15">
      <w:pPr>
        <w:pStyle w:val="ConsPlusNormal"/>
        <w:jc w:val="right"/>
      </w:pPr>
      <w:r>
        <w:t>постановлением</w:t>
      </w:r>
    </w:p>
    <w:p w:rsidR="00F13D15" w:rsidRDefault="00F13D15">
      <w:pPr>
        <w:pStyle w:val="ConsPlusNormal"/>
        <w:jc w:val="right"/>
      </w:pPr>
      <w:r>
        <w:t>администрации</w:t>
      </w:r>
    </w:p>
    <w:p w:rsidR="00F13D15" w:rsidRDefault="00F13D15">
      <w:pPr>
        <w:pStyle w:val="ConsPlusNormal"/>
        <w:jc w:val="right"/>
      </w:pPr>
      <w:r>
        <w:t>города Благовещенска</w:t>
      </w:r>
    </w:p>
    <w:p w:rsidR="00F13D15" w:rsidRDefault="00F13D15">
      <w:pPr>
        <w:pStyle w:val="ConsPlusNormal"/>
        <w:jc w:val="right"/>
      </w:pPr>
      <w:r>
        <w:t>от 31 октября 2019 г. N 3792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</w:pPr>
      <w:bookmarkStart w:id="0" w:name="P33"/>
      <w:bookmarkEnd w:id="0"/>
      <w:r>
        <w:t>ПОЛОЖЕНИЕ</w:t>
      </w:r>
    </w:p>
    <w:p w:rsidR="00F13D15" w:rsidRDefault="00F13D15">
      <w:pPr>
        <w:pStyle w:val="ConsPlusTitle"/>
        <w:jc w:val="center"/>
      </w:pPr>
      <w:r>
        <w:t>О ПРОВЕДЕНИИ КОНКУРСА В СФЕРЕ ПРЕДПРИНИМАТЕЛЬСТВА</w:t>
      </w:r>
    </w:p>
    <w:p w:rsidR="00F13D15" w:rsidRDefault="00F13D15">
      <w:pPr>
        <w:pStyle w:val="ConsPlusTitle"/>
        <w:jc w:val="center"/>
      </w:pPr>
      <w:r>
        <w:t>"БИЗНЕС-ПРИЗНАНИЕ"</w:t>
      </w:r>
    </w:p>
    <w:p w:rsidR="00F13D15" w:rsidRDefault="00F13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3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3D15" w:rsidRDefault="00F13D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20.11.2019 </w:t>
            </w:r>
            <w:hyperlink r:id="rId10">
              <w:r>
                <w:rPr>
                  <w:color w:val="0000FF"/>
                </w:rPr>
                <w:t>N 4004</w:t>
              </w:r>
            </w:hyperlink>
            <w:r>
              <w:rPr>
                <w:color w:val="392C69"/>
              </w:rPr>
              <w:t xml:space="preserve">, от 12.12.2019 </w:t>
            </w:r>
            <w:hyperlink r:id="rId11">
              <w:r>
                <w:rPr>
                  <w:color w:val="0000FF"/>
                </w:rPr>
                <w:t>N 4253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</w:tr>
    </w:tbl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  <w:outlineLvl w:val="1"/>
      </w:pPr>
      <w:r>
        <w:t>1. Общие положения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  <w:r>
        <w:t>1.1. Настоящее Положение регулирует порядок проведения конкурса в сфере предпринимательства "Бизнес-признание" (далее - конкурс).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1.2. Конкурс проводится с целью пропаганды и популяризации предпринимательской деятельности, общественного признания и поощрения представителей бизнеса города Благовещенска.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1.3. Проведение конкурса и вручение премии "Бизнес-признание" направлено на решение следующих задач: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- выявление и систематизация опыта лучших предпринимателей города Благовещенска;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- поощрение лучших предпринимателей города Благовещенска;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- распространение передового опыта предпринимательской деятельности посредством привлечения победителей конкурса к участию в мастер-классах, семинарах, конференциях, форумах.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1.4. Для проведения конкурса создается конкурсная комиссия, которая руководствуется в своей работе настоящим Положением.</w:t>
      </w:r>
    </w:p>
    <w:p w:rsidR="00F13D15" w:rsidRDefault="00F13D15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1.5. Конкурс проводится среди субъектов малого и среднего предпринимательства, в том числе индивидуальных предпринимателей, зарегистрированных и осуществляющих свою деятельность на территории города Благовещенска, отвечающих требованиям </w:t>
      </w:r>
      <w:hyperlink r:id="rId12">
        <w:r>
          <w:rPr>
            <w:color w:val="0000FF"/>
          </w:rPr>
          <w:t>статьи 4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- участник конкурса).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 xml:space="preserve">Финансирование конкурса осуществляется за счет средств городского бюджета, направляемых на реализацию мероприятия "Организационная, информационная, консультационная поддержка, поддержка в области повышения инвестиционной активности в сфере малого и среднего предпринимательства" муниципальной </w:t>
      </w:r>
      <w:hyperlink r:id="rId13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и туризма на территории города Благовещенска", в рамках которого планируется проведение конкурса "Бизнес-признание" и выплата денежной премии победителям.</w:t>
      </w:r>
      <w:proofErr w:type="gramEnd"/>
    </w:p>
    <w:p w:rsidR="00F13D15" w:rsidRDefault="00F13D15">
      <w:pPr>
        <w:pStyle w:val="ConsPlusNormal"/>
        <w:spacing w:before="220"/>
        <w:ind w:firstLine="540"/>
        <w:jc w:val="both"/>
      </w:pPr>
      <w:r>
        <w:t>1.7. Конкурс является открытым и проводится в соответствии с действующим законодательством и настоящим Положением.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1.8. Администрация города Благовещенска размещает на официальном сайте администрации города Благовещенска в сети Интернет (www.admblag.ru) объявление о проведении конкурса, которое содержит, в том числе, информацию о начале и окончании сроков приема документов.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  <w:outlineLvl w:val="1"/>
      </w:pPr>
      <w:r>
        <w:t>2. Номинации конкурса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  <w:r>
        <w:t>2.1. Конкурс проводится по семи номинациям: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1. Лучший женский проект.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2. Лучший производственный проект.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3. Лучший прое</w:t>
      </w:r>
      <w:proofErr w:type="gramStart"/>
      <w:r>
        <w:t>кт в сф</w:t>
      </w:r>
      <w:proofErr w:type="gramEnd"/>
      <w:r>
        <w:t>ере здорового образа жизни.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lastRenderedPageBreak/>
        <w:t>4. Лучший интернет-проект.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5. Лучший сервисный проект.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6. Лучший молодежный проект.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7. Лучший социальный проект.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  <w:outlineLvl w:val="1"/>
      </w:pPr>
      <w:r>
        <w:t>3. Требования к участникам конкурса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  <w:bookmarkStart w:id="2" w:name="P67"/>
      <w:bookmarkEnd w:id="2"/>
      <w:r>
        <w:t>3.1. Участники конкурса должны соответствовать следующим требованиям: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являться резидентами Российской Федерации;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соответствовать требованиям, установленным </w:t>
      </w:r>
      <w:hyperlink w:anchor="P49">
        <w:r>
          <w:rPr>
            <w:color w:val="0000FF"/>
          </w:rPr>
          <w:t>пунктом 1.5</w:t>
        </w:r>
      </w:hyperlink>
      <w:r>
        <w:t xml:space="preserve"> настоящего Положения;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осуществлять непрерывную предпринимательскую деятельность не менее 6 месяцев по состоянию на дату подачи заявки на участие в конкурсе.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3.2. Претендент не допускается к участию в конкурсе в случаях, если он: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находится в процессе ликвидации или банкротства;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представил не в полном объеме в установленный срок документы, определенные настоящим Положением.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  <w:outlineLvl w:val="1"/>
      </w:pPr>
      <w:r>
        <w:t>4. Порядок организации и проведения конкурса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  <w:r>
        <w:t>4.1. Организатором проведения конкурса является администрация города Благовещенска в лице управления экономического развития и инвестиций (далее - организатор).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4.2. Организатор конкурса: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принимает решение о дате проведения конкурса;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размещает объявление о проведении конкурса на официальном сайте администрации города Благовещенска в сети Интернет (www.admblag.ru). В объявлении указываются место, даты начала и окончания приема заявок на участие в конкурсе, дата подведения итогов конкурса, перечень номинаций;</w:t>
      </w:r>
    </w:p>
    <w:p w:rsidR="00F13D15" w:rsidRDefault="00F13D15">
      <w:pPr>
        <w:pStyle w:val="ConsPlusNormal"/>
        <w:jc w:val="both"/>
      </w:pPr>
      <w:r>
        <w:t xml:space="preserve">(в ред. постановления администрации города Благовещенска от 20.11.2019 </w:t>
      </w:r>
      <w:hyperlink r:id="rId14">
        <w:r>
          <w:rPr>
            <w:color w:val="0000FF"/>
          </w:rPr>
          <w:t>N 4004</w:t>
        </w:r>
      </w:hyperlink>
      <w:r>
        <w:t>)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осуществляет прием и регистрацию заявок </w:t>
      </w:r>
      <w:proofErr w:type="gramStart"/>
      <w:r>
        <w:t>на участие в конкурсе в журнале приема заявок с присвоением каждой заявке номера с указанием</w:t>
      </w:r>
      <w:proofErr w:type="gramEnd"/>
      <w:r>
        <w:t xml:space="preserve"> даты и времени подачи документов;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в течение 5 (пяти) рабочих дней после даты окончания приема заявок на участие в конкурсе проводит проверку конкурсных документов, указанных в </w:t>
      </w:r>
      <w:hyperlink w:anchor="P90">
        <w:r>
          <w:rPr>
            <w:color w:val="0000FF"/>
          </w:rPr>
          <w:t>пункте 4.4</w:t>
        </w:r>
      </w:hyperlink>
      <w:r>
        <w:t xml:space="preserve"> Положения, и условий соответствия претендентов требованиям, указанным в </w:t>
      </w:r>
      <w:hyperlink w:anchor="P67">
        <w:r>
          <w:rPr>
            <w:color w:val="0000FF"/>
          </w:rPr>
          <w:t>пункте 3.1</w:t>
        </w:r>
      </w:hyperlink>
      <w:r>
        <w:t xml:space="preserve"> Положения, по результатам которой готовит заключение о допуске (отказе в допуске) к участию в конкурсе;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в течение 2 (двух) рабочих дней </w:t>
      </w:r>
      <w:proofErr w:type="gramStart"/>
      <w:r>
        <w:t>с даты подготовки</w:t>
      </w:r>
      <w:proofErr w:type="gramEnd"/>
      <w:r>
        <w:t xml:space="preserve"> заключения уведомляет претендентов о допуске (отказе в допуске) к участию в конкурсе и в этот же срок направляет заключения в конкурсную комиссию по подведению итогов конкурса "Бизнес-признание" (далее - конкурсная комиссия);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осуществляет организационно-техническое обеспечение деятельности конкурсной комиссии.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lastRenderedPageBreak/>
        <w:t>4.3. Конкурсная комиссия: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рассматривает и анализирует поступившие от организатора конкурса документы и заключение о допуске к участию в конкурсе;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подводит итоги, определяет победителей конкурса;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по итогам заседания комиссии составляется протокол заседания, который подписывается председателем и секретарем комиссии.</w:t>
      </w:r>
    </w:p>
    <w:p w:rsidR="00F13D15" w:rsidRDefault="00F13D15">
      <w:pPr>
        <w:pStyle w:val="ConsPlusNormal"/>
        <w:spacing w:before="220"/>
        <w:ind w:firstLine="540"/>
        <w:jc w:val="both"/>
      </w:pPr>
      <w:bookmarkStart w:id="3" w:name="P90"/>
      <w:bookmarkEnd w:id="3"/>
      <w:r>
        <w:t>4.4. Претенденты на участие в конкурсе представляют в управление экономического развития и инвестиций администрации города Благовещенска, расположенное по адресу: Амурская область, город Благовещенск, ул. Ленина, 131, каб. 105, следующие документы:</w:t>
      </w:r>
    </w:p>
    <w:p w:rsidR="00F13D15" w:rsidRDefault="00F13D15">
      <w:pPr>
        <w:pStyle w:val="ConsPlusNormal"/>
        <w:spacing w:before="220"/>
        <w:ind w:firstLine="540"/>
        <w:jc w:val="both"/>
      </w:pPr>
      <w:hyperlink w:anchor="P134">
        <w:r>
          <w:rPr>
            <w:color w:val="0000FF"/>
          </w:rPr>
          <w:t>заявку</w:t>
        </w:r>
      </w:hyperlink>
      <w:r>
        <w:t xml:space="preserve"> на участие в конкурсе по форме согласно приложению N 1 к настоящему Положению в соответствии с номинацией (далее - заявка);</w:t>
      </w:r>
    </w:p>
    <w:p w:rsidR="00F13D15" w:rsidRDefault="00F13D15">
      <w:pPr>
        <w:pStyle w:val="ConsPlusNormal"/>
        <w:spacing w:before="220"/>
        <w:ind w:firstLine="540"/>
        <w:jc w:val="both"/>
      </w:pPr>
      <w:hyperlink w:anchor="P198">
        <w:r>
          <w:rPr>
            <w:color w:val="0000FF"/>
          </w:rPr>
          <w:t>анкету</w:t>
        </w:r>
      </w:hyperlink>
      <w:r>
        <w:t xml:space="preserve"> участника по форме согласно приложению N 2 к настоящему Положению;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копию выписки из Единого государственного реестра юридических лиц или Единого государственного реестра индивидуальных предпринимателей, заверенную руководителем участника конкурса (представляется претендентом по желанию);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презентационные материалы проекта, которые могут быть в форме презентации в формате PowerPoint (продолжительностью не более 5 минут) или видеоролика (продолжительностью не более 1,5 минут), представленные на электронном носителе, а также отзывы потребителей (по желанию претендента).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Документы, представленные претендентами, не возвращаются.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4.5. Документы, указанные в </w:t>
      </w:r>
      <w:hyperlink w:anchor="P90">
        <w:r>
          <w:rPr>
            <w:color w:val="0000FF"/>
          </w:rPr>
          <w:t>пункте 4.4</w:t>
        </w:r>
      </w:hyperlink>
      <w:r>
        <w:t xml:space="preserve"> настоящего раздела, представляются в срок, указанный в объявлении о проведении конкурса, размещаемом на официальном сайте администрации города Благовещенска в сети Интернет (www.admblag.ru). Количество номинаций для претендента конкурса не ограничено. В данном случае документы, указанные в </w:t>
      </w:r>
      <w:hyperlink w:anchor="P90">
        <w:r>
          <w:rPr>
            <w:color w:val="0000FF"/>
          </w:rPr>
          <w:t>пункте 4.4</w:t>
        </w:r>
      </w:hyperlink>
      <w:r>
        <w:t xml:space="preserve"> настоящего раздела, подаются в одном экземпляре, а заявка и презентация проекта представляются на каждую номинацию конкурса.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  <w:outlineLvl w:val="1"/>
      </w:pPr>
      <w:r>
        <w:t>5. Определение победителей конкурса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  <w:r>
        <w:t>5.1. Победитель конкурса определяется конкурсной комиссией по итогам рассмотрения презентационных материалов.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5.2. Представлять проект перед конкурсной комиссией имеет право индивидуальный предприниматель, руководитель или учредитель организации либо уполномоченное им лицо.</w:t>
      </w:r>
    </w:p>
    <w:p w:rsidR="00F13D15" w:rsidRDefault="00F13D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12.12.2019 </w:t>
      </w:r>
      <w:hyperlink r:id="rId15">
        <w:r>
          <w:rPr>
            <w:color w:val="0000FF"/>
          </w:rPr>
          <w:t>N 4253</w:t>
        </w:r>
      </w:hyperlink>
      <w:r>
        <w:t>)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На заседание конкурсной комиссии по желанию претендента могут быть представлены образцы производимой продукции.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5.3. Оценка презентации проекта осуществляется по следующим критериям: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- уникальность проекта;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- перспективность проекта;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- вклад в развитие города Благовещенска.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lastRenderedPageBreak/>
        <w:t>5.4. Конкурсная комиссия правомочна принимать решения при наличии на заседании комиссии не менее 2/3 ее численного состава.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5.5. Конкурсная комиссия оценивает заявки участников конкурса в соответствии с </w:t>
      </w:r>
      <w:hyperlink w:anchor="P240">
        <w:r>
          <w:rPr>
            <w:color w:val="0000FF"/>
          </w:rPr>
          <w:t>показателями</w:t>
        </w:r>
      </w:hyperlink>
      <w:r>
        <w:t xml:space="preserve"> рейтинговой оценки участников конкурса (далее - показатели рейтинговой оценки), указанными в приложении N 3 к настоящему Положению.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5.6. По итогам оценки конкурсная комиссия заполняет листы рейтинговых оценок участников конкурса и подсчитывает количество баллов. Участники, которые набрали наибольшее количество баллов согласно показателям рейтинговой оценки, признаются победителями конкурса премии "Бизнес-признание".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В случае равенства итоговых баллов решение принимается председателем комиссии.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В каждой номинации определяется один победитель.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Количество участников в каждой номинации должно быть не менее двух.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5.7. Решение конкурсной комиссии оформляется протоколом, который подписывается председателем конкурсной комиссии и секретарем.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Информация о победителях конкурса премии "Бизнес-признание" публикуется на официальном сайте администрации города Благовещенска в сети Интернет (www.admblag.ru).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  <w:outlineLvl w:val="1"/>
      </w:pPr>
      <w:r>
        <w:t>6. Награждение победителей конкурса</w:t>
      </w:r>
    </w:p>
    <w:p w:rsidR="00F13D15" w:rsidRDefault="00F13D15">
      <w:pPr>
        <w:pStyle w:val="ConsPlusTitle"/>
        <w:jc w:val="center"/>
      </w:pPr>
      <w:r>
        <w:t>премии "Бизнес-признание"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  <w:r>
        <w:t>6.1. Победители конкурса "Бизнес-признание" награждаются дипломом и денежной премией в размере 100000,00 рубля.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Размер денежной премии подлежит налогообложению в соответствии с Налоговым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После объявления итогов денежная премия в отношении юридического лица перечисляется на лицевой счет лицу, определенному решением учредителя (учредителей), в отношении индивидуального предпринимателя - на лицевой счет физического лица.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 xml:space="preserve">Перечисление денежной премии осуществляется на основании </w:t>
      </w:r>
      <w:hyperlink w:anchor="P293">
        <w:r>
          <w:rPr>
            <w:color w:val="0000FF"/>
          </w:rPr>
          <w:t>заявления</w:t>
        </w:r>
      </w:hyperlink>
      <w:r>
        <w:t xml:space="preserve"> по форме, указанной в приложении N 4 к настоящему Положению.</w:t>
      </w:r>
    </w:p>
    <w:p w:rsidR="00F13D15" w:rsidRDefault="00F13D15">
      <w:pPr>
        <w:pStyle w:val="ConsPlusNormal"/>
        <w:jc w:val="both"/>
      </w:pPr>
      <w:r>
        <w:t xml:space="preserve">(п. 6.1 в ред. постановления администрации города Благовещенска от 12.12.2019 </w:t>
      </w:r>
      <w:hyperlink r:id="rId17">
        <w:r>
          <w:rPr>
            <w:color w:val="0000FF"/>
          </w:rPr>
          <w:t>N 4253</w:t>
        </w:r>
      </w:hyperlink>
      <w:r>
        <w:t>)</w:t>
      </w:r>
    </w:p>
    <w:p w:rsidR="00F13D15" w:rsidRDefault="00F13D15">
      <w:pPr>
        <w:pStyle w:val="ConsPlusNormal"/>
        <w:spacing w:before="220"/>
        <w:ind w:firstLine="540"/>
        <w:jc w:val="both"/>
      </w:pPr>
      <w:r>
        <w:t>6.2. Объявление итогов и награждение победителей конкурса проводится в рамках Амурского экономического форума.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jc w:val="right"/>
        <w:outlineLvl w:val="1"/>
      </w:pPr>
      <w:r>
        <w:t>Приложение N 1</w:t>
      </w:r>
    </w:p>
    <w:p w:rsidR="00F13D15" w:rsidRDefault="00F13D15">
      <w:pPr>
        <w:pStyle w:val="ConsPlusNormal"/>
        <w:jc w:val="right"/>
      </w:pPr>
      <w:r>
        <w:t>к Положению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nformat"/>
        <w:jc w:val="both"/>
      </w:pPr>
      <w:bookmarkStart w:id="4" w:name="P134"/>
      <w:bookmarkEnd w:id="4"/>
      <w:r>
        <w:t xml:space="preserve">                                  ЗАЯВКА</w:t>
      </w:r>
    </w:p>
    <w:p w:rsidR="00F13D15" w:rsidRDefault="00F13D15">
      <w:pPr>
        <w:pStyle w:val="ConsPlusNonformat"/>
        <w:jc w:val="both"/>
      </w:pPr>
      <w:r>
        <w:t xml:space="preserve">                       на участие в конкурсе в сфере</w:t>
      </w:r>
    </w:p>
    <w:p w:rsidR="00F13D15" w:rsidRDefault="00F13D15">
      <w:pPr>
        <w:pStyle w:val="ConsPlusNonformat"/>
        <w:jc w:val="both"/>
      </w:pPr>
      <w:r>
        <w:t xml:space="preserve">                  предпринимательства "Бизнес-признание"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 xml:space="preserve">    1.    </w:t>
      </w:r>
      <w:proofErr w:type="gramStart"/>
      <w:r>
        <w:t>ИНН,    полное    наименование    организации    (индивидуального</w:t>
      </w:r>
      <w:proofErr w:type="gramEnd"/>
    </w:p>
    <w:p w:rsidR="00F13D15" w:rsidRDefault="00F13D15">
      <w:pPr>
        <w:pStyle w:val="ConsPlusNonformat"/>
        <w:jc w:val="both"/>
      </w:pPr>
      <w:r>
        <w:t>предпринимателя): _________________________________________________________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 xml:space="preserve">    2. Руководитель _______________________________________________________</w:t>
      </w:r>
    </w:p>
    <w:p w:rsidR="00F13D15" w:rsidRDefault="00F13D15">
      <w:pPr>
        <w:pStyle w:val="ConsPlusNonformat"/>
        <w:jc w:val="both"/>
      </w:pPr>
      <w:r>
        <w:t>___________________________________________________________________________</w:t>
      </w:r>
    </w:p>
    <w:p w:rsidR="00F13D15" w:rsidRDefault="00F13D15">
      <w:pPr>
        <w:pStyle w:val="ConsPlusNonformat"/>
        <w:jc w:val="both"/>
      </w:pPr>
      <w:r>
        <w:t xml:space="preserve">                            (Ф.И.О., должность)</w:t>
      </w:r>
    </w:p>
    <w:p w:rsidR="00F13D15" w:rsidRDefault="00F13D15">
      <w:pPr>
        <w:pStyle w:val="ConsPlusNonformat"/>
        <w:jc w:val="both"/>
      </w:pPr>
      <w:r>
        <w:t xml:space="preserve">    3. Сфера деятельности _________________________________________________</w:t>
      </w:r>
    </w:p>
    <w:p w:rsidR="00F13D15" w:rsidRDefault="00F13D15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F13D15" w:rsidRDefault="00F13D15">
      <w:pPr>
        <w:pStyle w:val="ConsPlusNonformat"/>
        <w:jc w:val="both"/>
      </w:pPr>
      <w:r>
        <w:t xml:space="preserve">         </w:t>
      </w:r>
      <w:proofErr w:type="gramStart"/>
      <w:r>
        <w:t>(краткое описание выпускаемой продукции (товара, услуги)</w:t>
      </w:r>
      <w:proofErr w:type="gramEnd"/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 xml:space="preserve">    4. Юридический адрес (с почтовым индексом): ___________________________</w:t>
      </w:r>
    </w:p>
    <w:p w:rsidR="00F13D15" w:rsidRDefault="00F13D15">
      <w:pPr>
        <w:pStyle w:val="ConsPlusNonformat"/>
        <w:jc w:val="both"/>
      </w:pPr>
      <w:r>
        <w:t>___________________________________________________________________________</w:t>
      </w:r>
    </w:p>
    <w:p w:rsidR="00F13D15" w:rsidRDefault="00F13D15">
      <w:pPr>
        <w:pStyle w:val="ConsPlusNonformat"/>
        <w:jc w:val="both"/>
      </w:pPr>
      <w:r>
        <w:t xml:space="preserve">    5. Фактический адрес осуществления деятельности (с почтовым индексом):</w:t>
      </w:r>
    </w:p>
    <w:p w:rsidR="00F13D15" w:rsidRDefault="00F13D15">
      <w:pPr>
        <w:pStyle w:val="ConsPlusNonformat"/>
        <w:jc w:val="both"/>
      </w:pPr>
      <w:r>
        <w:t>___________________________________________________________________________</w:t>
      </w:r>
    </w:p>
    <w:p w:rsidR="00F13D15" w:rsidRDefault="00F13D15">
      <w:pPr>
        <w:pStyle w:val="ConsPlusNonformat"/>
        <w:jc w:val="both"/>
      </w:pPr>
      <w:r>
        <w:t xml:space="preserve">    6. Телефон: _________________________, факс: _________________________,</w:t>
      </w:r>
    </w:p>
    <w:p w:rsidR="00F13D15" w:rsidRDefault="00F13D15">
      <w:pPr>
        <w:pStyle w:val="ConsPlusNonformat"/>
        <w:jc w:val="both"/>
      </w:pPr>
      <w:r>
        <w:t xml:space="preserve">    e-mail ______________________________.</w:t>
      </w:r>
    </w:p>
    <w:p w:rsidR="00F13D15" w:rsidRDefault="00F13D15">
      <w:pPr>
        <w:pStyle w:val="ConsPlusNonformat"/>
        <w:jc w:val="both"/>
      </w:pPr>
      <w:r>
        <w:t xml:space="preserve">    7. Укажите номинацию (ии), в которой (ых) участвуете:</w:t>
      </w:r>
    </w:p>
    <w:p w:rsidR="00F13D15" w:rsidRDefault="00F13D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143"/>
        <w:gridCol w:w="1077"/>
      </w:tblGrid>
      <w:tr w:rsidR="00F13D15">
        <w:tc>
          <w:tcPr>
            <w:tcW w:w="850" w:type="dxa"/>
          </w:tcPr>
          <w:p w:rsidR="00F13D15" w:rsidRDefault="00F13D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43" w:type="dxa"/>
          </w:tcPr>
          <w:p w:rsidR="00F13D15" w:rsidRDefault="00F13D15">
            <w:pPr>
              <w:pStyle w:val="ConsPlusNormal"/>
              <w:jc w:val="center"/>
            </w:pPr>
            <w:r>
              <w:t>Наименование номинации</w:t>
            </w:r>
          </w:p>
        </w:tc>
        <w:tc>
          <w:tcPr>
            <w:tcW w:w="1077" w:type="dxa"/>
          </w:tcPr>
          <w:p w:rsidR="00F13D15" w:rsidRDefault="00F13D15">
            <w:pPr>
              <w:pStyle w:val="ConsPlusNormal"/>
              <w:jc w:val="center"/>
            </w:pPr>
            <w:r>
              <w:t>Да/нет</w:t>
            </w:r>
          </w:p>
        </w:tc>
      </w:tr>
      <w:tr w:rsidR="00F13D15">
        <w:tc>
          <w:tcPr>
            <w:tcW w:w="850" w:type="dxa"/>
          </w:tcPr>
          <w:p w:rsidR="00F13D15" w:rsidRDefault="00F13D15">
            <w:pPr>
              <w:pStyle w:val="ConsPlusNormal"/>
            </w:pPr>
            <w:r>
              <w:t>1.</w:t>
            </w:r>
          </w:p>
        </w:tc>
        <w:tc>
          <w:tcPr>
            <w:tcW w:w="7143" w:type="dxa"/>
          </w:tcPr>
          <w:p w:rsidR="00F13D15" w:rsidRDefault="00F13D15">
            <w:pPr>
              <w:pStyle w:val="ConsPlusNormal"/>
            </w:pPr>
            <w:r>
              <w:t>Лучший женский проект</w:t>
            </w:r>
          </w:p>
        </w:tc>
        <w:tc>
          <w:tcPr>
            <w:tcW w:w="107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850" w:type="dxa"/>
          </w:tcPr>
          <w:p w:rsidR="00F13D15" w:rsidRDefault="00F13D15">
            <w:pPr>
              <w:pStyle w:val="ConsPlusNormal"/>
            </w:pPr>
            <w:r>
              <w:t>2.</w:t>
            </w:r>
          </w:p>
        </w:tc>
        <w:tc>
          <w:tcPr>
            <w:tcW w:w="7143" w:type="dxa"/>
          </w:tcPr>
          <w:p w:rsidR="00F13D15" w:rsidRDefault="00F13D15">
            <w:pPr>
              <w:pStyle w:val="ConsPlusNormal"/>
            </w:pPr>
            <w:r>
              <w:t>Лучший производственный проект</w:t>
            </w:r>
          </w:p>
        </w:tc>
        <w:tc>
          <w:tcPr>
            <w:tcW w:w="107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850" w:type="dxa"/>
          </w:tcPr>
          <w:p w:rsidR="00F13D15" w:rsidRDefault="00F13D15">
            <w:pPr>
              <w:pStyle w:val="ConsPlusNormal"/>
            </w:pPr>
            <w:r>
              <w:t>3.</w:t>
            </w:r>
          </w:p>
        </w:tc>
        <w:tc>
          <w:tcPr>
            <w:tcW w:w="7143" w:type="dxa"/>
          </w:tcPr>
          <w:p w:rsidR="00F13D15" w:rsidRDefault="00F13D15">
            <w:pPr>
              <w:pStyle w:val="ConsPlusNormal"/>
            </w:pPr>
            <w:r>
              <w:t>Лучший прое</w:t>
            </w:r>
            <w:proofErr w:type="gramStart"/>
            <w:r>
              <w:t>кт в сф</w:t>
            </w:r>
            <w:proofErr w:type="gramEnd"/>
            <w:r>
              <w:t>ере здорового образа жизни</w:t>
            </w:r>
          </w:p>
        </w:tc>
        <w:tc>
          <w:tcPr>
            <w:tcW w:w="107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850" w:type="dxa"/>
          </w:tcPr>
          <w:p w:rsidR="00F13D15" w:rsidRDefault="00F13D15">
            <w:pPr>
              <w:pStyle w:val="ConsPlusNormal"/>
            </w:pPr>
            <w:r>
              <w:t>4.</w:t>
            </w:r>
          </w:p>
        </w:tc>
        <w:tc>
          <w:tcPr>
            <w:tcW w:w="7143" w:type="dxa"/>
          </w:tcPr>
          <w:p w:rsidR="00F13D15" w:rsidRDefault="00F13D15">
            <w:pPr>
              <w:pStyle w:val="ConsPlusNormal"/>
            </w:pPr>
            <w:r>
              <w:t>Лучший интернет-проект</w:t>
            </w:r>
          </w:p>
        </w:tc>
        <w:tc>
          <w:tcPr>
            <w:tcW w:w="107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850" w:type="dxa"/>
          </w:tcPr>
          <w:p w:rsidR="00F13D15" w:rsidRDefault="00F13D15">
            <w:pPr>
              <w:pStyle w:val="ConsPlusNormal"/>
            </w:pPr>
            <w:r>
              <w:t>5.</w:t>
            </w:r>
          </w:p>
        </w:tc>
        <w:tc>
          <w:tcPr>
            <w:tcW w:w="7143" w:type="dxa"/>
          </w:tcPr>
          <w:p w:rsidR="00F13D15" w:rsidRDefault="00F13D15">
            <w:pPr>
              <w:pStyle w:val="ConsPlusNormal"/>
            </w:pPr>
            <w:r>
              <w:t>Лучший сервисный проект</w:t>
            </w:r>
          </w:p>
        </w:tc>
        <w:tc>
          <w:tcPr>
            <w:tcW w:w="107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850" w:type="dxa"/>
          </w:tcPr>
          <w:p w:rsidR="00F13D15" w:rsidRDefault="00F13D15">
            <w:pPr>
              <w:pStyle w:val="ConsPlusNormal"/>
            </w:pPr>
            <w:r>
              <w:t>6.</w:t>
            </w:r>
          </w:p>
        </w:tc>
        <w:tc>
          <w:tcPr>
            <w:tcW w:w="7143" w:type="dxa"/>
          </w:tcPr>
          <w:p w:rsidR="00F13D15" w:rsidRDefault="00F13D15">
            <w:pPr>
              <w:pStyle w:val="ConsPlusNormal"/>
            </w:pPr>
            <w:r>
              <w:t>Лучший молодежный проект</w:t>
            </w:r>
          </w:p>
        </w:tc>
        <w:tc>
          <w:tcPr>
            <w:tcW w:w="107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850" w:type="dxa"/>
          </w:tcPr>
          <w:p w:rsidR="00F13D15" w:rsidRDefault="00F13D15">
            <w:pPr>
              <w:pStyle w:val="ConsPlusNormal"/>
            </w:pPr>
            <w:r>
              <w:t>7.</w:t>
            </w:r>
          </w:p>
        </w:tc>
        <w:tc>
          <w:tcPr>
            <w:tcW w:w="7143" w:type="dxa"/>
          </w:tcPr>
          <w:p w:rsidR="00F13D15" w:rsidRDefault="00F13D15">
            <w:pPr>
              <w:pStyle w:val="ConsPlusNormal"/>
            </w:pPr>
            <w:r>
              <w:t>Лучший социальный проект</w:t>
            </w:r>
          </w:p>
        </w:tc>
        <w:tc>
          <w:tcPr>
            <w:tcW w:w="1077" w:type="dxa"/>
          </w:tcPr>
          <w:p w:rsidR="00F13D15" w:rsidRDefault="00F13D15">
            <w:pPr>
              <w:pStyle w:val="ConsPlusNormal"/>
            </w:pPr>
          </w:p>
        </w:tc>
      </w:tr>
    </w:tbl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nformat"/>
        <w:jc w:val="both"/>
      </w:pPr>
      <w:r>
        <w:t>Руководитель _______________ _____________________________</w:t>
      </w:r>
    </w:p>
    <w:p w:rsidR="00F13D15" w:rsidRDefault="00F13D15">
      <w:pPr>
        <w:pStyle w:val="ConsPlusNonformat"/>
        <w:jc w:val="both"/>
      </w:pPr>
      <w:r>
        <w:t xml:space="preserve">                (подпись)             (Ф.И.О.)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Дата              М.П.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Перечень прилагаемых документов:</w:t>
      </w:r>
    </w:p>
    <w:p w:rsidR="00F13D15" w:rsidRDefault="00F13D15">
      <w:pPr>
        <w:pStyle w:val="ConsPlusNonformat"/>
        <w:jc w:val="both"/>
      </w:pPr>
      <w:r>
        <w:t>1) ____________________________.</w:t>
      </w:r>
    </w:p>
    <w:p w:rsidR="00F13D15" w:rsidRDefault="00F13D15">
      <w:pPr>
        <w:pStyle w:val="ConsPlusNonformat"/>
        <w:jc w:val="both"/>
      </w:pPr>
      <w:r>
        <w:t>2) ____________________________.</w:t>
      </w:r>
    </w:p>
    <w:p w:rsidR="00F13D15" w:rsidRDefault="00F13D15">
      <w:pPr>
        <w:pStyle w:val="ConsPlusNonformat"/>
        <w:jc w:val="both"/>
      </w:pPr>
      <w:r>
        <w:t>3) ____________________________.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jc w:val="right"/>
        <w:outlineLvl w:val="1"/>
      </w:pPr>
      <w:r>
        <w:t>Приложение N 2</w:t>
      </w:r>
    </w:p>
    <w:p w:rsidR="00F13D15" w:rsidRDefault="00F13D15">
      <w:pPr>
        <w:pStyle w:val="ConsPlusNormal"/>
        <w:jc w:val="right"/>
      </w:pPr>
      <w:r>
        <w:t>к Положению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jc w:val="center"/>
      </w:pPr>
      <w:bookmarkStart w:id="5" w:name="P198"/>
      <w:bookmarkEnd w:id="5"/>
      <w:r>
        <w:t>АНКЕТА</w:t>
      </w:r>
    </w:p>
    <w:p w:rsidR="00F13D15" w:rsidRDefault="00F13D15">
      <w:pPr>
        <w:pStyle w:val="ConsPlusNormal"/>
        <w:jc w:val="center"/>
      </w:pPr>
      <w:r>
        <w:t>участника конкурса в сфере</w:t>
      </w:r>
    </w:p>
    <w:p w:rsidR="00F13D15" w:rsidRDefault="00F13D15">
      <w:pPr>
        <w:pStyle w:val="ConsPlusNormal"/>
        <w:jc w:val="center"/>
      </w:pPr>
      <w:r>
        <w:t>предпринимательства "Бизнес-признание"</w:t>
      </w:r>
    </w:p>
    <w:p w:rsidR="00F13D15" w:rsidRDefault="00F13D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72"/>
        <w:gridCol w:w="3197"/>
      </w:tblGrid>
      <w:tr w:rsidR="00F13D15">
        <w:tc>
          <w:tcPr>
            <w:tcW w:w="567" w:type="dxa"/>
          </w:tcPr>
          <w:p w:rsidR="00F13D15" w:rsidRDefault="00F13D1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272" w:type="dxa"/>
          </w:tcPr>
          <w:p w:rsidR="00F13D15" w:rsidRDefault="00F13D1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9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567" w:type="dxa"/>
          </w:tcPr>
          <w:p w:rsidR="00F13D15" w:rsidRDefault="00F13D15">
            <w:pPr>
              <w:pStyle w:val="ConsPlusNormal"/>
            </w:pPr>
            <w:r>
              <w:t>1.</w:t>
            </w:r>
          </w:p>
        </w:tc>
        <w:tc>
          <w:tcPr>
            <w:tcW w:w="5272" w:type="dxa"/>
          </w:tcPr>
          <w:p w:rsidR="00F13D15" w:rsidRDefault="00F13D15">
            <w:pPr>
              <w:pStyle w:val="ConsPlusNormal"/>
            </w:pPr>
            <w:r>
              <w:t>Наименование хозяйствующего субъекта (полностью)</w:t>
            </w:r>
          </w:p>
        </w:tc>
        <w:tc>
          <w:tcPr>
            <w:tcW w:w="319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567" w:type="dxa"/>
          </w:tcPr>
          <w:p w:rsidR="00F13D15" w:rsidRDefault="00F13D15">
            <w:pPr>
              <w:pStyle w:val="ConsPlusNormal"/>
            </w:pPr>
            <w:r>
              <w:t>2.</w:t>
            </w:r>
          </w:p>
        </w:tc>
        <w:tc>
          <w:tcPr>
            <w:tcW w:w="5272" w:type="dxa"/>
          </w:tcPr>
          <w:p w:rsidR="00F13D15" w:rsidRDefault="00F13D15">
            <w:pPr>
              <w:pStyle w:val="ConsPlusNormal"/>
            </w:pPr>
            <w:r>
              <w:t>Вид деятельности (профиль)</w:t>
            </w:r>
          </w:p>
        </w:tc>
        <w:tc>
          <w:tcPr>
            <w:tcW w:w="319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567" w:type="dxa"/>
          </w:tcPr>
          <w:p w:rsidR="00F13D15" w:rsidRDefault="00F13D1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272" w:type="dxa"/>
          </w:tcPr>
          <w:p w:rsidR="00F13D15" w:rsidRDefault="00F13D15">
            <w:pPr>
              <w:pStyle w:val="ConsPlusNormal"/>
            </w:pPr>
            <w:r>
              <w:t>Руководитель (Ф.И.О.), занимаемая должность (полностью)</w:t>
            </w:r>
          </w:p>
        </w:tc>
        <w:tc>
          <w:tcPr>
            <w:tcW w:w="319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567" w:type="dxa"/>
          </w:tcPr>
          <w:p w:rsidR="00F13D15" w:rsidRDefault="00F13D15">
            <w:pPr>
              <w:pStyle w:val="ConsPlusNormal"/>
            </w:pPr>
            <w:r>
              <w:t>4.</w:t>
            </w:r>
          </w:p>
        </w:tc>
        <w:tc>
          <w:tcPr>
            <w:tcW w:w="5272" w:type="dxa"/>
          </w:tcPr>
          <w:p w:rsidR="00F13D15" w:rsidRDefault="00F13D15">
            <w:pPr>
              <w:pStyle w:val="ConsPlusNormal"/>
            </w:pPr>
            <w:r>
              <w:t>Почтовый адрес, телефон, факс, e-mail организации/предпринимателя</w:t>
            </w:r>
          </w:p>
        </w:tc>
        <w:tc>
          <w:tcPr>
            <w:tcW w:w="319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567" w:type="dxa"/>
          </w:tcPr>
          <w:p w:rsidR="00F13D15" w:rsidRDefault="00F13D15">
            <w:pPr>
              <w:pStyle w:val="ConsPlusNormal"/>
            </w:pPr>
            <w:r>
              <w:t>5.</w:t>
            </w:r>
          </w:p>
        </w:tc>
        <w:tc>
          <w:tcPr>
            <w:tcW w:w="5272" w:type="dxa"/>
          </w:tcPr>
          <w:p w:rsidR="00F13D15" w:rsidRDefault="00F13D15">
            <w:pPr>
              <w:pStyle w:val="ConsPlusNormal"/>
            </w:pPr>
            <w:r>
              <w:t>Контактный телефон (мобильный, рабочий)</w:t>
            </w:r>
          </w:p>
        </w:tc>
        <w:tc>
          <w:tcPr>
            <w:tcW w:w="3197" w:type="dxa"/>
          </w:tcPr>
          <w:p w:rsidR="00F13D15" w:rsidRDefault="00F13D15">
            <w:pPr>
              <w:pStyle w:val="ConsPlusNormal"/>
            </w:pPr>
          </w:p>
        </w:tc>
      </w:tr>
      <w:tr w:rsidR="00F13D15">
        <w:tc>
          <w:tcPr>
            <w:tcW w:w="567" w:type="dxa"/>
          </w:tcPr>
          <w:p w:rsidR="00F13D15" w:rsidRDefault="00F13D15">
            <w:pPr>
              <w:pStyle w:val="ConsPlusNormal"/>
            </w:pPr>
            <w:r>
              <w:t>6.</w:t>
            </w:r>
          </w:p>
        </w:tc>
        <w:tc>
          <w:tcPr>
            <w:tcW w:w="5272" w:type="dxa"/>
          </w:tcPr>
          <w:p w:rsidR="00F13D15" w:rsidRDefault="00F13D15">
            <w:pPr>
              <w:pStyle w:val="ConsPlusNormal"/>
            </w:pPr>
            <w:r>
              <w:t>Прочая информация по желанию заявителя (например: сотрудничество с предприятиями других регионов, оказание благотворительной помощи, осуществление общественной деятельности)</w:t>
            </w:r>
          </w:p>
        </w:tc>
        <w:tc>
          <w:tcPr>
            <w:tcW w:w="3197" w:type="dxa"/>
          </w:tcPr>
          <w:p w:rsidR="00F13D15" w:rsidRDefault="00F13D15">
            <w:pPr>
              <w:pStyle w:val="ConsPlusNormal"/>
            </w:pPr>
          </w:p>
        </w:tc>
      </w:tr>
    </w:tbl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nformat"/>
        <w:jc w:val="both"/>
      </w:pPr>
      <w:r>
        <w:t>Настоящим подтверждаю достоверность представленных сведений.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Руководитель        _____________       ____________________</w:t>
      </w:r>
    </w:p>
    <w:p w:rsidR="00F13D15" w:rsidRDefault="00F13D15">
      <w:pPr>
        <w:pStyle w:val="ConsPlusNonformat"/>
        <w:jc w:val="both"/>
      </w:pPr>
      <w:r>
        <w:t xml:space="preserve">                      (подпись)               (Ф.И.О.)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 xml:space="preserve">                        М.П.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"  "               20   г.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jc w:val="right"/>
        <w:outlineLvl w:val="1"/>
      </w:pPr>
      <w:r>
        <w:t>Приложение N 3</w:t>
      </w:r>
    </w:p>
    <w:p w:rsidR="00F13D15" w:rsidRDefault="00F13D15">
      <w:pPr>
        <w:pStyle w:val="ConsPlusNormal"/>
        <w:jc w:val="right"/>
      </w:pPr>
      <w:r>
        <w:t>к Положению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</w:pPr>
      <w:bookmarkStart w:id="6" w:name="P240"/>
      <w:bookmarkEnd w:id="6"/>
      <w:r>
        <w:t>ПОКАЗАТЕЛИ</w:t>
      </w:r>
    </w:p>
    <w:p w:rsidR="00F13D15" w:rsidRDefault="00F13D15">
      <w:pPr>
        <w:pStyle w:val="ConsPlusTitle"/>
        <w:jc w:val="center"/>
      </w:pPr>
      <w:r>
        <w:t>РЕЙТИНГОВОЙ ОЦЕНКИ УЧАСТНИКОВ КОНКУРСА В СФЕРЕ</w:t>
      </w:r>
    </w:p>
    <w:p w:rsidR="00F13D15" w:rsidRDefault="00F13D15">
      <w:pPr>
        <w:pStyle w:val="ConsPlusTitle"/>
        <w:jc w:val="center"/>
      </w:pPr>
      <w:r>
        <w:t>ПРЕДПРИНИМАТЕЛЬСТВА "БИЗНЕС-ПРИЗНАНИЕ"</w:t>
      </w:r>
    </w:p>
    <w:p w:rsidR="00F13D15" w:rsidRDefault="00F13D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032"/>
        <w:gridCol w:w="3288"/>
        <w:gridCol w:w="1133"/>
      </w:tblGrid>
      <w:tr w:rsidR="00F13D15">
        <w:tc>
          <w:tcPr>
            <w:tcW w:w="566" w:type="dxa"/>
          </w:tcPr>
          <w:p w:rsidR="00F13D15" w:rsidRDefault="00F13D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32" w:type="dxa"/>
          </w:tcPr>
          <w:p w:rsidR="00F13D15" w:rsidRDefault="00F13D1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288" w:type="dxa"/>
          </w:tcPr>
          <w:p w:rsidR="00F13D15" w:rsidRDefault="00F13D15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  <w:jc w:val="center"/>
            </w:pPr>
            <w:r>
              <w:t>Баллы</w:t>
            </w:r>
          </w:p>
        </w:tc>
      </w:tr>
      <w:tr w:rsidR="00F13D15">
        <w:tc>
          <w:tcPr>
            <w:tcW w:w="566" w:type="dxa"/>
          </w:tcPr>
          <w:p w:rsidR="00F13D15" w:rsidRDefault="00F13D15">
            <w:pPr>
              <w:pStyle w:val="ConsPlusNormal"/>
            </w:pPr>
            <w:r>
              <w:t>1.</w:t>
            </w:r>
          </w:p>
        </w:tc>
        <w:tc>
          <w:tcPr>
            <w:tcW w:w="4032" w:type="dxa"/>
          </w:tcPr>
          <w:p w:rsidR="00F13D15" w:rsidRDefault="00F13D15">
            <w:pPr>
              <w:pStyle w:val="ConsPlusNormal"/>
            </w:pPr>
            <w:r>
              <w:t>Уникальность проекта для города Благовещенска</w:t>
            </w:r>
          </w:p>
        </w:tc>
        <w:tc>
          <w:tcPr>
            <w:tcW w:w="3288" w:type="dxa"/>
          </w:tcPr>
          <w:p w:rsidR="00F13D15" w:rsidRDefault="00F13D15">
            <w:pPr>
              <w:pStyle w:val="ConsPlusNormal"/>
            </w:pPr>
            <w:r>
              <w:t>От 1 до 5 баллов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</w:pPr>
            <w:r>
              <w:t>1 - 5</w:t>
            </w:r>
          </w:p>
        </w:tc>
      </w:tr>
      <w:tr w:rsidR="00F13D15">
        <w:tc>
          <w:tcPr>
            <w:tcW w:w="566" w:type="dxa"/>
          </w:tcPr>
          <w:p w:rsidR="00F13D15" w:rsidRDefault="00F13D15">
            <w:pPr>
              <w:pStyle w:val="ConsPlusNormal"/>
            </w:pPr>
            <w:r>
              <w:t>2.</w:t>
            </w:r>
          </w:p>
        </w:tc>
        <w:tc>
          <w:tcPr>
            <w:tcW w:w="4032" w:type="dxa"/>
          </w:tcPr>
          <w:p w:rsidR="00F13D15" w:rsidRDefault="00F13D15">
            <w:pPr>
              <w:pStyle w:val="ConsPlusNormal"/>
            </w:pPr>
            <w:r>
              <w:t>Перспективность проекта</w:t>
            </w:r>
          </w:p>
        </w:tc>
        <w:tc>
          <w:tcPr>
            <w:tcW w:w="3288" w:type="dxa"/>
          </w:tcPr>
          <w:p w:rsidR="00F13D15" w:rsidRDefault="00F13D15">
            <w:pPr>
              <w:pStyle w:val="ConsPlusNormal"/>
            </w:pPr>
            <w:r>
              <w:t>От 1 до 5 баллов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</w:pPr>
            <w:r>
              <w:t>1 - 5</w:t>
            </w:r>
          </w:p>
        </w:tc>
      </w:tr>
      <w:tr w:rsidR="00F13D15">
        <w:tc>
          <w:tcPr>
            <w:tcW w:w="566" w:type="dxa"/>
            <w:vMerge w:val="restart"/>
          </w:tcPr>
          <w:p w:rsidR="00F13D15" w:rsidRDefault="00F13D15">
            <w:pPr>
              <w:pStyle w:val="ConsPlusNormal"/>
            </w:pPr>
            <w:r>
              <w:t>3.</w:t>
            </w:r>
          </w:p>
        </w:tc>
        <w:tc>
          <w:tcPr>
            <w:tcW w:w="4032" w:type="dxa"/>
            <w:vMerge w:val="restart"/>
          </w:tcPr>
          <w:p w:rsidR="00F13D15" w:rsidRDefault="00F13D15">
            <w:pPr>
              <w:pStyle w:val="ConsPlusNormal"/>
            </w:pPr>
            <w:r>
              <w:t>Презентация проекта</w:t>
            </w:r>
          </w:p>
        </w:tc>
        <w:tc>
          <w:tcPr>
            <w:tcW w:w="3288" w:type="dxa"/>
          </w:tcPr>
          <w:p w:rsidR="00F13D15" w:rsidRDefault="00F13D15">
            <w:pPr>
              <w:pStyle w:val="ConsPlusNormal"/>
            </w:pPr>
            <w:r>
              <w:t>презентация проекта в формате PowerPoint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</w:pPr>
            <w:r>
              <w:t>1</w:t>
            </w:r>
          </w:p>
        </w:tc>
      </w:tr>
      <w:tr w:rsidR="00F13D15">
        <w:tc>
          <w:tcPr>
            <w:tcW w:w="566" w:type="dxa"/>
            <w:vMerge/>
          </w:tcPr>
          <w:p w:rsidR="00F13D15" w:rsidRDefault="00F13D15">
            <w:pPr>
              <w:pStyle w:val="ConsPlusNormal"/>
            </w:pPr>
          </w:p>
        </w:tc>
        <w:tc>
          <w:tcPr>
            <w:tcW w:w="4032" w:type="dxa"/>
            <w:vMerge/>
          </w:tcPr>
          <w:p w:rsidR="00F13D15" w:rsidRDefault="00F13D15">
            <w:pPr>
              <w:pStyle w:val="ConsPlusNormal"/>
            </w:pPr>
          </w:p>
        </w:tc>
        <w:tc>
          <w:tcPr>
            <w:tcW w:w="3288" w:type="dxa"/>
          </w:tcPr>
          <w:p w:rsidR="00F13D15" w:rsidRDefault="00F13D15">
            <w:pPr>
              <w:pStyle w:val="ConsPlusNormal"/>
            </w:pPr>
            <w:r>
              <w:t>видеоролик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</w:pPr>
            <w:r>
              <w:t>2</w:t>
            </w:r>
          </w:p>
        </w:tc>
      </w:tr>
      <w:tr w:rsidR="00F13D15">
        <w:tc>
          <w:tcPr>
            <w:tcW w:w="566" w:type="dxa"/>
            <w:vMerge/>
          </w:tcPr>
          <w:p w:rsidR="00F13D15" w:rsidRDefault="00F13D15">
            <w:pPr>
              <w:pStyle w:val="ConsPlusNormal"/>
            </w:pPr>
          </w:p>
        </w:tc>
        <w:tc>
          <w:tcPr>
            <w:tcW w:w="4032" w:type="dxa"/>
            <w:vMerge/>
          </w:tcPr>
          <w:p w:rsidR="00F13D15" w:rsidRDefault="00F13D15">
            <w:pPr>
              <w:pStyle w:val="ConsPlusNormal"/>
            </w:pPr>
          </w:p>
        </w:tc>
        <w:tc>
          <w:tcPr>
            <w:tcW w:w="3288" w:type="dxa"/>
          </w:tcPr>
          <w:p w:rsidR="00F13D15" w:rsidRDefault="00F13D15">
            <w:pPr>
              <w:pStyle w:val="ConsPlusNormal"/>
            </w:pPr>
            <w:r>
              <w:t>наличие отзывов потребителей и/или представление образцов продукции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</w:pPr>
            <w:r>
              <w:t>1</w:t>
            </w:r>
          </w:p>
        </w:tc>
      </w:tr>
      <w:tr w:rsidR="00F13D15">
        <w:tc>
          <w:tcPr>
            <w:tcW w:w="566" w:type="dxa"/>
            <w:vMerge w:val="restart"/>
          </w:tcPr>
          <w:p w:rsidR="00F13D15" w:rsidRDefault="00F13D15">
            <w:pPr>
              <w:pStyle w:val="ConsPlusNormal"/>
            </w:pPr>
            <w:r>
              <w:t>4.</w:t>
            </w:r>
          </w:p>
        </w:tc>
        <w:tc>
          <w:tcPr>
            <w:tcW w:w="4032" w:type="dxa"/>
            <w:vMerge w:val="restart"/>
          </w:tcPr>
          <w:p w:rsidR="00F13D15" w:rsidRDefault="00F13D15">
            <w:pPr>
              <w:pStyle w:val="ConsPlusNormal"/>
            </w:pPr>
            <w:r>
              <w:t>Место конкурсантов в рейтинговом голосовании</w:t>
            </w:r>
          </w:p>
        </w:tc>
        <w:tc>
          <w:tcPr>
            <w:tcW w:w="3288" w:type="dxa"/>
          </w:tcPr>
          <w:p w:rsidR="00F13D15" w:rsidRDefault="00F13D15">
            <w:pPr>
              <w:pStyle w:val="ConsPlusNormal"/>
            </w:pPr>
            <w:r>
              <w:t>1 место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</w:pPr>
            <w:r>
              <w:t>3</w:t>
            </w:r>
          </w:p>
        </w:tc>
      </w:tr>
      <w:tr w:rsidR="00F13D15">
        <w:tc>
          <w:tcPr>
            <w:tcW w:w="566" w:type="dxa"/>
            <w:vMerge/>
          </w:tcPr>
          <w:p w:rsidR="00F13D15" w:rsidRDefault="00F13D15">
            <w:pPr>
              <w:pStyle w:val="ConsPlusNormal"/>
            </w:pPr>
          </w:p>
        </w:tc>
        <w:tc>
          <w:tcPr>
            <w:tcW w:w="4032" w:type="dxa"/>
            <w:vMerge/>
          </w:tcPr>
          <w:p w:rsidR="00F13D15" w:rsidRDefault="00F13D15">
            <w:pPr>
              <w:pStyle w:val="ConsPlusNormal"/>
            </w:pPr>
          </w:p>
        </w:tc>
        <w:tc>
          <w:tcPr>
            <w:tcW w:w="3288" w:type="dxa"/>
          </w:tcPr>
          <w:p w:rsidR="00F13D15" w:rsidRDefault="00F13D15">
            <w:pPr>
              <w:pStyle w:val="ConsPlusNormal"/>
            </w:pPr>
            <w:r>
              <w:t>2 место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</w:pPr>
            <w:r>
              <w:t>2</w:t>
            </w:r>
          </w:p>
        </w:tc>
      </w:tr>
      <w:tr w:rsidR="00F13D15">
        <w:tc>
          <w:tcPr>
            <w:tcW w:w="566" w:type="dxa"/>
            <w:vMerge/>
          </w:tcPr>
          <w:p w:rsidR="00F13D15" w:rsidRDefault="00F13D15">
            <w:pPr>
              <w:pStyle w:val="ConsPlusNormal"/>
            </w:pPr>
          </w:p>
        </w:tc>
        <w:tc>
          <w:tcPr>
            <w:tcW w:w="4032" w:type="dxa"/>
            <w:vMerge/>
          </w:tcPr>
          <w:p w:rsidR="00F13D15" w:rsidRDefault="00F13D15">
            <w:pPr>
              <w:pStyle w:val="ConsPlusNormal"/>
            </w:pPr>
          </w:p>
        </w:tc>
        <w:tc>
          <w:tcPr>
            <w:tcW w:w="3288" w:type="dxa"/>
          </w:tcPr>
          <w:p w:rsidR="00F13D15" w:rsidRDefault="00F13D15">
            <w:pPr>
              <w:pStyle w:val="ConsPlusNormal"/>
            </w:pPr>
            <w:r>
              <w:t>последующие места</w:t>
            </w:r>
          </w:p>
        </w:tc>
        <w:tc>
          <w:tcPr>
            <w:tcW w:w="1133" w:type="dxa"/>
          </w:tcPr>
          <w:p w:rsidR="00F13D15" w:rsidRDefault="00F13D15">
            <w:pPr>
              <w:pStyle w:val="ConsPlusNormal"/>
            </w:pPr>
            <w:r>
              <w:t>0</w:t>
            </w:r>
          </w:p>
        </w:tc>
      </w:tr>
    </w:tbl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jc w:val="right"/>
        <w:outlineLvl w:val="1"/>
      </w:pPr>
      <w:r>
        <w:t>Приложение N 4</w:t>
      </w:r>
    </w:p>
    <w:p w:rsidR="00F13D15" w:rsidRDefault="00F13D15">
      <w:pPr>
        <w:pStyle w:val="ConsPlusNormal"/>
        <w:jc w:val="right"/>
      </w:pPr>
      <w:r>
        <w:t>к Положению</w:t>
      </w:r>
    </w:p>
    <w:p w:rsidR="00F13D15" w:rsidRDefault="00F13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3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3D15" w:rsidRDefault="00F13D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18">
              <w:r>
                <w:rPr>
                  <w:color w:val="0000FF"/>
                </w:rPr>
                <w:t>N 4253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</w:tr>
    </w:tbl>
    <w:p w:rsidR="00F13D15" w:rsidRDefault="00F13D15">
      <w:pPr>
        <w:pStyle w:val="ConsPlusNormal"/>
      </w:pPr>
    </w:p>
    <w:p w:rsidR="00F13D15" w:rsidRDefault="00F13D15">
      <w:pPr>
        <w:pStyle w:val="ConsPlusNonformat"/>
        <w:jc w:val="both"/>
      </w:pPr>
      <w:r>
        <w:t xml:space="preserve">                                                      Рекомендуемый образец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 xml:space="preserve">                                                  Мэру города Благовещенска</w:t>
      </w:r>
    </w:p>
    <w:p w:rsidR="00F13D15" w:rsidRDefault="00F13D15">
      <w:pPr>
        <w:pStyle w:val="ConsPlusNonformat"/>
        <w:jc w:val="both"/>
      </w:pPr>
      <w:r>
        <w:t xml:space="preserve">                                                                 В.С.Калите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 xml:space="preserve">                                 Ф.И.О., должность уполномоченного лица, </w:t>
      </w:r>
      <w:proofErr w:type="gramStart"/>
      <w:r>
        <w:t>на</w:t>
      </w:r>
      <w:proofErr w:type="gramEnd"/>
    </w:p>
    <w:p w:rsidR="00F13D15" w:rsidRDefault="00F13D15">
      <w:pPr>
        <w:pStyle w:val="ConsPlusNonformat"/>
        <w:jc w:val="both"/>
      </w:pPr>
      <w:r>
        <w:t xml:space="preserve">                                </w:t>
      </w:r>
      <w:proofErr w:type="gramStart"/>
      <w:r>
        <w:t>счет</w:t>
      </w:r>
      <w:proofErr w:type="gramEnd"/>
      <w:r>
        <w:t xml:space="preserve"> которого перечисляется денежная премия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bookmarkStart w:id="7" w:name="P293"/>
      <w:bookmarkEnd w:id="7"/>
      <w:r>
        <w:t xml:space="preserve">                                 ЗАЯВЛЕНИЕ</w:t>
      </w:r>
    </w:p>
    <w:p w:rsidR="00F13D15" w:rsidRDefault="00F13D15">
      <w:pPr>
        <w:pStyle w:val="ConsPlusNonformat"/>
        <w:jc w:val="both"/>
      </w:pPr>
      <w:r>
        <w:t xml:space="preserve">                      на перечисление денежной премии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 xml:space="preserve">Прошу перечислить денежную премию за победу в конкурсе "Бизнес-Признание" </w:t>
      </w:r>
      <w:proofErr w:type="gramStart"/>
      <w:r>
        <w:t>в</w:t>
      </w:r>
      <w:proofErr w:type="gramEnd"/>
    </w:p>
    <w:p w:rsidR="00F13D15" w:rsidRDefault="00F13D15">
      <w:pPr>
        <w:pStyle w:val="ConsPlusNonformat"/>
        <w:jc w:val="both"/>
      </w:pPr>
      <w:r>
        <w:t>сумме _____________________________________________ рублей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по следующим реквизитам: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ИНН получателя ____________________________________________________________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Получатель: _______________________________________________________________</w:t>
      </w:r>
    </w:p>
    <w:p w:rsidR="00F13D15" w:rsidRDefault="00F13D15">
      <w:pPr>
        <w:pStyle w:val="ConsPlusNonformat"/>
        <w:jc w:val="both"/>
      </w:pPr>
      <w:r>
        <w:t xml:space="preserve">                                  (наименование)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Счет получателя ___________________________________________________________</w:t>
      </w:r>
    </w:p>
    <w:p w:rsidR="00F13D15" w:rsidRDefault="00F13D15">
      <w:pPr>
        <w:pStyle w:val="ConsPlusNonformat"/>
        <w:jc w:val="both"/>
      </w:pPr>
      <w:r>
        <w:t>Банк получателя: __________________________________________________________</w:t>
      </w:r>
    </w:p>
    <w:p w:rsidR="00F13D15" w:rsidRDefault="00F13D15">
      <w:pPr>
        <w:pStyle w:val="ConsPlusNonformat"/>
        <w:jc w:val="both"/>
      </w:pPr>
      <w:r>
        <w:t>БИК банка _________________________________________________________________</w:t>
      </w:r>
    </w:p>
    <w:p w:rsidR="00F13D15" w:rsidRDefault="00F13D15">
      <w:pPr>
        <w:pStyle w:val="ConsPlusNonformat"/>
        <w:jc w:val="both"/>
      </w:pPr>
      <w:r>
        <w:t>корреспондентский счет банка ______________________________________________</w:t>
      </w:r>
    </w:p>
    <w:p w:rsidR="00F13D15" w:rsidRDefault="00F13D15">
      <w:pPr>
        <w:pStyle w:val="ConsPlusNonformat"/>
        <w:jc w:val="both"/>
      </w:pPr>
      <w:r>
        <w:t>почтовый адрес и контактный тел. __________________________________________</w:t>
      </w:r>
    </w:p>
    <w:p w:rsidR="00F13D15" w:rsidRDefault="00F13D15">
      <w:pPr>
        <w:pStyle w:val="ConsPlusNonformat"/>
        <w:jc w:val="both"/>
      </w:pPr>
    </w:p>
    <w:p w:rsidR="00F13D15" w:rsidRDefault="00F13D15">
      <w:pPr>
        <w:pStyle w:val="ConsPlusNonformat"/>
        <w:jc w:val="both"/>
      </w:pPr>
      <w:r>
        <w:t>_________________________________________                 _________________</w:t>
      </w:r>
    </w:p>
    <w:p w:rsidR="00F13D15" w:rsidRDefault="00F13D15">
      <w:pPr>
        <w:pStyle w:val="ConsPlusNonformat"/>
        <w:jc w:val="both"/>
      </w:pPr>
      <w:r>
        <w:t xml:space="preserve"> </w:t>
      </w:r>
      <w:proofErr w:type="gramStart"/>
      <w:r>
        <w:t>(Ф.И.О. уполномоченного лица, на счет                     (дата, подпись)</w:t>
      </w:r>
      <w:proofErr w:type="gramEnd"/>
    </w:p>
    <w:p w:rsidR="00F13D15" w:rsidRDefault="00F13D15">
      <w:pPr>
        <w:pStyle w:val="ConsPlusNonformat"/>
        <w:jc w:val="both"/>
      </w:pPr>
      <w:r>
        <w:t xml:space="preserve"> </w:t>
      </w:r>
      <w:proofErr w:type="gramStart"/>
      <w:r>
        <w:t>которого</w:t>
      </w:r>
      <w:proofErr w:type="gramEnd"/>
      <w:r>
        <w:t xml:space="preserve"> перечисляется денежная премия)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jc w:val="right"/>
        <w:outlineLvl w:val="0"/>
      </w:pPr>
      <w:r>
        <w:t>Утвержден</w:t>
      </w:r>
    </w:p>
    <w:p w:rsidR="00F13D15" w:rsidRDefault="00F13D15">
      <w:pPr>
        <w:pStyle w:val="ConsPlusNormal"/>
        <w:jc w:val="right"/>
      </w:pPr>
      <w:r>
        <w:t>постановлением</w:t>
      </w:r>
    </w:p>
    <w:p w:rsidR="00F13D15" w:rsidRDefault="00F13D15">
      <w:pPr>
        <w:pStyle w:val="ConsPlusNormal"/>
        <w:jc w:val="right"/>
      </w:pPr>
      <w:r>
        <w:t>администрации</w:t>
      </w:r>
    </w:p>
    <w:p w:rsidR="00F13D15" w:rsidRDefault="00F13D15">
      <w:pPr>
        <w:pStyle w:val="ConsPlusNormal"/>
        <w:jc w:val="right"/>
      </w:pPr>
      <w:r>
        <w:t>города Благовещенска</w:t>
      </w:r>
    </w:p>
    <w:p w:rsidR="00F13D15" w:rsidRDefault="00F13D15">
      <w:pPr>
        <w:pStyle w:val="ConsPlusNormal"/>
        <w:jc w:val="right"/>
      </w:pPr>
      <w:r>
        <w:t>от 31 октября 2019 г. N 3792</w:t>
      </w: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Title"/>
        <w:jc w:val="center"/>
      </w:pPr>
      <w:bookmarkStart w:id="8" w:name="P327"/>
      <w:bookmarkEnd w:id="8"/>
      <w:r>
        <w:t>СОСТАВ</w:t>
      </w:r>
    </w:p>
    <w:p w:rsidR="00F13D15" w:rsidRDefault="00F13D15">
      <w:pPr>
        <w:pStyle w:val="ConsPlusTitle"/>
        <w:jc w:val="center"/>
      </w:pPr>
      <w:r>
        <w:t>КОНКУРСНОЙ КОМИССИИ ПО ПОДВЕДЕНИЮ ИТОГОВ</w:t>
      </w:r>
    </w:p>
    <w:p w:rsidR="00F13D15" w:rsidRDefault="00F13D15">
      <w:pPr>
        <w:pStyle w:val="ConsPlusTitle"/>
        <w:jc w:val="center"/>
      </w:pPr>
      <w:r>
        <w:t>КОНКУРСА "БИЗНЕС-ПРИЗНАНИЕ"</w:t>
      </w:r>
    </w:p>
    <w:p w:rsidR="00F13D15" w:rsidRDefault="00F13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3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3D15" w:rsidRDefault="00F13D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F13D15" w:rsidRDefault="00F13D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04.03.2020 </w:t>
            </w:r>
            <w:hyperlink r:id="rId19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3D15" w:rsidRDefault="00F13D15">
            <w:pPr>
              <w:pStyle w:val="ConsPlusNormal"/>
            </w:pPr>
          </w:p>
        </w:tc>
      </w:tr>
    </w:tbl>
    <w:p w:rsidR="00F13D15" w:rsidRDefault="00F13D1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Ноженкин Максим Сергеевич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заместитель мэра города Благовещенска, председатель комиссии</w:t>
            </w:r>
          </w:p>
        </w:tc>
      </w:tr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начальник управления экономического развития и инвестиций администрации города Благовещенска, заместитель председателя комиссии</w:t>
            </w:r>
          </w:p>
        </w:tc>
      </w:tr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Мельникова Жанна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Благовещенска, секретарь комиссии</w:t>
            </w:r>
          </w:p>
        </w:tc>
      </w:tr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Гайдук Николай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заместитель председателя совета по улучшению инвестиционного климата и развитию предпринимательства при мэре города Благовещенска, генеральный директор ООО "Вега" (по согласованию)</w:t>
            </w:r>
          </w:p>
        </w:tc>
      </w:tr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Здункевич Ольга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начальник управления по развитию потребительского рынка и услуг администрации города Благовещенска</w:t>
            </w:r>
          </w:p>
        </w:tc>
      </w:tr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Старкова Людмила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министр экономического развития и внешних связей Амурской области (по согласованию)</w:t>
            </w:r>
          </w:p>
        </w:tc>
      </w:tr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Стратонов Вадим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депутат Благовещенской городской Думы (по согласованию)</w:t>
            </w:r>
          </w:p>
        </w:tc>
      </w:tr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Сухоносов Сергей Юрьевич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депутат Благовещенской городской Думы (по согласованию)</w:t>
            </w:r>
          </w:p>
        </w:tc>
      </w:tr>
      <w:tr w:rsidR="00F13D15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Усов Олег Анатольевич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13D15" w:rsidRDefault="00F13D15">
            <w:pPr>
              <w:pStyle w:val="ConsPlusNormal"/>
            </w:pPr>
            <w:r>
              <w:t>депутат Благовещенской городской Думы (по согласованию)</w:t>
            </w:r>
          </w:p>
        </w:tc>
      </w:tr>
    </w:tbl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ind w:firstLine="540"/>
        <w:jc w:val="both"/>
      </w:pPr>
    </w:p>
    <w:p w:rsidR="00F13D15" w:rsidRDefault="00F13D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6A7" w:rsidRDefault="002116A7">
      <w:bookmarkStart w:id="9" w:name="_GoBack"/>
      <w:bookmarkEnd w:id="9"/>
    </w:p>
    <w:sectPr w:rsidR="002116A7" w:rsidSect="00807FDB">
      <w:pgSz w:w="11906" w:h="16838" w:code="9"/>
      <w:pgMar w:top="1134" w:right="850" w:bottom="1134" w:left="1701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15"/>
    <w:rsid w:val="002116A7"/>
    <w:rsid w:val="005E04E1"/>
    <w:rsid w:val="00642CDD"/>
    <w:rsid w:val="00F1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D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13D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13D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3D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D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13D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13D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3D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605C46184C4D1AECCD9B73F13C3F6430ECBE552E9F13F8A2162E28EA44E7A6C06E067ED6F2A14433C8A63064AA75212A890101A65E112F0654956Ez362F" TargetMode="External"/><Relationship Id="rId13" Type="http://schemas.openxmlformats.org/officeDocument/2006/relationships/hyperlink" Target="consultantplus://offline/ref=DF605C46184C4D1AECCD9B73F13C3F6430ECBE552E9F1EF9AA182E28EA44E7A6C06E067ED6F2A14434C8AE3565AA75212A890101A65E112F0654956Ez362F" TargetMode="External"/><Relationship Id="rId18" Type="http://schemas.openxmlformats.org/officeDocument/2006/relationships/hyperlink" Target="consultantplus://offline/ref=DF605C46184C4D1AECCD9B73F13C3F6430ECBE552E9F1DFEA61A2E28EA44E7A6C06E067ED6F2A14433C8A63162AA75212A890101A65E112F0654956Ez362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F605C46184C4D1AECCD9B73F13C3F6430ECBE552E9F1DFEA61A2E28EA44E7A6C06E067ED6F2A14433C8A63064AA75212A890101A65E112F0654956Ez362F" TargetMode="External"/><Relationship Id="rId12" Type="http://schemas.openxmlformats.org/officeDocument/2006/relationships/hyperlink" Target="consultantplus://offline/ref=DF605C46184C4D1AECCD857EE750616133E4E05F269C10ADFF4A287FB514E1F3802E002B95B6AC443AC3F26125F42C726DC20D03BB42102Dz16BF" TargetMode="External"/><Relationship Id="rId17" Type="http://schemas.openxmlformats.org/officeDocument/2006/relationships/hyperlink" Target="consultantplus://offline/ref=DF605C46184C4D1AECCD9B73F13C3F6430ECBE552E9F1DFEA61A2E28EA44E7A6C06E067ED6F2A14433C8A63069AA75212A890101A65E112F0654956Ez36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F605C46184C4D1AECCD857EE750616133E4E45C299B10ADFF4A287FB514E1F3922E582797B5B24433D6A43063zA62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605C46184C4D1AECCD9B73F13C3F6430ECBE552E9F1EF3A4162E28EA44E7A6C06E067ED6F2A14433C8A63064AA75212A890101A65E112F0654956Ez362F" TargetMode="External"/><Relationship Id="rId11" Type="http://schemas.openxmlformats.org/officeDocument/2006/relationships/hyperlink" Target="consultantplus://offline/ref=DF605C46184C4D1AECCD9B73F13C3F6430ECBE552E9F1DFEA61A2E28EA44E7A6C06E067ED6F2A14433C8A63064AA75212A890101A65E112F0654956Ez362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F605C46184C4D1AECCD9B73F13C3F6430ECBE552E9F1DFEA61A2E28EA44E7A6C06E067ED6F2A14433C8A63067AA75212A890101A65E112F0654956Ez362F" TargetMode="External"/><Relationship Id="rId10" Type="http://schemas.openxmlformats.org/officeDocument/2006/relationships/hyperlink" Target="consultantplus://offline/ref=DF605C46184C4D1AECCD9B73F13C3F6430ECBE552E9F1EF3A4162E28EA44E7A6C06E067ED6F2A14433C8A63064AA75212A890101A65E112F0654956Ez362F" TargetMode="External"/><Relationship Id="rId19" Type="http://schemas.openxmlformats.org/officeDocument/2006/relationships/hyperlink" Target="consultantplus://offline/ref=DF605C46184C4D1AECCD9B73F13C3F6430ECBE552E9F13F8A2162E28EA44E7A6C06E067ED6F2A14433C8A63064AA75212A890101A65E112F0654956Ez36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605C46184C4D1AECCD9B73F13C3F6430ECBE552E9F1BFEA1182E28EA44E7A6C06E067ED6F2A14433C8A63363AA75212A890101A65E112F0654956Ez362F" TargetMode="External"/><Relationship Id="rId14" Type="http://schemas.openxmlformats.org/officeDocument/2006/relationships/hyperlink" Target="consultantplus://offline/ref=DF605C46184C4D1AECCD9B73F13C3F6430ECBE552E9F1EF3A4162E28EA44E7A6C06E067ED6F2A14433C8A63064AA75212A890101A65E112F0654956Ez36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Дайлиде Дмитрий Анатольевич</cp:lastModifiedBy>
  <cp:revision>1</cp:revision>
  <dcterms:created xsi:type="dcterms:W3CDTF">2023-10-23T05:58:00Z</dcterms:created>
  <dcterms:modified xsi:type="dcterms:W3CDTF">2023-10-23T05:59:00Z</dcterms:modified>
</cp:coreProperties>
</file>