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AE" w:rsidRPr="00B52CAE" w:rsidRDefault="00B52CAE" w:rsidP="00640A06">
      <w:pPr>
        <w:spacing w:line="360" w:lineRule="auto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Слайд 1</w:t>
      </w:r>
    </w:p>
    <w:p w:rsidR="00B52CAE" w:rsidRPr="00B52CAE" w:rsidRDefault="00B52CAE" w:rsidP="00640A06">
      <w:pPr>
        <w:spacing w:line="360" w:lineRule="auto"/>
        <w:jc w:val="center"/>
        <w:rPr>
          <w:b/>
          <w:sz w:val="28"/>
          <w:szCs w:val="28"/>
        </w:rPr>
      </w:pPr>
    </w:p>
    <w:p w:rsidR="00B309F1" w:rsidRPr="00B52CAE" w:rsidRDefault="00B309F1" w:rsidP="000F31E0">
      <w:pPr>
        <w:jc w:val="center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ИНФОРМАЦИЯ</w:t>
      </w:r>
      <w:r w:rsidR="006B0878" w:rsidRPr="00B52CAE">
        <w:rPr>
          <w:b/>
          <w:sz w:val="28"/>
          <w:szCs w:val="28"/>
        </w:rPr>
        <w:t xml:space="preserve"> по вопросу №2</w:t>
      </w:r>
      <w:r w:rsidR="00B52CAE" w:rsidRPr="00B52CAE">
        <w:rPr>
          <w:b/>
          <w:sz w:val="28"/>
          <w:szCs w:val="28"/>
        </w:rPr>
        <w:t xml:space="preserve"> </w:t>
      </w:r>
      <w:r w:rsidR="00B52CAE" w:rsidRPr="00B52CAE">
        <w:rPr>
          <w:rStyle w:val="fontstyle01"/>
          <w:rFonts w:ascii="Times New Roman" w:hint="default"/>
          <w:b/>
        </w:rPr>
        <w:t>повестки планерного совещания</w:t>
      </w:r>
    </w:p>
    <w:p w:rsidR="00B309F1" w:rsidRPr="00B52CAE" w:rsidRDefault="00B309F1" w:rsidP="000F31E0">
      <w:pPr>
        <w:jc w:val="center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О подготовке к проведению VIII Всероссийской конференции «Демографическое развитие Дальнего Востока».</w:t>
      </w:r>
    </w:p>
    <w:p w:rsidR="00B309F1" w:rsidRPr="00B52CAE" w:rsidRDefault="00B309F1" w:rsidP="000F31E0">
      <w:pPr>
        <w:jc w:val="center"/>
        <w:rPr>
          <w:b/>
          <w:sz w:val="28"/>
          <w:szCs w:val="28"/>
        </w:rPr>
      </w:pPr>
    </w:p>
    <w:p w:rsidR="00E13DA4" w:rsidRPr="00B52CAE" w:rsidRDefault="00E13DA4" w:rsidP="000F31E0">
      <w:pPr>
        <w:jc w:val="center"/>
        <w:rPr>
          <w:sz w:val="28"/>
          <w:szCs w:val="28"/>
        </w:rPr>
      </w:pPr>
      <w:r w:rsidRPr="00B52CAE">
        <w:rPr>
          <w:sz w:val="28"/>
          <w:szCs w:val="28"/>
        </w:rPr>
        <w:t xml:space="preserve">Добрый день, Олег </w:t>
      </w:r>
      <w:proofErr w:type="spellStart"/>
      <w:r w:rsidRPr="00B52CAE">
        <w:rPr>
          <w:sz w:val="28"/>
          <w:szCs w:val="28"/>
        </w:rPr>
        <w:t>Гатауллович</w:t>
      </w:r>
      <w:proofErr w:type="spellEnd"/>
      <w:r w:rsidRPr="00B52CAE">
        <w:rPr>
          <w:sz w:val="28"/>
          <w:szCs w:val="28"/>
        </w:rPr>
        <w:t>, уважаемые коллеги.</w:t>
      </w:r>
    </w:p>
    <w:p w:rsidR="00E13DA4" w:rsidRPr="00B52CAE" w:rsidRDefault="00E13DA4" w:rsidP="000F31E0">
      <w:pPr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Слайд 2</w:t>
      </w:r>
    </w:p>
    <w:p w:rsidR="00E13DA4" w:rsidRPr="00B52CAE" w:rsidRDefault="00151624" w:rsidP="000F31E0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2F4E10">
        <w:rPr>
          <w:b/>
          <w:sz w:val="28"/>
          <w:szCs w:val="28"/>
        </w:rPr>
        <w:t>6 и</w:t>
      </w:r>
      <w:r w:rsidR="00E13DA4" w:rsidRPr="00B52CAE">
        <w:rPr>
          <w:b/>
          <w:sz w:val="28"/>
          <w:szCs w:val="28"/>
        </w:rPr>
        <w:t xml:space="preserve"> 7 июля</w:t>
      </w:r>
      <w:r w:rsidR="007F60B3" w:rsidRPr="00B52CAE">
        <w:rPr>
          <w:sz w:val="28"/>
          <w:szCs w:val="28"/>
        </w:rPr>
        <w:t xml:space="preserve"> на территории города состоится</w:t>
      </w:r>
      <w:r w:rsidR="00E13DA4" w:rsidRPr="00B52CAE">
        <w:rPr>
          <w:sz w:val="28"/>
          <w:szCs w:val="28"/>
        </w:rPr>
        <w:t xml:space="preserve"> </w:t>
      </w:r>
      <w:r w:rsidR="00E13DA4" w:rsidRPr="00B52CAE">
        <w:rPr>
          <w:sz w:val="28"/>
          <w:szCs w:val="28"/>
          <w:lang w:val="en-US"/>
        </w:rPr>
        <w:t>VIII</w:t>
      </w:r>
      <w:r w:rsidR="00E13DA4" w:rsidRPr="00B52CAE">
        <w:rPr>
          <w:sz w:val="28"/>
          <w:szCs w:val="28"/>
        </w:rPr>
        <w:t xml:space="preserve"> Всероссийская Конференция </w:t>
      </w:r>
      <w:r w:rsidR="007F60B3" w:rsidRPr="00B52CAE">
        <w:rPr>
          <w:sz w:val="28"/>
          <w:szCs w:val="28"/>
        </w:rPr>
        <w:t>«</w:t>
      </w:r>
      <w:r w:rsidR="00E13DA4" w:rsidRPr="00B52CAE">
        <w:rPr>
          <w:sz w:val="28"/>
          <w:szCs w:val="28"/>
        </w:rPr>
        <w:t>Демографическое развитие Дальнего Востока и Арктики</w:t>
      </w:r>
      <w:r w:rsidR="007F60B3" w:rsidRPr="00B52CAE">
        <w:rPr>
          <w:sz w:val="28"/>
          <w:szCs w:val="28"/>
        </w:rPr>
        <w:t xml:space="preserve">», </w:t>
      </w:r>
      <w:r w:rsidR="007F60B3" w:rsidRPr="00B52CAE">
        <w:rPr>
          <w:b/>
          <w:sz w:val="28"/>
          <w:szCs w:val="28"/>
        </w:rPr>
        <w:t>основное место поведения</w:t>
      </w:r>
      <w:r w:rsidR="007F60B3" w:rsidRPr="00B52CAE">
        <w:rPr>
          <w:sz w:val="28"/>
          <w:szCs w:val="28"/>
        </w:rPr>
        <w:t xml:space="preserve"> -</w:t>
      </w:r>
      <w:r w:rsidR="00E13DA4" w:rsidRPr="00B52CAE">
        <w:rPr>
          <w:sz w:val="28"/>
          <w:szCs w:val="28"/>
        </w:rPr>
        <w:t xml:space="preserve"> </w:t>
      </w:r>
      <w:r w:rsidR="007F60B3" w:rsidRPr="00B52CAE">
        <w:rPr>
          <w:rFonts w:eastAsia="Calibri"/>
          <w:sz w:val="28"/>
          <w:szCs w:val="28"/>
        </w:rPr>
        <w:t>Общественно-культурный  центр</w:t>
      </w:r>
      <w:r w:rsidR="00E13DA4" w:rsidRPr="00B52CAE">
        <w:rPr>
          <w:rFonts w:eastAsia="Calibri"/>
          <w:sz w:val="28"/>
          <w:szCs w:val="28"/>
        </w:rPr>
        <w:t>.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b/>
          <w:sz w:val="28"/>
          <w:szCs w:val="28"/>
        </w:rPr>
        <w:t xml:space="preserve">       Организаторы мероприятия</w:t>
      </w:r>
      <w:r w:rsidRPr="00B52CAE">
        <w:rPr>
          <w:rFonts w:eastAsia="Calibri"/>
          <w:sz w:val="28"/>
          <w:szCs w:val="28"/>
        </w:rPr>
        <w:t xml:space="preserve"> -  М</w:t>
      </w:r>
      <w:r w:rsidR="00640A06">
        <w:rPr>
          <w:rFonts w:eastAsia="Calibri"/>
          <w:sz w:val="28"/>
          <w:szCs w:val="28"/>
        </w:rPr>
        <w:t>инистерство РФ</w:t>
      </w:r>
      <w:r w:rsidRPr="00B52CAE">
        <w:rPr>
          <w:rFonts w:eastAsia="Calibri"/>
          <w:sz w:val="28"/>
          <w:szCs w:val="28"/>
        </w:rPr>
        <w:t xml:space="preserve"> по развитию Дальнего Востока и Арктики, Корпорация развития Дальнего Востока и Арктики,</w:t>
      </w:r>
      <w:r w:rsidR="00640A06">
        <w:rPr>
          <w:rFonts w:eastAsia="Calibri"/>
          <w:sz w:val="28"/>
          <w:szCs w:val="28"/>
        </w:rPr>
        <w:t xml:space="preserve">  Правительство АО</w:t>
      </w:r>
      <w:r w:rsidRPr="00B52CAE">
        <w:rPr>
          <w:rFonts w:eastAsia="Calibri"/>
          <w:sz w:val="28"/>
          <w:szCs w:val="28"/>
        </w:rPr>
        <w:t>, администрация города Благовещенска.</w:t>
      </w:r>
    </w:p>
    <w:p w:rsidR="00E13DA4" w:rsidRPr="00B52CAE" w:rsidRDefault="00E13DA4" w:rsidP="000F31E0">
      <w:pPr>
        <w:contextualSpacing/>
        <w:jc w:val="both"/>
        <w:rPr>
          <w:rFonts w:eastAsia="Calibri"/>
        </w:rPr>
      </w:pPr>
      <w:r w:rsidRPr="00B52CAE">
        <w:rPr>
          <w:b/>
          <w:sz w:val="28"/>
          <w:szCs w:val="28"/>
        </w:rPr>
        <w:t xml:space="preserve">     Аудитория мероприятия - </w:t>
      </w:r>
      <w:r w:rsidR="007F60B3" w:rsidRPr="00B52CAE">
        <w:rPr>
          <w:rFonts w:eastAsia="Calibri"/>
          <w:sz w:val="28"/>
          <w:szCs w:val="28"/>
        </w:rPr>
        <w:t>п</w:t>
      </w:r>
      <w:r w:rsidRPr="00B52CAE">
        <w:rPr>
          <w:rFonts w:eastAsia="Calibri"/>
          <w:sz w:val="28"/>
          <w:szCs w:val="28"/>
        </w:rPr>
        <w:t>редставители органов государственной власти федерального и регионального уровня, органы местного самоуправления,  благотворительные фонды, общественные организации, российское и международное экспертное сообщество.</w:t>
      </w:r>
    </w:p>
    <w:p w:rsidR="00E13DA4" w:rsidRPr="00B52CAE" w:rsidRDefault="00E13DA4" w:rsidP="000F31E0">
      <w:pPr>
        <w:contextualSpacing/>
        <w:jc w:val="both"/>
        <w:rPr>
          <w:b/>
          <w:sz w:val="28"/>
          <w:szCs w:val="28"/>
        </w:rPr>
      </w:pPr>
    </w:p>
    <w:p w:rsidR="00E13DA4" w:rsidRPr="00B52CAE" w:rsidRDefault="00E13DA4" w:rsidP="000F31E0">
      <w:pPr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Слайд 3</w:t>
      </w:r>
    </w:p>
    <w:p w:rsidR="00E13DA4" w:rsidRPr="00B52CAE" w:rsidRDefault="007F60B3" w:rsidP="000F31E0">
      <w:pPr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Формат Конференции включает в себя:</w:t>
      </w:r>
    </w:p>
    <w:p w:rsidR="00E13DA4" w:rsidRPr="00B52CAE" w:rsidRDefault="00E13DA4" w:rsidP="000F31E0">
      <w:pPr>
        <w:rPr>
          <w:b/>
          <w:sz w:val="28"/>
          <w:szCs w:val="28"/>
          <w:u w:val="single"/>
        </w:rPr>
      </w:pPr>
      <w:r w:rsidRPr="00B52CAE">
        <w:rPr>
          <w:b/>
          <w:sz w:val="28"/>
          <w:szCs w:val="28"/>
          <w:u w:val="single"/>
        </w:rPr>
        <w:t xml:space="preserve">6 июля  </w:t>
      </w:r>
    </w:p>
    <w:p w:rsidR="00E13DA4" w:rsidRPr="00B52CAE" w:rsidRDefault="00E13DA4" w:rsidP="000F31E0">
      <w:pPr>
        <w:rPr>
          <w:rFonts w:eastAsia="Calibri"/>
          <w:sz w:val="28"/>
          <w:szCs w:val="28"/>
        </w:rPr>
      </w:pPr>
      <w:r w:rsidRPr="00B52CAE">
        <w:rPr>
          <w:b/>
          <w:sz w:val="28"/>
          <w:szCs w:val="28"/>
        </w:rPr>
        <w:t xml:space="preserve">- </w:t>
      </w:r>
      <w:r w:rsidRPr="00B52CAE">
        <w:rPr>
          <w:rFonts w:eastAsia="Calibri"/>
          <w:sz w:val="28"/>
          <w:szCs w:val="28"/>
        </w:rPr>
        <w:t>пленарное заседание «Демографическая политика Дальнего Востока и Арктики»;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пленарное сессия «Поддержка рождаемости и семей с детьми на Дальнем Востоке и в Арктике»;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 - пленарная сессия «Снижение смертности, повышение продолжительности жизни на Дальнем Востоке и Арктике»;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дискуссионный клуб «Уроки демографии»;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итоговое пленарное заседания (принятие резолюции Конференции).</w:t>
      </w:r>
    </w:p>
    <w:p w:rsidR="00E13DA4" w:rsidRPr="00B52CAE" w:rsidRDefault="00E13DA4" w:rsidP="000F31E0">
      <w:pPr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B52CAE">
        <w:rPr>
          <w:rFonts w:eastAsia="Calibri"/>
          <w:b/>
          <w:sz w:val="28"/>
          <w:szCs w:val="28"/>
          <w:u w:val="single"/>
        </w:rPr>
        <w:t>7 июля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</w:rPr>
        <w:t xml:space="preserve"> - </w:t>
      </w:r>
      <w:r w:rsidRPr="00B52CAE">
        <w:rPr>
          <w:rFonts w:eastAsia="Calibri"/>
          <w:sz w:val="28"/>
          <w:szCs w:val="28"/>
        </w:rPr>
        <w:t xml:space="preserve">международный «круглый стол» в г. </w:t>
      </w:r>
      <w:proofErr w:type="spellStart"/>
      <w:r w:rsidRPr="00B52CAE">
        <w:rPr>
          <w:rFonts w:eastAsia="Calibri"/>
          <w:sz w:val="28"/>
          <w:szCs w:val="28"/>
        </w:rPr>
        <w:t>Хэйхэ</w:t>
      </w:r>
      <w:proofErr w:type="spellEnd"/>
      <w:r w:rsidRPr="00B52CAE">
        <w:rPr>
          <w:rFonts w:eastAsia="Calibri"/>
          <w:sz w:val="28"/>
          <w:szCs w:val="28"/>
        </w:rPr>
        <w:t xml:space="preserve"> (КНР)</w:t>
      </w:r>
      <w:proofErr w:type="gramStart"/>
      <w:r w:rsidRPr="00B52CAE">
        <w:rPr>
          <w:rFonts w:eastAsia="Calibri"/>
          <w:sz w:val="28"/>
          <w:szCs w:val="28"/>
        </w:rPr>
        <w:t xml:space="preserve"> ;</w:t>
      </w:r>
      <w:proofErr w:type="gramEnd"/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день современных социальных практик в г. Благовещенск.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</w:p>
    <w:p w:rsidR="00E13DA4" w:rsidRPr="00B52CAE" w:rsidRDefault="00E13DA4" w:rsidP="000F31E0">
      <w:pPr>
        <w:contextualSpacing/>
        <w:jc w:val="both"/>
        <w:rPr>
          <w:rFonts w:eastAsia="Calibri"/>
          <w:b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     </w:t>
      </w:r>
      <w:r w:rsidR="007F60B3" w:rsidRPr="00B52CAE">
        <w:rPr>
          <w:rFonts w:eastAsia="Calibri"/>
          <w:b/>
          <w:sz w:val="28"/>
          <w:szCs w:val="28"/>
        </w:rPr>
        <w:t>В рамках К</w:t>
      </w:r>
      <w:r w:rsidRPr="00B52CAE">
        <w:rPr>
          <w:rFonts w:eastAsia="Calibri"/>
          <w:b/>
          <w:sz w:val="28"/>
          <w:szCs w:val="28"/>
        </w:rPr>
        <w:t>онференции «Демографическое развитие Дальнего Востока» предусмотрено: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- посещение социальных объектов в городах Благовещенск (РФ) и </w:t>
      </w:r>
      <w:proofErr w:type="spellStart"/>
      <w:r w:rsidRPr="00B52CAE">
        <w:rPr>
          <w:rFonts w:eastAsia="Calibri"/>
          <w:sz w:val="28"/>
          <w:szCs w:val="28"/>
        </w:rPr>
        <w:t>Хэйхэ</w:t>
      </w:r>
      <w:proofErr w:type="spellEnd"/>
      <w:r w:rsidRPr="00B52CAE">
        <w:rPr>
          <w:rFonts w:eastAsia="Calibri"/>
          <w:sz w:val="28"/>
          <w:szCs w:val="28"/>
        </w:rPr>
        <w:t xml:space="preserve"> (КНР);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торжественное мероприятие празднования Дня семьи, любви и верности;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выступление танцевально-оздоровительного клуба ассоциации пожилых людей на набережной реки Амур;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проведение традиционной китайской оздоровительной гимнастики;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- выставка-продажа амурских экологических продуктов, сувениров, амурских изданий краеведческой литературы, работ амурских художников;  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 выставка-презентация туристических маршрутов и достопримечательностей Амурской области;</w:t>
      </w:r>
    </w:p>
    <w:p w:rsidR="00E13DA4" w:rsidRPr="00B52CAE" w:rsidRDefault="00E13DA4" w:rsidP="000F31E0">
      <w:pPr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lastRenderedPageBreak/>
        <w:t>- заседание рабочей группы по вопросам здравоохранения Дальнего Востока комиссии Государствен</w:t>
      </w:r>
      <w:r w:rsidR="00640A06">
        <w:rPr>
          <w:rFonts w:eastAsia="Calibri"/>
          <w:sz w:val="28"/>
          <w:szCs w:val="28"/>
        </w:rPr>
        <w:t>ного Совета РФ</w:t>
      </w:r>
      <w:r w:rsidRPr="00B52CAE">
        <w:rPr>
          <w:rFonts w:eastAsia="Calibri"/>
          <w:sz w:val="28"/>
          <w:szCs w:val="28"/>
        </w:rPr>
        <w:t xml:space="preserve"> по направлению «Здравоохранение» </w:t>
      </w:r>
      <w:r w:rsidR="007F60B3" w:rsidRPr="00B52CAE">
        <w:rPr>
          <w:rFonts w:eastAsia="Calibri"/>
          <w:sz w:val="28"/>
          <w:szCs w:val="28"/>
        </w:rPr>
        <w:t>(</w:t>
      </w:r>
      <w:r w:rsidRPr="00B52CAE">
        <w:rPr>
          <w:rFonts w:eastAsia="Calibri"/>
          <w:sz w:val="28"/>
          <w:szCs w:val="28"/>
        </w:rPr>
        <w:t>по обсуждению результатов реализации предложений по развитию здравоохранения Дальнего Востока, проектов формирования новых форм организации оказания медицинской помощи (межрегиональные медицинские центры, выездные, гибридные и дистанционные формы организации оказания медицинской помощи)</w:t>
      </w:r>
      <w:r w:rsidR="007F60B3" w:rsidRPr="00B52CAE">
        <w:rPr>
          <w:rFonts w:eastAsia="Calibri"/>
          <w:sz w:val="28"/>
          <w:szCs w:val="28"/>
        </w:rPr>
        <w:t>)</w:t>
      </w:r>
      <w:r w:rsidRPr="00B52CAE">
        <w:rPr>
          <w:rFonts w:eastAsia="Calibri"/>
          <w:sz w:val="28"/>
          <w:szCs w:val="28"/>
        </w:rPr>
        <w:t>.</w:t>
      </w:r>
    </w:p>
    <w:p w:rsidR="00E13DA4" w:rsidRPr="00B52CAE" w:rsidRDefault="00E13DA4" w:rsidP="000F31E0">
      <w:pPr>
        <w:rPr>
          <w:b/>
          <w:sz w:val="28"/>
          <w:szCs w:val="28"/>
        </w:rPr>
      </w:pPr>
    </w:p>
    <w:p w:rsidR="00E13DA4" w:rsidRPr="00B52CAE" w:rsidRDefault="00E13DA4" w:rsidP="000F31E0">
      <w:pPr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Слайд 4 </w:t>
      </w:r>
    </w:p>
    <w:p w:rsidR="00E13DA4" w:rsidRPr="00B52CAE" w:rsidRDefault="007F60B3" w:rsidP="000F31E0">
      <w:pPr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Основными участниками и темами К</w:t>
      </w:r>
      <w:r w:rsidR="00E13DA4" w:rsidRPr="00B52CAE">
        <w:rPr>
          <w:b/>
          <w:sz w:val="28"/>
          <w:szCs w:val="28"/>
        </w:rPr>
        <w:t>онференции</w:t>
      </w:r>
      <w:r w:rsidRPr="00B52CAE">
        <w:rPr>
          <w:b/>
          <w:sz w:val="28"/>
          <w:szCs w:val="28"/>
        </w:rPr>
        <w:t xml:space="preserve"> станут: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- </w:t>
      </w:r>
      <w:r w:rsidRPr="00B52CAE">
        <w:rPr>
          <w:rFonts w:eastAsia="Calibri"/>
          <w:b/>
          <w:sz w:val="28"/>
          <w:szCs w:val="28"/>
        </w:rPr>
        <w:t>Благовещенский детский дом</w:t>
      </w:r>
      <w:r w:rsidRPr="00B52CAE">
        <w:rPr>
          <w:rFonts w:eastAsia="Calibri"/>
          <w:sz w:val="28"/>
          <w:szCs w:val="28"/>
        </w:rPr>
        <w:t xml:space="preserve"> -  площадка «Презентация практик работы с семьей и детьми, требующими особого внимания»;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i/>
          <w:sz w:val="28"/>
          <w:szCs w:val="28"/>
        </w:rPr>
        <w:t xml:space="preserve">- </w:t>
      </w:r>
      <w:r w:rsidR="00640A06">
        <w:rPr>
          <w:rFonts w:eastAsia="Calibri"/>
          <w:b/>
          <w:sz w:val="28"/>
          <w:szCs w:val="28"/>
        </w:rPr>
        <w:t>АГМА и м</w:t>
      </w:r>
      <w:r w:rsidRPr="00B52CAE">
        <w:rPr>
          <w:rFonts w:eastAsia="Calibri"/>
          <w:b/>
          <w:sz w:val="28"/>
          <w:szCs w:val="28"/>
        </w:rPr>
        <w:t>едицинский колледж</w:t>
      </w:r>
      <w:r w:rsidRPr="00B52CAE">
        <w:rPr>
          <w:rFonts w:eastAsia="Calibri"/>
          <w:sz w:val="28"/>
          <w:szCs w:val="28"/>
        </w:rPr>
        <w:t xml:space="preserve"> - тематическая площадка «Кадровое обеспечение здравоохранения, обучение и повышение квалификации кадров, развитие медицинских ВУЗов, колледжей. Развитие медицинских исследований»; 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- </w:t>
      </w:r>
      <w:r w:rsidRPr="00B52CAE">
        <w:rPr>
          <w:rFonts w:eastAsia="Calibri"/>
          <w:b/>
          <w:sz w:val="28"/>
          <w:szCs w:val="28"/>
        </w:rPr>
        <w:t>центр «Доброта»: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1) обмен опытом по реализации системы долговременного ухода за гражданами пожилого возраста и инвалидами с учетом созданной инфраструктуры;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2) презентация лучших практик работы с семьей и детьми, в том числе детьми с особыми потребностями»; 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- </w:t>
      </w:r>
      <w:r w:rsidRPr="00B52CAE">
        <w:rPr>
          <w:rFonts w:eastAsia="Calibri"/>
          <w:b/>
          <w:sz w:val="28"/>
          <w:szCs w:val="28"/>
        </w:rPr>
        <w:t>посещение квартиры</w:t>
      </w:r>
      <w:r w:rsidRPr="00B52CAE">
        <w:rPr>
          <w:rFonts w:eastAsia="Calibri"/>
          <w:sz w:val="28"/>
          <w:szCs w:val="28"/>
        </w:rPr>
        <w:t xml:space="preserve"> сопровождаемого проживания (ул. Островского, 65) - реализация технологи сопровождаемого проживания детей-инвалидов с ментальными нарушениями развития»;</w:t>
      </w:r>
    </w:p>
    <w:p w:rsidR="00E13DA4" w:rsidRPr="00B52CAE" w:rsidRDefault="007F60B3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>-</w:t>
      </w:r>
      <w:r w:rsidR="00E13DA4" w:rsidRPr="00B52CAE">
        <w:rPr>
          <w:rFonts w:eastAsia="Calibri"/>
          <w:b/>
          <w:sz w:val="28"/>
          <w:szCs w:val="28"/>
        </w:rPr>
        <w:t xml:space="preserve"> ЗАГС</w:t>
      </w:r>
      <w:r w:rsidR="00E13DA4" w:rsidRPr="00B52CAE">
        <w:rPr>
          <w:rFonts w:eastAsia="Calibri"/>
          <w:sz w:val="28"/>
          <w:szCs w:val="28"/>
        </w:rPr>
        <w:t xml:space="preserve"> -  торжественное мероприятие в честь празднования Дня семьи, любви и верности;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52CAE">
        <w:rPr>
          <w:rFonts w:eastAsia="Calibri"/>
          <w:sz w:val="28"/>
          <w:szCs w:val="28"/>
        </w:rPr>
        <w:t xml:space="preserve">- </w:t>
      </w:r>
      <w:r w:rsidRPr="00B52CAE">
        <w:rPr>
          <w:rFonts w:eastAsia="Calibri"/>
          <w:b/>
          <w:sz w:val="28"/>
          <w:szCs w:val="28"/>
        </w:rPr>
        <w:t>ОКЦ</w:t>
      </w:r>
      <w:r w:rsidRPr="00B52CAE">
        <w:rPr>
          <w:rFonts w:eastAsia="Calibri"/>
          <w:sz w:val="28"/>
          <w:szCs w:val="28"/>
        </w:rPr>
        <w:t xml:space="preserve"> – главная площадка, на которой пройдут пленарные заседания и сессии конференции.</w:t>
      </w:r>
    </w:p>
    <w:p w:rsidR="00E13DA4" w:rsidRPr="00B52CAE" w:rsidRDefault="00E13DA4" w:rsidP="000F31E0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13DA4" w:rsidRPr="00B52CAE" w:rsidRDefault="00E13DA4" w:rsidP="000F31E0">
      <w:pPr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Слайд 5 </w:t>
      </w:r>
    </w:p>
    <w:p w:rsidR="00E13DA4" w:rsidRPr="00B52CAE" w:rsidRDefault="007F60B3" w:rsidP="000F31E0">
      <w:pPr>
        <w:ind w:firstLine="708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Проведение Конференции  регламентировано</w:t>
      </w:r>
      <w:r w:rsidR="00E13DA4" w:rsidRPr="00B52CAE">
        <w:rPr>
          <w:b/>
          <w:sz w:val="28"/>
          <w:szCs w:val="28"/>
        </w:rPr>
        <w:t xml:space="preserve"> нормативно правовыми актами:</w:t>
      </w:r>
    </w:p>
    <w:p w:rsidR="00E13DA4" w:rsidRPr="00B52CAE" w:rsidRDefault="00E13DA4" w:rsidP="000F31E0">
      <w:pPr>
        <w:rPr>
          <w:sz w:val="28"/>
          <w:szCs w:val="28"/>
        </w:rPr>
      </w:pPr>
      <w:r w:rsidRPr="00B52CAE">
        <w:rPr>
          <w:b/>
          <w:sz w:val="28"/>
          <w:szCs w:val="28"/>
        </w:rPr>
        <w:t>-</w:t>
      </w:r>
      <w:r w:rsidRPr="00B52CAE">
        <w:rPr>
          <w:sz w:val="28"/>
          <w:szCs w:val="28"/>
        </w:rPr>
        <w:t xml:space="preserve"> Распоряже</w:t>
      </w:r>
      <w:r w:rsidR="00640A06">
        <w:rPr>
          <w:sz w:val="28"/>
          <w:szCs w:val="28"/>
        </w:rPr>
        <w:t>ние губернатора АО</w:t>
      </w:r>
      <w:r w:rsidRPr="00B52CAE">
        <w:rPr>
          <w:sz w:val="28"/>
          <w:szCs w:val="28"/>
        </w:rPr>
        <w:t xml:space="preserve"> № 37р от 01.03.2023;</w:t>
      </w:r>
    </w:p>
    <w:p w:rsidR="00E13DA4" w:rsidRPr="00B52CAE" w:rsidRDefault="00E13DA4" w:rsidP="000F31E0">
      <w:pPr>
        <w:rPr>
          <w:sz w:val="28"/>
          <w:szCs w:val="28"/>
        </w:rPr>
      </w:pPr>
      <w:r w:rsidRPr="00B52CAE">
        <w:rPr>
          <w:sz w:val="28"/>
          <w:szCs w:val="28"/>
        </w:rPr>
        <w:t>- Постановление администрации г. Благовещенска № 1693 от 11.04.2023;</w:t>
      </w:r>
    </w:p>
    <w:p w:rsidR="00E13DA4" w:rsidRPr="00B52CAE" w:rsidRDefault="007F60B3" w:rsidP="000F31E0">
      <w:pPr>
        <w:ind w:firstLine="708"/>
        <w:rPr>
          <w:sz w:val="28"/>
          <w:szCs w:val="28"/>
        </w:rPr>
      </w:pPr>
      <w:r w:rsidRPr="00B52CAE">
        <w:rPr>
          <w:sz w:val="28"/>
          <w:szCs w:val="28"/>
        </w:rPr>
        <w:t>Помимо этого в</w:t>
      </w:r>
      <w:r w:rsidR="00E13DA4" w:rsidRPr="00B52CAE">
        <w:rPr>
          <w:sz w:val="28"/>
          <w:szCs w:val="28"/>
        </w:rPr>
        <w:t xml:space="preserve"> рамках подготовительного этапа</w:t>
      </w:r>
      <w:r w:rsidRPr="00B52CAE">
        <w:rPr>
          <w:sz w:val="28"/>
          <w:szCs w:val="28"/>
        </w:rPr>
        <w:t xml:space="preserve"> утвержден региональный</w:t>
      </w:r>
      <w:r w:rsidR="00E13DA4" w:rsidRPr="00B52CAE">
        <w:rPr>
          <w:sz w:val="28"/>
          <w:szCs w:val="28"/>
        </w:rPr>
        <w:t xml:space="preserve">  план мероприятий</w:t>
      </w:r>
      <w:r w:rsidRPr="00B52CAE">
        <w:rPr>
          <w:sz w:val="28"/>
          <w:szCs w:val="28"/>
        </w:rPr>
        <w:t xml:space="preserve"> и отраслевые приказы</w:t>
      </w:r>
      <w:r w:rsidR="00E13DA4" w:rsidRPr="00B52CAE">
        <w:rPr>
          <w:sz w:val="28"/>
          <w:szCs w:val="28"/>
        </w:rPr>
        <w:t>.</w:t>
      </w:r>
    </w:p>
    <w:p w:rsidR="00E13DA4" w:rsidRPr="00B52CAE" w:rsidRDefault="00E13DA4" w:rsidP="000F31E0">
      <w:pPr>
        <w:rPr>
          <w:b/>
          <w:sz w:val="28"/>
          <w:szCs w:val="28"/>
        </w:rPr>
      </w:pPr>
    </w:p>
    <w:p w:rsidR="00E13DA4" w:rsidRPr="00B52CAE" w:rsidRDefault="00E13DA4" w:rsidP="000F31E0">
      <w:pPr>
        <w:jc w:val="center"/>
        <w:rPr>
          <w:b/>
          <w:sz w:val="28"/>
          <w:szCs w:val="28"/>
        </w:rPr>
      </w:pPr>
      <w:proofErr w:type="gramStart"/>
      <w:r w:rsidRPr="00B52CAE">
        <w:rPr>
          <w:b/>
          <w:sz w:val="28"/>
          <w:szCs w:val="28"/>
        </w:rPr>
        <w:t xml:space="preserve">Мероприятия, </w:t>
      </w:r>
      <w:r w:rsidR="00640A06">
        <w:rPr>
          <w:b/>
          <w:sz w:val="28"/>
          <w:szCs w:val="28"/>
        </w:rPr>
        <w:t xml:space="preserve"> </w:t>
      </w:r>
      <w:r w:rsidRPr="00B52CAE">
        <w:rPr>
          <w:b/>
          <w:sz w:val="28"/>
          <w:szCs w:val="28"/>
        </w:rPr>
        <w:t>проводимые в рамках подготовительного этапа</w:t>
      </w:r>
      <w:r w:rsidR="007F60B3" w:rsidRPr="00B52CAE">
        <w:rPr>
          <w:b/>
          <w:sz w:val="28"/>
          <w:szCs w:val="28"/>
        </w:rPr>
        <w:t xml:space="preserve"> на территории города включают</w:t>
      </w:r>
      <w:proofErr w:type="gramEnd"/>
      <w:r w:rsidR="007F60B3" w:rsidRPr="00B52CAE">
        <w:rPr>
          <w:b/>
          <w:sz w:val="28"/>
          <w:szCs w:val="28"/>
        </w:rPr>
        <w:t>:</w:t>
      </w:r>
    </w:p>
    <w:p w:rsidR="00BB5C3D" w:rsidRPr="00B52CAE" w:rsidRDefault="00BB5C3D" w:rsidP="000F31E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>Оформление</w:t>
      </w:r>
      <w:r w:rsidR="00E13DA4" w:rsidRPr="00B52CAE">
        <w:rPr>
          <w:b/>
          <w:sz w:val="28"/>
          <w:szCs w:val="28"/>
        </w:rPr>
        <w:t xml:space="preserve"> и размещение тематических баннеров</w:t>
      </w:r>
      <w:r w:rsidR="00E13DA4" w:rsidRPr="00B52CAE">
        <w:rPr>
          <w:sz w:val="28"/>
          <w:szCs w:val="28"/>
        </w:rPr>
        <w:t xml:space="preserve"> </w:t>
      </w:r>
    </w:p>
    <w:p w:rsidR="00BB5C3D" w:rsidRPr="00640A06" w:rsidRDefault="00BB5C3D" w:rsidP="000F31E0">
      <w:pPr>
        <w:pStyle w:val="a8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 xml:space="preserve">В настоящее время ЦРТ разрабатывает общий дизайн, который </w:t>
      </w:r>
      <w:proofErr w:type="gramStart"/>
      <w:r w:rsidRPr="00640A06">
        <w:rPr>
          <w:i/>
          <w:sz w:val="28"/>
          <w:szCs w:val="28"/>
        </w:rPr>
        <w:t>с</w:t>
      </w:r>
      <w:proofErr w:type="gramEnd"/>
    </w:p>
    <w:p w:rsidR="00BB5C3D" w:rsidRPr="00640A06" w:rsidRDefault="00BB5C3D" w:rsidP="000F31E0">
      <w:pPr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>учетом режима экономии средств, мы попытаемся задействовать и в оформлении города в рамках Дня рождения.</w:t>
      </w:r>
    </w:p>
    <w:p w:rsidR="00BB5C3D" w:rsidRPr="00B52CAE" w:rsidRDefault="00E13DA4" w:rsidP="000F31E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>Уборка и облагораживание города по гостевому маршруту</w:t>
      </w:r>
    </w:p>
    <w:p w:rsidR="00E13DA4" w:rsidRPr="00640A06" w:rsidRDefault="00E13DA4" w:rsidP="000F31E0">
      <w:pPr>
        <w:jc w:val="both"/>
        <w:rPr>
          <w:i/>
          <w:sz w:val="28"/>
          <w:szCs w:val="28"/>
        </w:rPr>
      </w:pPr>
      <w:proofErr w:type="gramStart"/>
      <w:r w:rsidRPr="00640A06">
        <w:rPr>
          <w:i/>
          <w:sz w:val="28"/>
          <w:szCs w:val="28"/>
        </w:rPr>
        <w:t>(состояния зеленых насаждений, опор наружного освещения, электрических кабелей, дорожной разметки, светофоров, подсветки, дорожных знаков, рекламных и информационных щитов, мусорных контейнеров</w:t>
      </w:r>
      <w:r w:rsidR="00BB5C3D" w:rsidRPr="00640A06">
        <w:rPr>
          <w:i/>
          <w:sz w:val="28"/>
          <w:szCs w:val="28"/>
        </w:rPr>
        <w:t>, фасады</w:t>
      </w:r>
      <w:r w:rsidRPr="00640A06">
        <w:rPr>
          <w:i/>
          <w:sz w:val="28"/>
          <w:szCs w:val="28"/>
        </w:rPr>
        <w:t>).</w:t>
      </w:r>
      <w:proofErr w:type="gramEnd"/>
    </w:p>
    <w:p w:rsidR="00E13DA4" w:rsidRPr="00B52CAE" w:rsidRDefault="00E13DA4" w:rsidP="000F31E0">
      <w:pPr>
        <w:pStyle w:val="a8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Подготовка ОКЦ к конференции:</w:t>
      </w:r>
    </w:p>
    <w:p w:rsidR="00830F0A" w:rsidRPr="00B52CAE" w:rsidRDefault="00830F0A" w:rsidP="000F31E0">
      <w:pPr>
        <w:pStyle w:val="a8"/>
        <w:numPr>
          <w:ilvl w:val="1"/>
          <w:numId w:val="6"/>
        </w:numPr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lastRenderedPageBreak/>
        <w:t xml:space="preserve"> </w:t>
      </w:r>
      <w:r w:rsidR="00E13DA4" w:rsidRPr="00B52CAE">
        <w:rPr>
          <w:b/>
          <w:sz w:val="28"/>
          <w:szCs w:val="28"/>
        </w:rPr>
        <w:t>Ремонт потолочной плитки, проезда вдоль парковки,</w:t>
      </w:r>
    </w:p>
    <w:p w:rsidR="00E13DA4" w:rsidRPr="00B52CAE" w:rsidRDefault="00E13DA4" w:rsidP="000F31E0">
      <w:pPr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 xml:space="preserve">частичный ремонт парковки на </w:t>
      </w:r>
      <w:r w:rsidR="00BB5C3D" w:rsidRPr="00B52CAE">
        <w:rPr>
          <w:b/>
          <w:sz w:val="28"/>
          <w:szCs w:val="28"/>
        </w:rPr>
        <w:t>4 </w:t>
      </w:r>
      <w:r w:rsidR="00830F0A" w:rsidRPr="00B52CAE">
        <w:rPr>
          <w:b/>
          <w:sz w:val="28"/>
          <w:szCs w:val="28"/>
        </w:rPr>
        <w:t>567</w:t>
      </w:r>
      <w:r w:rsidR="00BB5C3D" w:rsidRPr="00B52CAE">
        <w:rPr>
          <w:b/>
          <w:sz w:val="28"/>
          <w:szCs w:val="28"/>
        </w:rPr>
        <w:t>,</w:t>
      </w:r>
      <w:r w:rsidR="00830F0A" w:rsidRPr="00B52CAE">
        <w:rPr>
          <w:b/>
          <w:sz w:val="28"/>
          <w:szCs w:val="28"/>
        </w:rPr>
        <w:t xml:space="preserve"> 6</w:t>
      </w:r>
      <w:r w:rsidR="00BB5C3D" w:rsidRPr="00B52CAE">
        <w:rPr>
          <w:b/>
          <w:sz w:val="28"/>
          <w:szCs w:val="28"/>
        </w:rPr>
        <w:t xml:space="preserve"> тыс</w:t>
      </w:r>
      <w:r w:rsidRPr="00B52CAE">
        <w:rPr>
          <w:b/>
          <w:sz w:val="28"/>
          <w:szCs w:val="28"/>
        </w:rPr>
        <w:t>. руб.</w:t>
      </w:r>
    </w:p>
    <w:p w:rsidR="00E13DA4" w:rsidRPr="00640A06" w:rsidRDefault="00E13DA4" w:rsidP="000F31E0">
      <w:pPr>
        <w:pStyle w:val="a8"/>
        <w:ind w:left="0" w:firstLine="709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>Сметы проверены ГУКС, субсидия на 4.5 млн. рублей доведена до ОКЦ, подписано соглашение. До 28 апреля ОКЦ планируют заключить договоры с подрядчиками. Срок выполнения ремонтных работ</w:t>
      </w:r>
      <w:r w:rsidR="00830F0A" w:rsidRPr="00640A06">
        <w:rPr>
          <w:i/>
          <w:sz w:val="28"/>
          <w:szCs w:val="28"/>
        </w:rPr>
        <w:t xml:space="preserve"> </w:t>
      </w:r>
      <w:r w:rsidR="00E22CC5" w:rsidRPr="00640A06">
        <w:rPr>
          <w:i/>
          <w:sz w:val="28"/>
          <w:szCs w:val="28"/>
        </w:rPr>
        <w:t>(Ремонт потолочной плитки, проезда вдоль парковки, частичный ремонт парковки)</w:t>
      </w:r>
      <w:r w:rsidRPr="00640A06">
        <w:rPr>
          <w:i/>
          <w:sz w:val="28"/>
          <w:szCs w:val="28"/>
        </w:rPr>
        <w:t xml:space="preserve"> не позднее 20.05.2023.</w:t>
      </w:r>
    </w:p>
    <w:p w:rsidR="00BB5C3D" w:rsidRPr="00640A06" w:rsidRDefault="000971D5" w:rsidP="000F31E0">
      <w:pPr>
        <w:pStyle w:val="a8"/>
        <w:ind w:left="0" w:firstLine="709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>Помимо этого,</w:t>
      </w:r>
      <w:r w:rsidR="00BB5C3D" w:rsidRPr="00640A06">
        <w:rPr>
          <w:i/>
          <w:sz w:val="28"/>
          <w:szCs w:val="28"/>
        </w:rPr>
        <w:t xml:space="preserve"> в настоящее время подготовлен проект распоряжения губе</w:t>
      </w:r>
      <w:r w:rsidRPr="00640A06">
        <w:rPr>
          <w:i/>
          <w:sz w:val="28"/>
          <w:szCs w:val="28"/>
        </w:rPr>
        <w:t>рнатор</w:t>
      </w:r>
      <w:proofErr w:type="gramStart"/>
      <w:r w:rsidRPr="00640A06">
        <w:rPr>
          <w:i/>
          <w:sz w:val="28"/>
          <w:szCs w:val="28"/>
        </w:rPr>
        <w:t>а АО о</w:t>
      </w:r>
      <w:proofErr w:type="gramEnd"/>
      <w:r w:rsidRPr="00640A06">
        <w:rPr>
          <w:i/>
          <w:sz w:val="28"/>
          <w:szCs w:val="28"/>
        </w:rPr>
        <w:t xml:space="preserve"> выделении дотации </w:t>
      </w:r>
      <w:r w:rsidR="00BB5C3D" w:rsidRPr="00640A06">
        <w:rPr>
          <w:i/>
          <w:sz w:val="28"/>
          <w:szCs w:val="28"/>
        </w:rPr>
        <w:t>на сбалансированность с учетом расходов в размере 23</w:t>
      </w:r>
      <w:r w:rsidR="00830F0A" w:rsidRPr="00640A06">
        <w:rPr>
          <w:i/>
          <w:sz w:val="28"/>
          <w:szCs w:val="28"/>
        </w:rPr>
        <w:t> 374, 0 тыс</w:t>
      </w:r>
      <w:r w:rsidR="00BB5C3D" w:rsidRPr="00640A06">
        <w:rPr>
          <w:i/>
          <w:sz w:val="28"/>
          <w:szCs w:val="28"/>
        </w:rPr>
        <w:t xml:space="preserve">. рублей </w:t>
      </w:r>
      <w:r w:rsidR="00830F0A" w:rsidRPr="00640A06">
        <w:rPr>
          <w:i/>
          <w:sz w:val="28"/>
          <w:szCs w:val="28"/>
        </w:rPr>
        <w:t xml:space="preserve">на </w:t>
      </w:r>
      <w:r w:rsidR="007E41B2" w:rsidRPr="00640A06">
        <w:rPr>
          <w:i/>
          <w:sz w:val="28"/>
          <w:szCs w:val="28"/>
        </w:rPr>
        <w:t xml:space="preserve">монтаж </w:t>
      </w:r>
      <w:proofErr w:type="spellStart"/>
      <w:r w:rsidR="007E41B2" w:rsidRPr="00640A06">
        <w:rPr>
          <w:i/>
          <w:sz w:val="28"/>
          <w:szCs w:val="28"/>
        </w:rPr>
        <w:t>чиллеров</w:t>
      </w:r>
      <w:proofErr w:type="spellEnd"/>
      <w:r w:rsidR="007E41B2" w:rsidRPr="00640A06">
        <w:rPr>
          <w:i/>
          <w:sz w:val="28"/>
          <w:szCs w:val="28"/>
        </w:rPr>
        <w:t xml:space="preserve"> (система</w:t>
      </w:r>
      <w:r w:rsidR="00830F0A" w:rsidRPr="00640A06">
        <w:rPr>
          <w:i/>
          <w:sz w:val="28"/>
          <w:szCs w:val="28"/>
        </w:rPr>
        <w:t xml:space="preserve"> кондиционирования</w:t>
      </w:r>
      <w:r w:rsidR="007E41B2" w:rsidRPr="00640A06">
        <w:rPr>
          <w:i/>
          <w:sz w:val="28"/>
          <w:szCs w:val="28"/>
        </w:rPr>
        <w:t>)</w:t>
      </w:r>
      <w:r w:rsidR="00830F0A" w:rsidRPr="00640A06">
        <w:rPr>
          <w:i/>
          <w:sz w:val="28"/>
          <w:szCs w:val="28"/>
        </w:rPr>
        <w:t>.</w:t>
      </w:r>
    </w:p>
    <w:p w:rsidR="00E13DA4" w:rsidRPr="00B52CAE" w:rsidRDefault="00830F0A" w:rsidP="000F31E0">
      <w:pPr>
        <w:pStyle w:val="a8"/>
        <w:numPr>
          <w:ilvl w:val="1"/>
          <w:numId w:val="6"/>
        </w:numPr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 </w:t>
      </w:r>
      <w:r w:rsidR="00E13DA4" w:rsidRPr="00B52CAE">
        <w:rPr>
          <w:b/>
          <w:sz w:val="28"/>
          <w:szCs w:val="28"/>
        </w:rPr>
        <w:t>Обеспечение чистоты прилегающей территории.</w:t>
      </w:r>
    </w:p>
    <w:p w:rsidR="00640A06" w:rsidRPr="00640A06" w:rsidRDefault="00E13DA4" w:rsidP="000F31E0">
      <w:pPr>
        <w:pStyle w:val="a8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>Организация подключения интернета и организация кофе-брейков.</w:t>
      </w:r>
    </w:p>
    <w:p w:rsidR="00640A06" w:rsidRPr="00640A06" w:rsidRDefault="00E13DA4" w:rsidP="000F31E0">
      <w:pPr>
        <w:ind w:firstLine="708"/>
        <w:jc w:val="both"/>
        <w:rPr>
          <w:i/>
          <w:sz w:val="28"/>
          <w:szCs w:val="28"/>
        </w:rPr>
      </w:pPr>
      <w:r w:rsidRPr="00640A06">
        <w:rPr>
          <w:sz w:val="28"/>
          <w:szCs w:val="28"/>
        </w:rPr>
        <w:t xml:space="preserve"> </w:t>
      </w:r>
      <w:r w:rsidRPr="00640A06">
        <w:rPr>
          <w:i/>
          <w:sz w:val="28"/>
          <w:szCs w:val="28"/>
        </w:rPr>
        <w:t xml:space="preserve">Управлением ЕМИС отработан вопрос с Ростелеком, который готов выступить провайдером на площадке. </w:t>
      </w:r>
    </w:p>
    <w:p w:rsidR="00830F0A" w:rsidRPr="00640A06" w:rsidRDefault="00E13DA4" w:rsidP="000F31E0">
      <w:pPr>
        <w:ind w:firstLine="708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>Стоимость услуг составляет 227 тыс. рублей</w:t>
      </w:r>
      <w:r w:rsidR="00830F0A" w:rsidRPr="00640A06">
        <w:rPr>
          <w:i/>
          <w:sz w:val="28"/>
          <w:szCs w:val="28"/>
        </w:rPr>
        <w:t xml:space="preserve"> (</w:t>
      </w:r>
      <w:r w:rsidR="007E41B2" w:rsidRPr="00640A06">
        <w:rPr>
          <w:i/>
          <w:sz w:val="28"/>
          <w:szCs w:val="28"/>
        </w:rPr>
        <w:t>Оплачивает АНО «ЦРТ»</w:t>
      </w:r>
      <w:r w:rsidR="00830F0A" w:rsidRPr="00640A06">
        <w:rPr>
          <w:i/>
          <w:sz w:val="28"/>
          <w:szCs w:val="28"/>
        </w:rPr>
        <w:t>)</w:t>
      </w:r>
      <w:r w:rsidRPr="00640A06">
        <w:rPr>
          <w:i/>
          <w:sz w:val="28"/>
          <w:szCs w:val="28"/>
        </w:rPr>
        <w:t>. На площадке будет работать IT- специалист администрации</w:t>
      </w:r>
      <w:r w:rsidR="00830F0A" w:rsidRPr="00640A06">
        <w:rPr>
          <w:i/>
          <w:sz w:val="28"/>
          <w:szCs w:val="28"/>
        </w:rPr>
        <w:t xml:space="preserve"> города </w:t>
      </w:r>
      <w:r w:rsidRPr="00640A06">
        <w:rPr>
          <w:i/>
          <w:sz w:val="28"/>
          <w:szCs w:val="28"/>
        </w:rPr>
        <w:t>с контактными лицами провайдеров</w:t>
      </w:r>
      <w:r w:rsidR="00830F0A" w:rsidRPr="00640A06">
        <w:rPr>
          <w:i/>
          <w:sz w:val="28"/>
          <w:szCs w:val="28"/>
        </w:rPr>
        <w:t>,</w:t>
      </w:r>
      <w:r w:rsidRPr="00640A06">
        <w:rPr>
          <w:i/>
          <w:sz w:val="28"/>
          <w:szCs w:val="28"/>
        </w:rPr>
        <w:t xml:space="preserve"> в целях обеспечения необходимой скорости Интернета. </w:t>
      </w:r>
    </w:p>
    <w:p w:rsidR="00E13DA4" w:rsidRPr="00B52CAE" w:rsidRDefault="00E13DA4" w:rsidP="000F31E0">
      <w:pPr>
        <w:pStyle w:val="a8"/>
        <w:ind w:left="709"/>
        <w:jc w:val="both"/>
        <w:rPr>
          <w:sz w:val="28"/>
          <w:szCs w:val="28"/>
        </w:rPr>
      </w:pPr>
      <w:r w:rsidRPr="00B52CAE">
        <w:rPr>
          <w:sz w:val="28"/>
          <w:szCs w:val="28"/>
        </w:rPr>
        <w:t>Кофе-брейки оплачивает ЦРТ, ОКЦ предоставляет площадку.</w:t>
      </w:r>
    </w:p>
    <w:p w:rsidR="00E13DA4" w:rsidRPr="00B52CAE" w:rsidRDefault="00E13DA4" w:rsidP="000F31E0">
      <w:pPr>
        <w:pStyle w:val="a8"/>
        <w:numPr>
          <w:ilvl w:val="1"/>
          <w:numId w:val="6"/>
        </w:numPr>
        <w:ind w:left="0"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Предоставление оргтехники организаторам.</w:t>
      </w:r>
    </w:p>
    <w:p w:rsidR="00E13DA4" w:rsidRPr="00640A06" w:rsidRDefault="00E13DA4" w:rsidP="000F31E0">
      <w:pPr>
        <w:pStyle w:val="a8"/>
        <w:ind w:left="0" w:firstLine="709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 xml:space="preserve">В комнату организаторов </w:t>
      </w:r>
      <w:r w:rsidR="00E22CC5" w:rsidRPr="00640A06">
        <w:rPr>
          <w:i/>
          <w:sz w:val="28"/>
          <w:szCs w:val="28"/>
        </w:rPr>
        <w:t xml:space="preserve">(на площадке в ОКЦ) </w:t>
      </w:r>
      <w:r w:rsidRPr="00640A06">
        <w:rPr>
          <w:i/>
          <w:sz w:val="28"/>
          <w:szCs w:val="28"/>
        </w:rPr>
        <w:t xml:space="preserve">по запросу организаторов </w:t>
      </w:r>
      <w:r w:rsidR="00E22CC5" w:rsidRPr="00640A06">
        <w:rPr>
          <w:i/>
          <w:sz w:val="28"/>
          <w:szCs w:val="28"/>
        </w:rPr>
        <w:t xml:space="preserve">управлением ЕМИС предоставляется </w:t>
      </w:r>
      <w:r w:rsidRPr="00640A06">
        <w:rPr>
          <w:i/>
          <w:sz w:val="28"/>
          <w:szCs w:val="28"/>
        </w:rPr>
        <w:t>оргтехника в количестве до 6 шт.</w:t>
      </w:r>
    </w:p>
    <w:p w:rsidR="00E13DA4" w:rsidRPr="00B52CAE" w:rsidRDefault="00E13DA4" w:rsidP="000F31E0">
      <w:pPr>
        <w:pStyle w:val="a8"/>
        <w:numPr>
          <w:ilvl w:val="1"/>
          <w:numId w:val="6"/>
        </w:numPr>
        <w:ind w:left="0"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Обеспечение охраны общественного порядка.</w:t>
      </w:r>
    </w:p>
    <w:p w:rsidR="00E13DA4" w:rsidRPr="00B52CAE" w:rsidRDefault="00E13DA4" w:rsidP="000F31E0">
      <w:pPr>
        <w:pStyle w:val="a8"/>
        <w:ind w:left="0" w:firstLine="709"/>
        <w:jc w:val="both"/>
        <w:rPr>
          <w:sz w:val="28"/>
          <w:szCs w:val="28"/>
        </w:rPr>
      </w:pPr>
      <w:r w:rsidRPr="00640A06">
        <w:rPr>
          <w:i/>
          <w:sz w:val="28"/>
          <w:szCs w:val="28"/>
        </w:rPr>
        <w:t>На территории ОКЦ работает частное охранное предприятие «ДОЗОР». Для обеспечения безопасности требуется привлечение силовых структур на время проведения конференции с 6-8 июля</w:t>
      </w:r>
      <w:r w:rsidR="006B0878" w:rsidRPr="00640A06">
        <w:rPr>
          <w:i/>
          <w:sz w:val="28"/>
          <w:szCs w:val="28"/>
        </w:rPr>
        <w:t>.</w:t>
      </w:r>
      <w:r w:rsidR="006B0878" w:rsidRPr="00B52CAE">
        <w:rPr>
          <w:sz w:val="28"/>
          <w:szCs w:val="28"/>
        </w:rPr>
        <w:t xml:space="preserve"> </w:t>
      </w:r>
      <w:r w:rsidR="006B0878" w:rsidRPr="00B52CAE">
        <w:rPr>
          <w:i/>
          <w:sz w:val="28"/>
          <w:szCs w:val="28"/>
        </w:rPr>
        <w:t>(Специальным отделом</w:t>
      </w:r>
      <w:r w:rsidR="00830F0A" w:rsidRPr="00B52CAE">
        <w:rPr>
          <w:i/>
          <w:sz w:val="28"/>
          <w:szCs w:val="28"/>
        </w:rPr>
        <w:t xml:space="preserve"> </w:t>
      </w:r>
      <w:r w:rsidR="007E41B2" w:rsidRPr="00B52CAE">
        <w:rPr>
          <w:i/>
          <w:sz w:val="28"/>
          <w:szCs w:val="28"/>
        </w:rPr>
        <w:t xml:space="preserve"> </w:t>
      </w:r>
      <w:r w:rsidR="006B0878" w:rsidRPr="00B52CAE">
        <w:rPr>
          <w:i/>
          <w:sz w:val="28"/>
          <w:szCs w:val="28"/>
        </w:rPr>
        <w:t>отработан вопрос по информированию  силовых структур</w:t>
      </w:r>
      <w:r w:rsidR="007E41B2" w:rsidRPr="00B52CAE">
        <w:rPr>
          <w:i/>
          <w:sz w:val="28"/>
          <w:szCs w:val="28"/>
        </w:rPr>
        <w:t xml:space="preserve"> для охраны общественного порядка</w:t>
      </w:r>
      <w:r w:rsidR="006B0878" w:rsidRPr="00B52CAE">
        <w:rPr>
          <w:i/>
          <w:sz w:val="28"/>
          <w:szCs w:val="28"/>
        </w:rPr>
        <w:t xml:space="preserve"> в период проведения конференции</w:t>
      </w:r>
      <w:r w:rsidR="007E41B2" w:rsidRPr="00B52CAE">
        <w:rPr>
          <w:i/>
          <w:sz w:val="28"/>
          <w:szCs w:val="28"/>
        </w:rPr>
        <w:t>).</w:t>
      </w:r>
    </w:p>
    <w:p w:rsidR="00E13DA4" w:rsidRPr="00B52CAE" w:rsidRDefault="00E13DA4" w:rsidP="000F31E0">
      <w:pPr>
        <w:pStyle w:val="a8"/>
        <w:ind w:left="0" w:firstLine="709"/>
        <w:jc w:val="both"/>
        <w:rPr>
          <w:sz w:val="28"/>
          <w:szCs w:val="28"/>
        </w:rPr>
      </w:pPr>
    </w:p>
    <w:p w:rsidR="00E13DA4" w:rsidRPr="00B52CAE" w:rsidRDefault="00E13DA4" w:rsidP="000F31E0">
      <w:pPr>
        <w:pStyle w:val="a8"/>
        <w:ind w:left="0"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Слайд 6</w:t>
      </w:r>
    </w:p>
    <w:p w:rsidR="002C4A7E" w:rsidRPr="00B52CAE" w:rsidRDefault="00E13DA4" w:rsidP="000F31E0">
      <w:pPr>
        <w:pStyle w:val="a8"/>
        <w:ind w:left="0" w:firstLine="709"/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 xml:space="preserve">  </w:t>
      </w:r>
      <w:r w:rsidR="002C4A7E" w:rsidRPr="00B52CAE">
        <w:rPr>
          <w:sz w:val="28"/>
          <w:szCs w:val="28"/>
        </w:rPr>
        <w:t>Основной замысел проведения Конференции заключается в том, что смыслы демографической политики должны быть доведены как можно большему количеству граждан, поэтому принято решение о проведении прологовой части. И уже с апреля мы дали старт разнообразным событиям.</w:t>
      </w:r>
    </w:p>
    <w:p w:rsidR="002C4A7E" w:rsidRPr="00B52CAE" w:rsidRDefault="002C4A7E" w:rsidP="000F31E0">
      <w:pPr>
        <w:pStyle w:val="a8"/>
        <w:ind w:left="0" w:firstLine="709"/>
        <w:jc w:val="both"/>
        <w:rPr>
          <w:sz w:val="28"/>
          <w:szCs w:val="28"/>
        </w:rPr>
      </w:pPr>
    </w:p>
    <w:p w:rsidR="00E13DA4" w:rsidRPr="00B52CAE" w:rsidRDefault="00E13DA4" w:rsidP="000F31E0">
      <w:pPr>
        <w:pStyle w:val="a8"/>
        <w:ind w:left="0" w:firstLine="709"/>
        <w:jc w:val="both"/>
        <w:rPr>
          <w:sz w:val="28"/>
          <w:szCs w:val="28"/>
        </w:rPr>
      </w:pPr>
      <w:r w:rsidRPr="00B52CAE">
        <w:rPr>
          <w:sz w:val="28"/>
          <w:szCs w:val="28"/>
        </w:rPr>
        <w:t>Промежуточные результаты проведенных мероприятий</w:t>
      </w:r>
      <w:r w:rsidR="002C4A7E" w:rsidRPr="00B52CAE">
        <w:rPr>
          <w:sz w:val="28"/>
          <w:szCs w:val="28"/>
        </w:rPr>
        <w:t xml:space="preserve"> на слайде:</w:t>
      </w:r>
    </w:p>
    <w:p w:rsidR="00E13DA4" w:rsidRDefault="00E13DA4" w:rsidP="000F31E0">
      <w:pPr>
        <w:pStyle w:val="a8"/>
        <w:ind w:left="0" w:firstLine="709"/>
        <w:jc w:val="both"/>
        <w:rPr>
          <w:b/>
          <w:sz w:val="28"/>
          <w:szCs w:val="28"/>
        </w:rPr>
      </w:pPr>
    </w:p>
    <w:p w:rsidR="00640A06" w:rsidRPr="00B52CAE" w:rsidRDefault="00640A06" w:rsidP="000F31E0">
      <w:pPr>
        <w:pStyle w:val="a8"/>
        <w:ind w:left="0" w:firstLine="709"/>
        <w:jc w:val="both"/>
        <w:rPr>
          <w:b/>
          <w:sz w:val="28"/>
          <w:szCs w:val="28"/>
        </w:rPr>
      </w:pPr>
    </w:p>
    <w:p w:rsidR="002C4A7E" w:rsidRPr="00B52CAE" w:rsidRDefault="00E13DA4" w:rsidP="000F31E0">
      <w:pPr>
        <w:pStyle w:val="a8"/>
        <w:ind w:left="0" w:firstLine="709"/>
        <w:jc w:val="both"/>
        <w:rPr>
          <w:sz w:val="28"/>
          <w:szCs w:val="28"/>
        </w:rPr>
      </w:pPr>
      <w:r w:rsidRPr="00B52CAE">
        <w:rPr>
          <w:sz w:val="28"/>
          <w:szCs w:val="28"/>
        </w:rPr>
        <w:t>-</w:t>
      </w:r>
      <w:r w:rsidRPr="00B52CAE">
        <w:rPr>
          <w:b/>
          <w:sz w:val="28"/>
          <w:szCs w:val="28"/>
        </w:rPr>
        <w:t xml:space="preserve"> Акция  «</w:t>
      </w:r>
      <w:proofErr w:type="gramStart"/>
      <w:r w:rsidRPr="00B52CAE">
        <w:rPr>
          <w:b/>
          <w:sz w:val="28"/>
          <w:szCs w:val="28"/>
        </w:rPr>
        <w:t>Заряжен</w:t>
      </w:r>
      <w:proofErr w:type="gramEnd"/>
      <w:r w:rsidRPr="00B52CAE">
        <w:rPr>
          <w:b/>
          <w:sz w:val="28"/>
          <w:szCs w:val="28"/>
        </w:rPr>
        <w:t xml:space="preserve"> на здоровье»</w:t>
      </w:r>
    </w:p>
    <w:p w:rsidR="00E13DA4" w:rsidRPr="00640A06" w:rsidRDefault="00E13DA4" w:rsidP="000F31E0">
      <w:pPr>
        <w:pStyle w:val="a8"/>
        <w:ind w:left="0" w:firstLine="709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 xml:space="preserve"> 7 а</w:t>
      </w:r>
      <w:r w:rsidR="002C4A7E" w:rsidRPr="00640A06">
        <w:rPr>
          <w:i/>
          <w:sz w:val="28"/>
          <w:szCs w:val="28"/>
        </w:rPr>
        <w:t>преля на площади ОКЦ</w:t>
      </w:r>
      <w:r w:rsidRPr="00640A06">
        <w:rPr>
          <w:i/>
          <w:sz w:val="28"/>
          <w:szCs w:val="28"/>
        </w:rPr>
        <w:t xml:space="preserve"> состоялась</w:t>
      </w:r>
      <w:r w:rsidR="002C4A7E" w:rsidRPr="00640A06">
        <w:rPr>
          <w:i/>
          <w:sz w:val="28"/>
          <w:szCs w:val="28"/>
        </w:rPr>
        <w:t xml:space="preserve"> общегородская зарядка и тематические </w:t>
      </w:r>
      <w:proofErr w:type="spellStart"/>
      <w:r w:rsidR="002C4A7E" w:rsidRPr="00640A06">
        <w:rPr>
          <w:i/>
          <w:sz w:val="28"/>
          <w:szCs w:val="28"/>
        </w:rPr>
        <w:t>флешмобы</w:t>
      </w:r>
      <w:proofErr w:type="spellEnd"/>
      <w:r w:rsidR="002C4A7E" w:rsidRPr="00640A06">
        <w:rPr>
          <w:i/>
          <w:sz w:val="28"/>
          <w:szCs w:val="28"/>
        </w:rPr>
        <w:t xml:space="preserve"> </w:t>
      </w:r>
      <w:r w:rsidRPr="00640A06">
        <w:rPr>
          <w:i/>
          <w:sz w:val="28"/>
          <w:szCs w:val="28"/>
        </w:rPr>
        <w:t xml:space="preserve">на территориях десяти городских школ. В </w:t>
      </w:r>
      <w:proofErr w:type="gramStart"/>
      <w:r w:rsidRPr="00640A06">
        <w:rPr>
          <w:i/>
          <w:sz w:val="28"/>
          <w:szCs w:val="28"/>
        </w:rPr>
        <w:t>массовом</w:t>
      </w:r>
      <w:proofErr w:type="gramEnd"/>
      <w:r w:rsidRPr="00640A06">
        <w:rPr>
          <w:i/>
          <w:sz w:val="28"/>
          <w:szCs w:val="28"/>
        </w:rPr>
        <w:t xml:space="preserve"> </w:t>
      </w:r>
      <w:proofErr w:type="spellStart"/>
      <w:r w:rsidRPr="00640A06">
        <w:rPr>
          <w:i/>
          <w:sz w:val="28"/>
          <w:szCs w:val="28"/>
        </w:rPr>
        <w:t>флешмобе</w:t>
      </w:r>
      <w:proofErr w:type="spellEnd"/>
      <w:r w:rsidRPr="00640A06">
        <w:rPr>
          <w:i/>
          <w:sz w:val="28"/>
          <w:szCs w:val="28"/>
        </w:rPr>
        <w:t xml:space="preserve"> приняло участие более 1,5 тысяч человек - школьники, молодежь, трудовые коллективы и старшее поколение города Благовещенска. </w:t>
      </w:r>
    </w:p>
    <w:p w:rsidR="002C4A7E" w:rsidRPr="00B52CAE" w:rsidRDefault="00E13DA4" w:rsidP="000F31E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>- Акция «Счастье быть беременной»</w:t>
      </w:r>
      <w:r w:rsidR="002C4A7E" w:rsidRPr="00B52CAE">
        <w:rPr>
          <w:sz w:val="28"/>
          <w:szCs w:val="28"/>
        </w:rPr>
        <w:t xml:space="preserve"> </w:t>
      </w:r>
    </w:p>
    <w:p w:rsidR="00E13DA4" w:rsidRPr="00640A06" w:rsidRDefault="00E13DA4" w:rsidP="000F31E0">
      <w:pPr>
        <w:shd w:val="clear" w:color="auto" w:fill="FFFFFF" w:themeFill="background1"/>
        <w:ind w:firstLine="567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>7 апреля в Молодежном гараже, а также в по</w:t>
      </w:r>
      <w:r w:rsidR="002C4A7E" w:rsidRPr="00640A06">
        <w:rPr>
          <w:i/>
          <w:sz w:val="28"/>
          <w:szCs w:val="28"/>
        </w:rPr>
        <w:t xml:space="preserve">ликлиниках города прошли встречи с будущими мамами. </w:t>
      </w:r>
      <w:r w:rsidRPr="00640A06">
        <w:rPr>
          <w:i/>
          <w:sz w:val="28"/>
          <w:szCs w:val="28"/>
        </w:rPr>
        <w:t>В рамках меропри</w:t>
      </w:r>
      <w:r w:rsidR="00C7315F" w:rsidRPr="00640A06">
        <w:rPr>
          <w:i/>
          <w:sz w:val="28"/>
          <w:szCs w:val="28"/>
        </w:rPr>
        <w:t>ятий были организованы</w:t>
      </w:r>
      <w:r w:rsidRPr="00640A06">
        <w:rPr>
          <w:i/>
          <w:sz w:val="28"/>
          <w:szCs w:val="28"/>
        </w:rPr>
        <w:t xml:space="preserve"> информационные площадки: «Первые шаги материнства: как понять своего </w:t>
      </w:r>
      <w:r w:rsidRPr="00640A06">
        <w:rPr>
          <w:i/>
          <w:sz w:val="28"/>
          <w:szCs w:val="28"/>
        </w:rPr>
        <w:lastRenderedPageBreak/>
        <w:t xml:space="preserve">ребенка?», «Воспитание ребенка и гармония в семье», «социальные выплаты молодым родителям». Общий охват </w:t>
      </w:r>
      <w:r w:rsidR="00555F59">
        <w:rPr>
          <w:i/>
          <w:sz w:val="28"/>
          <w:szCs w:val="28"/>
        </w:rPr>
        <w:t>составил более 65</w:t>
      </w:r>
      <w:r w:rsidR="00C7315F" w:rsidRPr="00640A06">
        <w:rPr>
          <w:i/>
          <w:sz w:val="28"/>
          <w:szCs w:val="28"/>
        </w:rPr>
        <w:t>-ти женщин</w:t>
      </w:r>
      <w:r w:rsidRPr="00640A06">
        <w:rPr>
          <w:i/>
          <w:sz w:val="28"/>
          <w:szCs w:val="28"/>
        </w:rPr>
        <w:t>.</w:t>
      </w:r>
    </w:p>
    <w:p w:rsidR="00C7315F" w:rsidRPr="00B52CAE" w:rsidRDefault="00E13DA4" w:rsidP="000F31E0">
      <w:pPr>
        <w:pStyle w:val="a8"/>
        <w:ind w:left="0" w:firstLine="709"/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>- Конкурс фотографий «Спортивные династии - среди многодетных семей»</w:t>
      </w:r>
    </w:p>
    <w:p w:rsidR="00E13DA4" w:rsidRPr="00640A06" w:rsidRDefault="00C7315F" w:rsidP="000F31E0">
      <w:pPr>
        <w:pStyle w:val="a8"/>
        <w:ind w:left="0" w:firstLine="709"/>
        <w:jc w:val="both"/>
        <w:rPr>
          <w:i/>
          <w:sz w:val="28"/>
          <w:szCs w:val="28"/>
        </w:rPr>
      </w:pPr>
      <w:r w:rsidRPr="00640A06">
        <w:rPr>
          <w:i/>
          <w:sz w:val="28"/>
          <w:szCs w:val="28"/>
        </w:rPr>
        <w:t xml:space="preserve">С </w:t>
      </w:r>
      <w:r w:rsidR="00E13DA4" w:rsidRPr="00640A06">
        <w:rPr>
          <w:i/>
          <w:sz w:val="28"/>
          <w:szCs w:val="28"/>
        </w:rPr>
        <w:t>10 апреля в социальных сетях отдела по физической культуре и спорту и на главной странице официального сайта администрации горо</w:t>
      </w:r>
      <w:r w:rsidRPr="00640A06">
        <w:rPr>
          <w:i/>
          <w:sz w:val="28"/>
          <w:szCs w:val="28"/>
        </w:rPr>
        <w:t>да объявлен конкурс фотографий (</w:t>
      </w:r>
      <w:r w:rsidR="00E13DA4" w:rsidRPr="00640A06">
        <w:rPr>
          <w:i/>
          <w:sz w:val="28"/>
          <w:szCs w:val="28"/>
        </w:rPr>
        <w:t>заявочная кампания конкурса с 10 по 24 апреля, оценка раб</w:t>
      </w:r>
      <w:r w:rsidRPr="00640A06">
        <w:rPr>
          <w:i/>
          <w:sz w:val="28"/>
          <w:szCs w:val="28"/>
        </w:rPr>
        <w:t>от 25-27 апреля, 28 апреля объявление победителя)</w:t>
      </w:r>
      <w:r w:rsidR="00E13DA4" w:rsidRPr="00640A06">
        <w:rPr>
          <w:i/>
          <w:sz w:val="28"/>
          <w:szCs w:val="28"/>
        </w:rPr>
        <w:t>. Вся информация о победителе, а также интересные работы конкурса будут опубликованы в социальных сетях отдела по физической культуре и спорту и на официальном сайте администрации города Благовещенска и могут быть использованы при оформлении информационных ма</w:t>
      </w:r>
      <w:r w:rsidR="00640A06">
        <w:rPr>
          <w:i/>
          <w:sz w:val="28"/>
          <w:szCs w:val="28"/>
        </w:rPr>
        <w:t>териалов Конференции</w:t>
      </w:r>
      <w:r w:rsidR="00E13DA4" w:rsidRPr="00640A06">
        <w:rPr>
          <w:i/>
          <w:sz w:val="28"/>
          <w:szCs w:val="28"/>
        </w:rPr>
        <w:t xml:space="preserve"> на</w:t>
      </w:r>
      <w:r w:rsidR="00FD338F">
        <w:rPr>
          <w:i/>
          <w:sz w:val="28"/>
          <w:szCs w:val="28"/>
        </w:rPr>
        <w:t xml:space="preserve"> территории города</w:t>
      </w:r>
      <w:r w:rsidR="00E13DA4" w:rsidRPr="00640A06">
        <w:rPr>
          <w:i/>
          <w:sz w:val="28"/>
          <w:szCs w:val="28"/>
        </w:rPr>
        <w:t>.</w:t>
      </w:r>
    </w:p>
    <w:p w:rsidR="00C7315F" w:rsidRPr="00B52CAE" w:rsidRDefault="00E13DA4" w:rsidP="000F31E0">
      <w:pPr>
        <w:pStyle w:val="a8"/>
        <w:ind w:left="0" w:firstLine="709"/>
        <w:jc w:val="both"/>
        <w:rPr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proofErr w:type="spellStart"/>
      <w:r w:rsidRPr="00B52CAE">
        <w:rPr>
          <w:b/>
          <w:sz w:val="28"/>
          <w:szCs w:val="28"/>
        </w:rPr>
        <w:t>Челлендж</w:t>
      </w:r>
      <w:proofErr w:type="spellEnd"/>
      <w:r w:rsidRPr="00B52CAE">
        <w:rPr>
          <w:b/>
          <w:sz w:val="28"/>
          <w:szCs w:val="28"/>
        </w:rPr>
        <w:t xml:space="preserve"> «Многодетная зарядка»</w:t>
      </w:r>
    </w:p>
    <w:p w:rsidR="00E13DA4" w:rsidRPr="00FD338F" w:rsidRDefault="00C7315F" w:rsidP="000F31E0">
      <w:pPr>
        <w:pStyle w:val="a8"/>
        <w:ind w:left="0" w:firstLine="709"/>
        <w:jc w:val="both"/>
        <w:rPr>
          <w:i/>
          <w:sz w:val="28"/>
          <w:szCs w:val="28"/>
        </w:rPr>
      </w:pPr>
      <w:r w:rsidRPr="00FD338F">
        <w:rPr>
          <w:i/>
          <w:sz w:val="28"/>
          <w:szCs w:val="28"/>
        </w:rPr>
        <w:t>В настоящее время в</w:t>
      </w:r>
      <w:r w:rsidR="00E13DA4" w:rsidRPr="00FD338F">
        <w:rPr>
          <w:i/>
          <w:sz w:val="28"/>
          <w:szCs w:val="28"/>
        </w:rPr>
        <w:t xml:space="preserve"> социальных сетях  </w:t>
      </w:r>
      <w:proofErr w:type="gramStart"/>
      <w:r w:rsidR="00E13DA4" w:rsidRPr="00FD338F">
        <w:rPr>
          <w:i/>
          <w:sz w:val="28"/>
          <w:szCs w:val="28"/>
        </w:rPr>
        <w:t>запущен</w:t>
      </w:r>
      <w:proofErr w:type="gramEnd"/>
      <w:r w:rsidR="00E13DA4" w:rsidRPr="00FD338F">
        <w:rPr>
          <w:i/>
          <w:sz w:val="28"/>
          <w:szCs w:val="28"/>
        </w:rPr>
        <w:t xml:space="preserve">  онлайн </w:t>
      </w:r>
      <w:r w:rsidRPr="00FD338F">
        <w:rPr>
          <w:i/>
          <w:sz w:val="28"/>
          <w:szCs w:val="28"/>
        </w:rPr>
        <w:t>–</w:t>
      </w:r>
      <w:r w:rsidR="00E13DA4" w:rsidRPr="00FD338F">
        <w:rPr>
          <w:i/>
          <w:sz w:val="28"/>
          <w:szCs w:val="28"/>
        </w:rPr>
        <w:t xml:space="preserve"> </w:t>
      </w:r>
      <w:proofErr w:type="spellStart"/>
      <w:r w:rsidR="00E13DA4" w:rsidRPr="00FD338F">
        <w:rPr>
          <w:i/>
          <w:sz w:val="28"/>
          <w:szCs w:val="28"/>
        </w:rPr>
        <w:t>челлендж</w:t>
      </w:r>
      <w:proofErr w:type="spellEnd"/>
      <w:r w:rsidRPr="00FD338F">
        <w:rPr>
          <w:i/>
          <w:sz w:val="28"/>
          <w:szCs w:val="28"/>
        </w:rPr>
        <w:t>.</w:t>
      </w:r>
      <w:r w:rsidR="00E13DA4" w:rsidRPr="00FD338F">
        <w:rPr>
          <w:i/>
          <w:sz w:val="28"/>
          <w:szCs w:val="28"/>
        </w:rPr>
        <w:t xml:space="preserve"> Для участия в данном </w:t>
      </w:r>
      <w:proofErr w:type="spellStart"/>
      <w:r w:rsidR="00E13DA4" w:rsidRPr="00FD338F">
        <w:rPr>
          <w:i/>
          <w:sz w:val="28"/>
          <w:szCs w:val="28"/>
        </w:rPr>
        <w:t>челлендже</w:t>
      </w:r>
      <w:proofErr w:type="spellEnd"/>
      <w:r w:rsidR="00E13DA4" w:rsidRPr="00FD338F">
        <w:rPr>
          <w:i/>
          <w:sz w:val="28"/>
          <w:szCs w:val="28"/>
        </w:rPr>
        <w:t xml:space="preserve">, необходимо снять креативное семейное спортивное видео и выложить видео на своей странице </w:t>
      </w:r>
      <w:proofErr w:type="spellStart"/>
      <w:r w:rsidR="00E13DA4" w:rsidRPr="00FD338F">
        <w:rPr>
          <w:i/>
          <w:sz w:val="28"/>
          <w:szCs w:val="28"/>
        </w:rPr>
        <w:t>ВКонтакте</w:t>
      </w:r>
      <w:proofErr w:type="spellEnd"/>
      <w:r w:rsidR="00E13DA4" w:rsidRPr="00FD338F">
        <w:rPr>
          <w:i/>
          <w:sz w:val="28"/>
          <w:szCs w:val="28"/>
        </w:rPr>
        <w:t xml:space="preserve"> под </w:t>
      </w:r>
      <w:proofErr w:type="spellStart"/>
      <w:r w:rsidR="00E13DA4" w:rsidRPr="00FD338F">
        <w:rPr>
          <w:i/>
          <w:sz w:val="28"/>
          <w:szCs w:val="28"/>
        </w:rPr>
        <w:t>хештегом</w:t>
      </w:r>
      <w:proofErr w:type="spellEnd"/>
      <w:r w:rsidR="00E13DA4" w:rsidRPr="00FD338F">
        <w:rPr>
          <w:i/>
          <w:sz w:val="28"/>
          <w:szCs w:val="28"/>
        </w:rPr>
        <w:t xml:space="preserve"> #</w:t>
      </w:r>
      <w:proofErr w:type="spellStart"/>
      <w:r w:rsidR="00E13DA4" w:rsidRPr="00FD338F">
        <w:rPr>
          <w:i/>
          <w:sz w:val="28"/>
          <w:szCs w:val="28"/>
        </w:rPr>
        <w:t>ЗарядкаНаСпорте</w:t>
      </w:r>
      <w:proofErr w:type="spellEnd"/>
      <w:r w:rsidR="00E13DA4" w:rsidRPr="00FD338F">
        <w:rPr>
          <w:i/>
          <w:sz w:val="28"/>
          <w:szCs w:val="28"/>
        </w:rPr>
        <w:t>. Итоги будут подведены 28 апреля.</w:t>
      </w:r>
    </w:p>
    <w:p w:rsidR="00C7315F" w:rsidRPr="00B52CAE" w:rsidRDefault="00C7315F" w:rsidP="000F31E0">
      <w:pPr>
        <w:jc w:val="both"/>
        <w:rPr>
          <w:b/>
          <w:sz w:val="28"/>
          <w:szCs w:val="28"/>
        </w:rPr>
      </w:pPr>
      <w:r w:rsidRPr="00B52CAE">
        <w:rPr>
          <w:sz w:val="28"/>
          <w:szCs w:val="28"/>
        </w:rPr>
        <w:tab/>
      </w:r>
      <w:r w:rsidRPr="00B52CAE">
        <w:rPr>
          <w:b/>
          <w:sz w:val="28"/>
          <w:szCs w:val="28"/>
        </w:rPr>
        <w:t>Награждение победителей и самых активных участников</w:t>
      </w:r>
      <w:r w:rsidR="00FD338F">
        <w:rPr>
          <w:b/>
          <w:sz w:val="28"/>
          <w:szCs w:val="28"/>
        </w:rPr>
        <w:t xml:space="preserve"> всех представленных событий</w:t>
      </w:r>
      <w:r w:rsidRPr="00B52CAE">
        <w:rPr>
          <w:b/>
          <w:sz w:val="28"/>
          <w:szCs w:val="28"/>
        </w:rPr>
        <w:t xml:space="preserve"> состоится в рамках открытия Культурного города на Набережной 1 мая.</w:t>
      </w:r>
    </w:p>
    <w:p w:rsidR="00E13DA4" w:rsidRPr="00B52CAE" w:rsidRDefault="00E13DA4" w:rsidP="000F31E0">
      <w:pPr>
        <w:ind w:firstLine="709"/>
        <w:jc w:val="both"/>
        <w:rPr>
          <w:sz w:val="28"/>
          <w:szCs w:val="28"/>
        </w:rPr>
      </w:pPr>
    </w:p>
    <w:p w:rsidR="00E13DA4" w:rsidRPr="00B52CAE" w:rsidRDefault="00E13DA4" w:rsidP="000F31E0">
      <w:pPr>
        <w:ind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Слайд 7 </w:t>
      </w:r>
    </w:p>
    <w:p w:rsidR="00E13DA4" w:rsidRPr="00B52CAE" w:rsidRDefault="00E13DA4" w:rsidP="000F31E0">
      <w:pPr>
        <w:ind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М</w:t>
      </w:r>
      <w:r w:rsidR="00C7315F" w:rsidRPr="00B52CAE">
        <w:rPr>
          <w:b/>
          <w:sz w:val="28"/>
          <w:szCs w:val="28"/>
        </w:rPr>
        <w:t xml:space="preserve">ероприятия </w:t>
      </w:r>
      <w:r w:rsidRPr="00B52CAE">
        <w:rPr>
          <w:b/>
          <w:sz w:val="28"/>
          <w:szCs w:val="28"/>
        </w:rPr>
        <w:t xml:space="preserve"> </w:t>
      </w:r>
      <w:r w:rsidR="00C7315F" w:rsidRPr="00B52CAE">
        <w:rPr>
          <w:b/>
          <w:sz w:val="28"/>
          <w:szCs w:val="28"/>
        </w:rPr>
        <w:t>прологовой части</w:t>
      </w:r>
      <w:r w:rsidR="00FD338F">
        <w:rPr>
          <w:b/>
          <w:sz w:val="28"/>
          <w:szCs w:val="28"/>
        </w:rPr>
        <w:t>,</w:t>
      </w:r>
      <w:r w:rsidR="00C7315F" w:rsidRPr="00B52CAE">
        <w:rPr>
          <w:b/>
          <w:sz w:val="28"/>
          <w:szCs w:val="28"/>
        </w:rPr>
        <w:t xml:space="preserve"> </w:t>
      </w:r>
      <w:r w:rsidRPr="00B52CAE">
        <w:rPr>
          <w:b/>
          <w:sz w:val="28"/>
          <w:szCs w:val="28"/>
        </w:rPr>
        <w:t>предполагаемые к проведению</w:t>
      </w:r>
      <w:r w:rsidR="00FD338F">
        <w:rPr>
          <w:b/>
          <w:sz w:val="28"/>
          <w:szCs w:val="28"/>
        </w:rPr>
        <w:t>,</w:t>
      </w:r>
      <w:r w:rsidR="00C7315F" w:rsidRPr="00B52CAE">
        <w:rPr>
          <w:b/>
          <w:sz w:val="28"/>
          <w:szCs w:val="28"/>
        </w:rPr>
        <w:t xml:space="preserve"> из региональной повестки: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Аллея правового просвещения</w:t>
      </w:r>
      <w:r w:rsidR="00C7315F" w:rsidRPr="00B52CAE">
        <w:rPr>
          <w:sz w:val="28"/>
          <w:szCs w:val="28"/>
        </w:rPr>
        <w:t xml:space="preserve"> </w:t>
      </w:r>
      <w:r w:rsidRPr="00FD338F">
        <w:rPr>
          <w:i/>
          <w:sz w:val="28"/>
          <w:szCs w:val="28"/>
        </w:rPr>
        <w:t xml:space="preserve">по вопросам ответственного </w:t>
      </w:r>
      <w:proofErr w:type="spellStart"/>
      <w:r w:rsidRPr="00FD338F">
        <w:rPr>
          <w:i/>
          <w:sz w:val="28"/>
          <w:szCs w:val="28"/>
        </w:rPr>
        <w:t>родительства</w:t>
      </w:r>
      <w:proofErr w:type="spellEnd"/>
      <w:r w:rsidRPr="00FD338F">
        <w:rPr>
          <w:i/>
          <w:sz w:val="28"/>
          <w:szCs w:val="28"/>
        </w:rPr>
        <w:t xml:space="preserve"> и счастливого детства (единый день информирования)</w:t>
      </w:r>
      <w:r w:rsidR="00C7315F" w:rsidRPr="00FD338F">
        <w:rPr>
          <w:i/>
          <w:sz w:val="28"/>
          <w:szCs w:val="28"/>
        </w:rPr>
        <w:t xml:space="preserve"> 14 мая в Городском парке культуры и отдыха</w:t>
      </w:r>
      <w:r w:rsidRPr="00FD338F">
        <w:rPr>
          <w:i/>
          <w:sz w:val="28"/>
          <w:szCs w:val="28"/>
        </w:rPr>
        <w:t>. Организаторами акции выступает МИБС, Центр «</w:t>
      </w:r>
      <w:proofErr w:type="spellStart"/>
      <w:r w:rsidRPr="00FD338F">
        <w:rPr>
          <w:i/>
          <w:sz w:val="28"/>
          <w:szCs w:val="28"/>
        </w:rPr>
        <w:t>ПроДвижение</w:t>
      </w:r>
      <w:proofErr w:type="spellEnd"/>
      <w:r w:rsidRPr="00FD338F">
        <w:rPr>
          <w:i/>
          <w:sz w:val="28"/>
          <w:szCs w:val="28"/>
        </w:rPr>
        <w:t>», Совет молодых юристов;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 xml:space="preserve">Мастер-класс «Путь чемпиона» </w:t>
      </w:r>
      <w:r w:rsidRPr="00B52CAE">
        <w:rPr>
          <w:sz w:val="28"/>
          <w:szCs w:val="28"/>
        </w:rPr>
        <w:t xml:space="preserve">- </w:t>
      </w:r>
      <w:r w:rsidR="00C7315F" w:rsidRPr="00FD338F">
        <w:rPr>
          <w:i/>
          <w:sz w:val="28"/>
          <w:szCs w:val="28"/>
        </w:rPr>
        <w:t xml:space="preserve">14 мая в парке «Дружбы», </w:t>
      </w:r>
      <w:r w:rsidR="00555F59">
        <w:rPr>
          <w:i/>
          <w:sz w:val="28"/>
          <w:szCs w:val="28"/>
        </w:rPr>
        <w:t>участие не менее 3</w:t>
      </w:r>
      <w:r w:rsidRPr="00FD338F">
        <w:rPr>
          <w:i/>
          <w:sz w:val="28"/>
          <w:szCs w:val="28"/>
        </w:rPr>
        <w:t xml:space="preserve">0 семей, с общим охватом более 100 человек. В рамках данного мастер-класса, будет организована </w:t>
      </w:r>
      <w:r w:rsidR="00C7315F" w:rsidRPr="00FD338F">
        <w:rPr>
          <w:i/>
          <w:sz w:val="28"/>
          <w:szCs w:val="28"/>
        </w:rPr>
        <w:t>общая зарядка, а также тренировка</w:t>
      </w:r>
      <w:r w:rsidRPr="00FD338F">
        <w:rPr>
          <w:i/>
          <w:sz w:val="28"/>
          <w:szCs w:val="28"/>
        </w:rPr>
        <w:t xml:space="preserve"> по боевым видам спорта от спортсменов спортивной школы «Центр боевых искусств».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Марафон полезных советов и добрых дел</w:t>
      </w:r>
      <w:r w:rsidRPr="00B52CAE">
        <w:rPr>
          <w:sz w:val="28"/>
          <w:szCs w:val="28"/>
        </w:rPr>
        <w:t>,</w:t>
      </w:r>
      <w:r w:rsidR="00C7315F" w:rsidRPr="00B52CAE">
        <w:rPr>
          <w:sz w:val="28"/>
          <w:szCs w:val="28"/>
        </w:rPr>
        <w:t xml:space="preserve"> который включает ряд акций:</w:t>
      </w:r>
      <w:r w:rsidRPr="00B52CAE">
        <w:rPr>
          <w:sz w:val="28"/>
          <w:szCs w:val="28"/>
        </w:rPr>
        <w:t xml:space="preserve"> «Семейный бумеранг доброты» (материальная</w:t>
      </w:r>
      <w:r w:rsidR="00C7315F" w:rsidRPr="00B52CAE">
        <w:rPr>
          <w:sz w:val="28"/>
          <w:szCs w:val="28"/>
        </w:rPr>
        <w:t xml:space="preserve"> и психологическая поддержка), </w:t>
      </w:r>
      <w:r w:rsidRPr="00B52CAE">
        <w:rPr>
          <w:sz w:val="28"/>
          <w:szCs w:val="28"/>
        </w:rPr>
        <w:t xml:space="preserve">«Семья – это интересно и весело» (культурно-массовые </w:t>
      </w:r>
      <w:r w:rsidR="00C7315F" w:rsidRPr="00B52CAE">
        <w:rPr>
          <w:sz w:val="28"/>
          <w:szCs w:val="28"/>
        </w:rPr>
        <w:t xml:space="preserve">мероприятия), </w:t>
      </w:r>
      <w:r w:rsidRPr="00B52CAE">
        <w:rPr>
          <w:sz w:val="28"/>
          <w:szCs w:val="28"/>
        </w:rPr>
        <w:t>ярмарки здоровья «Здоровая семья – это круто!» (консультирование специалис</w:t>
      </w:r>
      <w:r w:rsidR="00C7315F" w:rsidRPr="00B52CAE">
        <w:rPr>
          <w:sz w:val="28"/>
          <w:szCs w:val="28"/>
        </w:rPr>
        <w:t>тами здравоохранения) и конкурс</w:t>
      </w:r>
      <w:r w:rsidRPr="00B52CAE">
        <w:rPr>
          <w:sz w:val="28"/>
          <w:szCs w:val="28"/>
        </w:rPr>
        <w:t xml:space="preserve"> среди семей «#</w:t>
      </w:r>
      <w:proofErr w:type="spellStart"/>
      <w:r w:rsidRPr="00B52CAE">
        <w:rPr>
          <w:sz w:val="28"/>
          <w:szCs w:val="28"/>
        </w:rPr>
        <w:t>МывСпорте</w:t>
      </w:r>
      <w:proofErr w:type="spellEnd"/>
      <w:r w:rsidRPr="00B52CAE">
        <w:rPr>
          <w:sz w:val="28"/>
          <w:szCs w:val="28"/>
        </w:rPr>
        <w:t xml:space="preserve">» </w:t>
      </w:r>
      <w:r w:rsidRPr="00FD338F">
        <w:rPr>
          <w:i/>
          <w:sz w:val="28"/>
          <w:szCs w:val="28"/>
        </w:rPr>
        <w:t xml:space="preserve">(с 15 по 21 мая на территории спортивно-оздоровительного комплекса «Юность» планируется проведение спортивных </w:t>
      </w:r>
      <w:r w:rsidRPr="00FD338F">
        <w:rPr>
          <w:i/>
          <w:color w:val="000000" w:themeColor="text1"/>
          <w:sz w:val="28"/>
          <w:szCs w:val="28"/>
        </w:rPr>
        <w:t>состязаний)</w:t>
      </w:r>
      <w:r w:rsidRPr="00FD338F">
        <w:rPr>
          <w:i/>
          <w:sz w:val="28"/>
          <w:szCs w:val="28"/>
        </w:rPr>
        <w:t>;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proofErr w:type="spellStart"/>
      <w:r w:rsidRPr="00B52CAE">
        <w:rPr>
          <w:b/>
          <w:sz w:val="28"/>
          <w:szCs w:val="28"/>
        </w:rPr>
        <w:t>Флешмоб</w:t>
      </w:r>
      <w:proofErr w:type="spellEnd"/>
      <w:r w:rsidRPr="00B52CAE">
        <w:rPr>
          <w:b/>
          <w:sz w:val="28"/>
          <w:szCs w:val="28"/>
        </w:rPr>
        <w:t xml:space="preserve"> «#ЯРАСТУВАМУРСКОЙОБЛАСТИ»</w:t>
      </w:r>
      <w:r w:rsidRPr="00B52CAE">
        <w:t xml:space="preserve"> - </w:t>
      </w:r>
      <w:r w:rsidRPr="00FD338F">
        <w:rPr>
          <w:i/>
          <w:sz w:val="28"/>
          <w:szCs w:val="28"/>
        </w:rPr>
        <w:t xml:space="preserve">1 июня ко Дню защиты детей в социальной сети </w:t>
      </w:r>
      <w:proofErr w:type="spellStart"/>
      <w:r w:rsidRPr="00FD338F">
        <w:rPr>
          <w:i/>
          <w:sz w:val="28"/>
          <w:szCs w:val="28"/>
        </w:rPr>
        <w:t>ВКонтакте</w:t>
      </w:r>
      <w:proofErr w:type="spellEnd"/>
      <w:r w:rsidRPr="00FD338F">
        <w:rPr>
          <w:i/>
          <w:sz w:val="28"/>
          <w:szCs w:val="28"/>
        </w:rPr>
        <w:t xml:space="preserve"> и </w:t>
      </w:r>
      <w:proofErr w:type="spellStart"/>
      <w:r w:rsidRPr="00FD338F">
        <w:rPr>
          <w:i/>
          <w:sz w:val="28"/>
          <w:szCs w:val="28"/>
        </w:rPr>
        <w:t>месседжере</w:t>
      </w:r>
      <w:proofErr w:type="spellEnd"/>
      <w:r w:rsidRPr="00FD338F">
        <w:rPr>
          <w:i/>
          <w:sz w:val="28"/>
          <w:szCs w:val="28"/>
        </w:rPr>
        <w:t xml:space="preserve"> </w:t>
      </w:r>
      <w:proofErr w:type="spellStart"/>
      <w:r w:rsidRPr="00FD338F">
        <w:rPr>
          <w:i/>
          <w:sz w:val="28"/>
          <w:szCs w:val="28"/>
        </w:rPr>
        <w:t>Telegram</w:t>
      </w:r>
      <w:proofErr w:type="spellEnd"/>
      <w:r w:rsidRPr="00FD338F">
        <w:rPr>
          <w:i/>
          <w:sz w:val="28"/>
          <w:szCs w:val="28"/>
        </w:rPr>
        <w:t xml:space="preserve">, предусматривающего размещение фотографий детей и семей с видами Амурской области по </w:t>
      </w:r>
      <w:proofErr w:type="spellStart"/>
      <w:r w:rsidRPr="00FD338F">
        <w:rPr>
          <w:i/>
          <w:sz w:val="28"/>
          <w:szCs w:val="28"/>
        </w:rPr>
        <w:t>хэш</w:t>
      </w:r>
      <w:proofErr w:type="spellEnd"/>
      <w:r w:rsidRPr="00FD338F">
        <w:rPr>
          <w:i/>
          <w:sz w:val="28"/>
          <w:szCs w:val="28"/>
        </w:rPr>
        <w:t>-тегом «#ЯРАСТУВАМУРСКОЙОБЛАСТИ».</w:t>
      </w:r>
    </w:p>
    <w:p w:rsidR="006622BB" w:rsidRPr="00FD338F" w:rsidRDefault="004E3FDF" w:rsidP="000F31E0">
      <w:pPr>
        <w:ind w:firstLine="709"/>
        <w:jc w:val="both"/>
        <w:rPr>
          <w:b/>
          <w:sz w:val="28"/>
          <w:szCs w:val="28"/>
          <w:shd w:val="clear" w:color="auto" w:fill="FFFFFF"/>
        </w:rPr>
      </w:pPr>
      <w:proofErr w:type="gramStart"/>
      <w:r w:rsidRPr="00B52CAE">
        <w:rPr>
          <w:sz w:val="28"/>
          <w:szCs w:val="28"/>
        </w:rPr>
        <w:t>Помимо этого, акцент поставлен на совместную  работу</w:t>
      </w:r>
      <w:r w:rsidR="00E13DA4" w:rsidRPr="00B52CAE">
        <w:rPr>
          <w:sz w:val="28"/>
          <w:szCs w:val="28"/>
        </w:rPr>
        <w:t xml:space="preserve"> администрации </w:t>
      </w:r>
      <w:r w:rsidRPr="00B52CAE">
        <w:rPr>
          <w:sz w:val="28"/>
          <w:szCs w:val="28"/>
        </w:rPr>
        <w:t xml:space="preserve">города </w:t>
      </w:r>
      <w:r w:rsidR="00E13DA4" w:rsidRPr="00B52CAE">
        <w:rPr>
          <w:sz w:val="28"/>
          <w:szCs w:val="28"/>
        </w:rPr>
        <w:t>с</w:t>
      </w:r>
      <w:r w:rsidR="00E13DA4" w:rsidRPr="00B52CAE">
        <w:rPr>
          <w:b/>
          <w:sz w:val="28"/>
          <w:szCs w:val="28"/>
        </w:rPr>
        <w:t xml:space="preserve"> </w:t>
      </w:r>
      <w:r w:rsidR="00E13DA4" w:rsidRPr="00B52CAE">
        <w:rPr>
          <w:sz w:val="28"/>
          <w:szCs w:val="28"/>
          <w:shd w:val="clear" w:color="auto" w:fill="FFFFFF"/>
        </w:rPr>
        <w:t xml:space="preserve">медицинским организациям </w:t>
      </w:r>
      <w:r w:rsidR="00E13DA4" w:rsidRPr="00B52CAE">
        <w:rPr>
          <w:sz w:val="28"/>
          <w:szCs w:val="28"/>
        </w:rPr>
        <w:t xml:space="preserve">в </w:t>
      </w:r>
      <w:r w:rsidR="00E13DA4" w:rsidRPr="00B52CAE">
        <w:rPr>
          <w:b/>
          <w:sz w:val="28"/>
          <w:szCs w:val="28"/>
        </w:rPr>
        <w:t xml:space="preserve">проведении в полном объеме на территории города диспансеризации </w:t>
      </w:r>
      <w:r w:rsidR="00E13DA4" w:rsidRPr="00B52CAE">
        <w:rPr>
          <w:sz w:val="28"/>
          <w:szCs w:val="28"/>
          <w:u w:val="single"/>
          <w:shd w:val="clear" w:color="auto" w:fill="FFFFFF"/>
        </w:rPr>
        <w:t>(63835 чел.)</w:t>
      </w:r>
      <w:r w:rsidR="00E13DA4" w:rsidRPr="00B52CAE">
        <w:rPr>
          <w:b/>
          <w:sz w:val="28"/>
          <w:szCs w:val="28"/>
          <w:shd w:val="clear" w:color="auto" w:fill="FFFFFF"/>
        </w:rPr>
        <w:t xml:space="preserve"> </w:t>
      </w:r>
      <w:r w:rsidR="00E13DA4" w:rsidRPr="00B52CAE">
        <w:rPr>
          <w:b/>
          <w:sz w:val="28"/>
          <w:szCs w:val="28"/>
        </w:rPr>
        <w:t xml:space="preserve">и профилактических </w:t>
      </w:r>
      <w:r w:rsidR="00E13DA4" w:rsidRPr="00B52CAE">
        <w:rPr>
          <w:b/>
          <w:sz w:val="28"/>
          <w:szCs w:val="28"/>
        </w:rPr>
        <w:lastRenderedPageBreak/>
        <w:t>медицинских осмотров</w:t>
      </w:r>
      <w:r w:rsidR="00E13DA4" w:rsidRPr="00B52CAE">
        <w:rPr>
          <w:sz w:val="28"/>
          <w:szCs w:val="28"/>
        </w:rPr>
        <w:t xml:space="preserve"> </w:t>
      </w:r>
      <w:r w:rsidR="00E13DA4" w:rsidRPr="00B52CAE">
        <w:rPr>
          <w:b/>
          <w:sz w:val="28"/>
          <w:szCs w:val="28"/>
          <w:shd w:val="clear" w:color="auto" w:fill="FFFFFF"/>
        </w:rPr>
        <w:t>(</w:t>
      </w:r>
      <w:r w:rsidR="00E13DA4" w:rsidRPr="00B52CAE">
        <w:rPr>
          <w:sz w:val="28"/>
          <w:szCs w:val="28"/>
          <w:u w:val="single"/>
          <w:shd w:val="clear" w:color="auto" w:fill="FFFFFF"/>
        </w:rPr>
        <w:t>35417 человек),</w:t>
      </w:r>
      <w:r w:rsidR="00E13DA4" w:rsidRPr="00B52CAE">
        <w:rPr>
          <w:sz w:val="28"/>
          <w:szCs w:val="28"/>
          <w:shd w:val="clear" w:color="auto" w:fill="FFFFFF"/>
        </w:rPr>
        <w:t xml:space="preserve"> направленных на </w:t>
      </w:r>
      <w:r w:rsidR="00E13DA4" w:rsidRPr="00B52CAE">
        <w:rPr>
          <w:color w:val="000000" w:themeColor="text1"/>
          <w:sz w:val="28"/>
          <w:szCs w:val="28"/>
        </w:rPr>
        <w:t xml:space="preserve">выявление хронических заболеваний на ранней стадии, </w:t>
      </w:r>
      <w:r w:rsidR="00E13DA4" w:rsidRPr="00B52CAE">
        <w:rPr>
          <w:sz w:val="28"/>
          <w:szCs w:val="28"/>
          <w:shd w:val="clear" w:color="auto" w:fill="FFFFFF"/>
        </w:rPr>
        <w:t>факторов риска неинфекционных и</w:t>
      </w:r>
      <w:r w:rsidR="00E13DA4" w:rsidRPr="00B52CAE">
        <w:rPr>
          <w:sz w:val="28"/>
          <w:szCs w:val="28"/>
        </w:rPr>
        <w:t xml:space="preserve"> </w:t>
      </w:r>
      <w:r w:rsidR="00E13DA4" w:rsidRPr="00B52CAE">
        <w:rPr>
          <w:sz w:val="28"/>
          <w:szCs w:val="28"/>
          <w:shd w:val="clear" w:color="auto" w:fill="FFFFFF"/>
        </w:rPr>
        <w:t>предупреждение распространение инфекционных заболеваний.</w:t>
      </w:r>
      <w:proofErr w:type="gramEnd"/>
      <w:r w:rsidRPr="00B52CAE">
        <w:rPr>
          <w:sz w:val="28"/>
          <w:szCs w:val="28"/>
          <w:shd w:val="clear" w:color="auto" w:fill="FFFFFF"/>
        </w:rPr>
        <w:t xml:space="preserve"> </w:t>
      </w:r>
      <w:r w:rsidRPr="00FD338F">
        <w:rPr>
          <w:b/>
          <w:sz w:val="28"/>
          <w:szCs w:val="28"/>
          <w:shd w:val="clear" w:color="auto" w:fill="FFFFFF"/>
        </w:rPr>
        <w:t xml:space="preserve">По состоянию на сегодняшний день </w:t>
      </w:r>
      <w:r w:rsidR="006622BB" w:rsidRPr="00FD338F">
        <w:rPr>
          <w:b/>
          <w:sz w:val="28"/>
          <w:szCs w:val="28"/>
          <w:shd w:val="clear" w:color="auto" w:fill="FFFFFF"/>
        </w:rPr>
        <w:t>прошли диспансеризацию 27251 граждан (42% от плана), прошли профилактический осмотр  12</w:t>
      </w:r>
      <w:r w:rsidR="009C26A6" w:rsidRPr="00FD338F">
        <w:rPr>
          <w:b/>
          <w:sz w:val="28"/>
          <w:szCs w:val="28"/>
          <w:shd w:val="clear" w:color="auto" w:fill="FFFFFF"/>
        </w:rPr>
        <w:t>138 человек</w:t>
      </w:r>
      <w:r w:rsidR="006622BB" w:rsidRPr="00FD338F">
        <w:rPr>
          <w:b/>
          <w:sz w:val="28"/>
          <w:szCs w:val="28"/>
          <w:shd w:val="clear" w:color="auto" w:fill="FFFFFF"/>
        </w:rPr>
        <w:t xml:space="preserve"> (3</w:t>
      </w:r>
      <w:r w:rsidR="009C26A6" w:rsidRPr="00FD338F">
        <w:rPr>
          <w:b/>
          <w:sz w:val="28"/>
          <w:szCs w:val="28"/>
          <w:shd w:val="clear" w:color="auto" w:fill="FFFFFF"/>
        </w:rPr>
        <w:t>4,2</w:t>
      </w:r>
      <w:r w:rsidR="006622BB" w:rsidRPr="00FD338F">
        <w:rPr>
          <w:b/>
          <w:sz w:val="28"/>
          <w:szCs w:val="28"/>
          <w:shd w:val="clear" w:color="auto" w:fill="FFFFFF"/>
        </w:rPr>
        <w:t>% от плана).</w:t>
      </w:r>
    </w:p>
    <w:p w:rsidR="004E3FDF" w:rsidRPr="00B52CAE" w:rsidRDefault="004E3FDF" w:rsidP="000F31E0">
      <w:pPr>
        <w:ind w:firstLine="709"/>
        <w:contextualSpacing/>
        <w:jc w:val="both"/>
        <w:rPr>
          <w:b/>
          <w:sz w:val="28"/>
          <w:szCs w:val="28"/>
        </w:rPr>
      </w:pPr>
    </w:p>
    <w:p w:rsidR="000F31E0" w:rsidRDefault="000F31E0" w:rsidP="000F31E0">
      <w:pPr>
        <w:ind w:firstLine="709"/>
        <w:contextualSpacing/>
        <w:jc w:val="both"/>
        <w:rPr>
          <w:b/>
          <w:sz w:val="28"/>
          <w:szCs w:val="28"/>
        </w:rPr>
      </w:pPr>
    </w:p>
    <w:p w:rsidR="000F31E0" w:rsidRDefault="000F31E0" w:rsidP="000F31E0">
      <w:pPr>
        <w:ind w:firstLine="709"/>
        <w:contextualSpacing/>
        <w:jc w:val="both"/>
        <w:rPr>
          <w:b/>
          <w:sz w:val="28"/>
          <w:szCs w:val="28"/>
        </w:rPr>
      </w:pPr>
    </w:p>
    <w:p w:rsidR="000F31E0" w:rsidRDefault="000F31E0" w:rsidP="000F31E0">
      <w:pPr>
        <w:ind w:firstLine="709"/>
        <w:contextualSpacing/>
        <w:jc w:val="both"/>
        <w:rPr>
          <w:b/>
          <w:sz w:val="28"/>
          <w:szCs w:val="28"/>
        </w:rPr>
      </w:pPr>
    </w:p>
    <w:p w:rsidR="00E13DA4" w:rsidRPr="00B52CAE" w:rsidRDefault="00E13DA4" w:rsidP="000F31E0">
      <w:pPr>
        <w:ind w:firstLine="709"/>
        <w:contextualSpacing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Слайд 8 </w:t>
      </w:r>
    </w:p>
    <w:p w:rsidR="00E13DA4" w:rsidRPr="00B52CAE" w:rsidRDefault="00E13DA4" w:rsidP="000F31E0">
      <w:pPr>
        <w:ind w:firstLine="709"/>
        <w:contextualSpacing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 </w:t>
      </w:r>
      <w:r w:rsidR="004E3FDF" w:rsidRPr="00B52CAE">
        <w:rPr>
          <w:b/>
          <w:sz w:val="28"/>
          <w:szCs w:val="28"/>
        </w:rPr>
        <w:t>Более того, в администрации сформирована дополнительная муниципальная программа мероприятий</w:t>
      </w:r>
      <w:r w:rsidRPr="00B52CAE">
        <w:rPr>
          <w:b/>
          <w:sz w:val="28"/>
          <w:szCs w:val="28"/>
        </w:rPr>
        <w:t xml:space="preserve">, </w:t>
      </w:r>
      <w:r w:rsidR="004E3FDF" w:rsidRPr="00B52CAE">
        <w:rPr>
          <w:b/>
          <w:sz w:val="28"/>
          <w:szCs w:val="28"/>
        </w:rPr>
        <w:t>поддерживающих концепт Конференции. Среди муниципальных инициатив</w:t>
      </w:r>
      <w:r w:rsidRPr="00B52CAE">
        <w:rPr>
          <w:b/>
          <w:sz w:val="28"/>
          <w:szCs w:val="28"/>
        </w:rPr>
        <w:t>:</w:t>
      </w:r>
    </w:p>
    <w:p w:rsidR="00E13DA4" w:rsidRPr="00B52CAE" w:rsidRDefault="00E13DA4" w:rsidP="000F31E0">
      <w:pPr>
        <w:ind w:firstLine="709"/>
        <w:contextualSpacing/>
        <w:jc w:val="both"/>
        <w:rPr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 xml:space="preserve">Спортивные состязания «Семья в спорте» </w:t>
      </w:r>
      <w:r w:rsidRPr="00FD338F">
        <w:rPr>
          <w:b/>
          <w:i/>
          <w:sz w:val="28"/>
          <w:szCs w:val="28"/>
        </w:rPr>
        <w:t xml:space="preserve">- </w:t>
      </w:r>
      <w:r w:rsidRPr="00FD338F">
        <w:rPr>
          <w:i/>
          <w:sz w:val="28"/>
          <w:szCs w:val="28"/>
        </w:rPr>
        <w:t>20 мая на базе СОК «Юность»</w:t>
      </w:r>
      <w:r w:rsidRPr="00FD338F">
        <w:rPr>
          <w:b/>
          <w:i/>
          <w:sz w:val="28"/>
          <w:szCs w:val="28"/>
        </w:rPr>
        <w:t xml:space="preserve"> </w:t>
      </w:r>
      <w:r w:rsidRPr="00FD338F">
        <w:rPr>
          <w:i/>
          <w:sz w:val="28"/>
          <w:szCs w:val="28"/>
        </w:rPr>
        <w:t>спортивная эстафета</w:t>
      </w:r>
      <w:r w:rsidRPr="00FD338F">
        <w:rPr>
          <w:b/>
          <w:i/>
          <w:sz w:val="28"/>
          <w:szCs w:val="28"/>
        </w:rPr>
        <w:t xml:space="preserve"> </w:t>
      </w:r>
      <w:r w:rsidRPr="00FD338F">
        <w:rPr>
          <w:i/>
          <w:sz w:val="28"/>
          <w:szCs w:val="28"/>
        </w:rPr>
        <w:t>с участием 7-ми семей национально-культурных объединений;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Горячая линия для молодых семей</w:t>
      </w:r>
      <w:r w:rsidRPr="00B52CAE">
        <w:rPr>
          <w:sz w:val="28"/>
          <w:szCs w:val="28"/>
        </w:rPr>
        <w:t xml:space="preserve"> по юридическим и психологическим вопросам </w:t>
      </w:r>
      <w:r w:rsidRPr="00FD338F">
        <w:rPr>
          <w:i/>
          <w:sz w:val="28"/>
          <w:szCs w:val="28"/>
        </w:rPr>
        <w:t>- 15 по 21 мая можно будет получить консультации по вопросам супружеских и детско-родительских отношений, кризиса семейной жизни, взаимоотношений с подростками. Предполаг</w:t>
      </w:r>
      <w:r w:rsidR="00555F59">
        <w:rPr>
          <w:i/>
          <w:sz w:val="28"/>
          <w:szCs w:val="28"/>
        </w:rPr>
        <w:t>ается проконсультировать около 4</w:t>
      </w:r>
      <w:r w:rsidRPr="00FD338F">
        <w:rPr>
          <w:i/>
          <w:sz w:val="28"/>
          <w:szCs w:val="28"/>
        </w:rPr>
        <w:t>0 семей.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Семейная эрудит-игра «Читающий ребенок начинается с пеленок!»</w:t>
      </w:r>
      <w:r w:rsidRPr="00B52CAE">
        <w:rPr>
          <w:sz w:val="28"/>
          <w:szCs w:val="28"/>
        </w:rPr>
        <w:t xml:space="preserve"> </w:t>
      </w:r>
      <w:r w:rsidRPr="00FD338F">
        <w:rPr>
          <w:i/>
          <w:sz w:val="28"/>
          <w:szCs w:val="28"/>
        </w:rPr>
        <w:t xml:space="preserve">- 13 мая в онлайн формате пройдет семейная игра на знание прав ребенка со ссылками на нормы права. </w:t>
      </w:r>
      <w:proofErr w:type="gramStart"/>
      <w:r w:rsidRPr="00FD338F">
        <w:rPr>
          <w:i/>
          <w:sz w:val="28"/>
          <w:szCs w:val="28"/>
        </w:rPr>
        <w:t>Очный-финальный</w:t>
      </w:r>
      <w:proofErr w:type="gramEnd"/>
      <w:r w:rsidRPr="00FD338F">
        <w:rPr>
          <w:i/>
          <w:sz w:val="28"/>
          <w:szCs w:val="28"/>
        </w:rPr>
        <w:t xml:space="preserve"> этап состоится 14 мая в Городском парке в рамках «Аллеи правового просвещения»;</w:t>
      </w:r>
    </w:p>
    <w:p w:rsidR="004E3FDF" w:rsidRPr="00B52CAE" w:rsidRDefault="00E13DA4" w:rsidP="000F31E0">
      <w:pPr>
        <w:ind w:firstLine="709"/>
        <w:contextualSpacing/>
        <w:jc w:val="both"/>
        <w:rPr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Цикл лекций для воспитанников</w:t>
      </w:r>
      <w:r w:rsidRPr="00B52CAE">
        <w:rPr>
          <w:sz w:val="28"/>
          <w:szCs w:val="28"/>
        </w:rPr>
        <w:t xml:space="preserve"> </w:t>
      </w:r>
      <w:r w:rsidRPr="00B52CAE">
        <w:rPr>
          <w:b/>
          <w:sz w:val="28"/>
          <w:szCs w:val="28"/>
        </w:rPr>
        <w:t>летних оздоровительных лагерей «Моё здоровье - моё будущее»</w:t>
      </w:r>
      <w:r w:rsidRPr="00B52CAE">
        <w:rPr>
          <w:sz w:val="28"/>
          <w:szCs w:val="28"/>
        </w:rPr>
        <w:t xml:space="preserve"> </w:t>
      </w:r>
      <w:r w:rsidR="00FD338F">
        <w:rPr>
          <w:sz w:val="28"/>
          <w:szCs w:val="28"/>
        </w:rPr>
        <w:t>в 20 лагерях с охватом</w:t>
      </w:r>
      <w:r w:rsidR="004E3FDF" w:rsidRPr="00B52CAE">
        <w:rPr>
          <w:sz w:val="28"/>
          <w:szCs w:val="28"/>
        </w:rPr>
        <w:t xml:space="preserve"> </w:t>
      </w:r>
      <w:r w:rsidR="004C51B2">
        <w:rPr>
          <w:sz w:val="28"/>
          <w:szCs w:val="28"/>
        </w:rPr>
        <w:t xml:space="preserve">более 2500 </w:t>
      </w:r>
      <w:r w:rsidR="00195811" w:rsidRPr="00B52CAE">
        <w:rPr>
          <w:sz w:val="28"/>
          <w:szCs w:val="28"/>
        </w:rPr>
        <w:t xml:space="preserve"> человек</w:t>
      </w:r>
    </w:p>
    <w:p w:rsidR="00E13DA4" w:rsidRPr="00B52CAE" w:rsidRDefault="00E13DA4" w:rsidP="000F31E0">
      <w:pPr>
        <w:ind w:firstLine="709"/>
        <w:contextualSpacing/>
        <w:jc w:val="both"/>
        <w:rPr>
          <w:sz w:val="28"/>
          <w:szCs w:val="28"/>
        </w:rPr>
      </w:pPr>
      <w:r w:rsidRPr="00B52CAE">
        <w:rPr>
          <w:b/>
          <w:sz w:val="28"/>
          <w:szCs w:val="28"/>
        </w:rPr>
        <w:t>- Спортивный праздник «Папа, мама, я – спортивная семья</w:t>
      </w:r>
      <w:r w:rsidRPr="00B52CAE">
        <w:rPr>
          <w:sz w:val="28"/>
          <w:szCs w:val="28"/>
        </w:rPr>
        <w:t>»</w:t>
      </w:r>
    </w:p>
    <w:p w:rsidR="00E13DA4" w:rsidRPr="00B52CAE" w:rsidRDefault="00E13DA4" w:rsidP="000F31E0">
      <w:pPr>
        <w:ind w:firstLine="709"/>
        <w:contextualSpacing/>
        <w:jc w:val="both"/>
        <w:rPr>
          <w:sz w:val="28"/>
          <w:szCs w:val="28"/>
        </w:rPr>
      </w:pPr>
      <w:r w:rsidRPr="00B52CAE">
        <w:rPr>
          <w:sz w:val="28"/>
          <w:szCs w:val="28"/>
        </w:rPr>
        <w:t>Команда, состоящая из детей (6-7лет) и родителей. Ком</w:t>
      </w:r>
      <w:r w:rsidR="00FD338F">
        <w:rPr>
          <w:sz w:val="28"/>
          <w:szCs w:val="28"/>
        </w:rPr>
        <w:t>анды представляют каждый из 54 корпусов</w:t>
      </w:r>
      <w:r w:rsidR="00195811" w:rsidRPr="00B52CAE">
        <w:rPr>
          <w:sz w:val="28"/>
          <w:szCs w:val="28"/>
        </w:rPr>
        <w:t xml:space="preserve"> </w:t>
      </w:r>
      <w:r w:rsidR="00FD338F">
        <w:rPr>
          <w:sz w:val="28"/>
          <w:szCs w:val="28"/>
        </w:rPr>
        <w:t>детских садов</w:t>
      </w:r>
      <w:r w:rsidRPr="00B52CAE">
        <w:rPr>
          <w:sz w:val="28"/>
          <w:szCs w:val="28"/>
        </w:rPr>
        <w:t xml:space="preserve"> г. Благовещенска.</w:t>
      </w:r>
      <w:r w:rsidR="004E3FDF" w:rsidRPr="00B52CAE">
        <w:rPr>
          <w:sz w:val="28"/>
          <w:szCs w:val="28"/>
        </w:rPr>
        <w:t xml:space="preserve"> 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B52CAE">
        <w:rPr>
          <w:sz w:val="28"/>
          <w:szCs w:val="28"/>
        </w:rPr>
        <w:t xml:space="preserve"> </w:t>
      </w:r>
      <w:r w:rsidRPr="00FD338F">
        <w:rPr>
          <w:i/>
          <w:sz w:val="28"/>
          <w:szCs w:val="28"/>
        </w:rPr>
        <w:t xml:space="preserve">Соревнования </w:t>
      </w:r>
      <w:proofErr w:type="gramStart"/>
      <w:r w:rsidR="00195811" w:rsidRPr="00FD338F">
        <w:rPr>
          <w:i/>
          <w:sz w:val="28"/>
          <w:szCs w:val="28"/>
        </w:rPr>
        <w:t>будут</w:t>
      </w:r>
      <w:proofErr w:type="gramEnd"/>
      <w:r w:rsidR="00195811" w:rsidRPr="00FD338F">
        <w:rPr>
          <w:i/>
          <w:sz w:val="28"/>
          <w:szCs w:val="28"/>
        </w:rPr>
        <w:t xml:space="preserve"> проводятся 1 июня 2023 на стадионе «Юность»</w:t>
      </w:r>
      <w:r w:rsidRPr="00FD338F">
        <w:rPr>
          <w:i/>
          <w:sz w:val="28"/>
          <w:szCs w:val="28"/>
        </w:rPr>
        <w:t>. Охват более 300 человек.</w:t>
      </w:r>
    </w:p>
    <w:p w:rsidR="000F0494" w:rsidRPr="00B52CAE" w:rsidRDefault="00E13DA4" w:rsidP="000F31E0">
      <w:pPr>
        <w:ind w:firstLine="709"/>
        <w:contextualSpacing/>
        <w:jc w:val="both"/>
        <w:rPr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Фестиваль материнства «Мать и дитя»</w:t>
      </w:r>
      <w:r w:rsidR="000F0494" w:rsidRPr="00B52CAE">
        <w:rPr>
          <w:sz w:val="28"/>
          <w:szCs w:val="28"/>
        </w:rPr>
        <w:t xml:space="preserve"> </w:t>
      </w:r>
    </w:p>
    <w:p w:rsidR="00E13DA4" w:rsidRPr="00FD338F" w:rsidRDefault="00E13DA4" w:rsidP="000F31E0">
      <w:pPr>
        <w:ind w:firstLine="709"/>
        <w:contextualSpacing/>
        <w:jc w:val="both"/>
        <w:rPr>
          <w:i/>
          <w:sz w:val="28"/>
          <w:szCs w:val="28"/>
        </w:rPr>
      </w:pPr>
      <w:r w:rsidRPr="00FD338F">
        <w:rPr>
          <w:i/>
          <w:sz w:val="28"/>
          <w:szCs w:val="28"/>
        </w:rPr>
        <w:t>14 мая в городском парке к международному Дню семьи состоится мероприятие с участием, психологов и педагогов, которые проведут лекции и мастер-классы для будущих мам и пап. П</w:t>
      </w:r>
      <w:r w:rsidR="00555F59">
        <w:rPr>
          <w:i/>
          <w:sz w:val="28"/>
          <w:szCs w:val="28"/>
        </w:rPr>
        <w:t>редполагаемый охват участников 10</w:t>
      </w:r>
      <w:r w:rsidRPr="00FD338F">
        <w:rPr>
          <w:i/>
          <w:sz w:val="28"/>
          <w:szCs w:val="28"/>
        </w:rPr>
        <w:t>0 человек;</w:t>
      </w:r>
    </w:p>
    <w:p w:rsidR="000F0494" w:rsidRPr="00B52CAE" w:rsidRDefault="00E13DA4" w:rsidP="000F31E0">
      <w:pPr>
        <w:ind w:firstLine="709"/>
        <w:contextualSpacing/>
        <w:jc w:val="both"/>
        <w:rPr>
          <w:b/>
          <w:sz w:val="26"/>
          <w:szCs w:val="26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Ярмарки здоровья</w:t>
      </w:r>
    </w:p>
    <w:p w:rsidR="00E13DA4" w:rsidRPr="00FD338F" w:rsidRDefault="000F0494" w:rsidP="000F31E0">
      <w:pPr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B52CAE">
        <w:rPr>
          <w:sz w:val="28"/>
          <w:szCs w:val="28"/>
        </w:rPr>
        <w:t>Н</w:t>
      </w:r>
      <w:r w:rsidR="00E13DA4" w:rsidRPr="00B52CAE">
        <w:rPr>
          <w:sz w:val="28"/>
          <w:szCs w:val="28"/>
        </w:rPr>
        <w:t xml:space="preserve">а базе </w:t>
      </w:r>
      <w:r w:rsidRPr="00B52CAE">
        <w:rPr>
          <w:sz w:val="28"/>
          <w:szCs w:val="28"/>
        </w:rPr>
        <w:t xml:space="preserve">4 – х </w:t>
      </w:r>
      <w:r w:rsidRPr="00FD338F">
        <w:rPr>
          <w:i/>
          <w:sz w:val="28"/>
          <w:szCs w:val="28"/>
        </w:rPr>
        <w:t>школы (</w:t>
      </w:r>
      <w:r w:rsidR="00E13DA4" w:rsidRPr="00FD338F">
        <w:rPr>
          <w:i/>
          <w:sz w:val="28"/>
          <w:szCs w:val="28"/>
          <w:shd w:val="clear" w:color="auto" w:fill="FFFFFF"/>
        </w:rPr>
        <w:t>общение школьников с профессиональным медицинским сообществом (врачи – профильные специалисты и студенты старших курсов медицинской академии) в рамках прямого диалога</w:t>
      </w:r>
      <w:r w:rsidR="00E13DA4" w:rsidRPr="00FD338F">
        <w:rPr>
          <w:i/>
          <w:sz w:val="28"/>
          <w:szCs w:val="28"/>
        </w:rPr>
        <w:t xml:space="preserve"> (</w:t>
      </w:r>
      <w:r w:rsidR="00E13DA4" w:rsidRPr="00FD338F">
        <w:rPr>
          <w:i/>
          <w:sz w:val="28"/>
          <w:szCs w:val="28"/>
          <w:shd w:val="clear" w:color="auto" w:fill="FFFFFF"/>
        </w:rPr>
        <w:t>беседы,</w:t>
      </w:r>
      <w:r w:rsidR="00E13DA4" w:rsidRPr="00FD338F">
        <w:rPr>
          <w:i/>
          <w:sz w:val="28"/>
          <w:szCs w:val="28"/>
        </w:rPr>
        <w:t xml:space="preserve"> консультации, тренинги, лекции</w:t>
      </w:r>
      <w:r w:rsidR="00E13DA4" w:rsidRPr="00FD338F">
        <w:rPr>
          <w:i/>
          <w:sz w:val="28"/>
          <w:szCs w:val="28"/>
          <w:shd w:val="clear" w:color="auto" w:fill="FFFFFF"/>
        </w:rPr>
        <w:t>, с использованием обучающих наглядных пособий и видеоматериалов).</w:t>
      </w:r>
      <w:proofErr w:type="gramEnd"/>
    </w:p>
    <w:p w:rsidR="00E13DA4" w:rsidRPr="00B52CAE" w:rsidRDefault="00E13DA4" w:rsidP="000F31E0">
      <w:pPr>
        <w:ind w:firstLine="709"/>
        <w:contextualSpacing/>
        <w:jc w:val="both"/>
        <w:rPr>
          <w:sz w:val="28"/>
          <w:szCs w:val="28"/>
        </w:rPr>
      </w:pPr>
      <w:r w:rsidRPr="00B52CAE">
        <w:rPr>
          <w:sz w:val="28"/>
          <w:szCs w:val="28"/>
        </w:rPr>
        <w:t xml:space="preserve">- </w:t>
      </w:r>
      <w:r w:rsidRPr="00B52CAE">
        <w:rPr>
          <w:b/>
          <w:sz w:val="28"/>
          <w:szCs w:val="28"/>
        </w:rPr>
        <w:t>Корпоративные программы по укреплению здоровья</w:t>
      </w:r>
      <w:r w:rsidRPr="00B52CAE">
        <w:rPr>
          <w:sz w:val="28"/>
          <w:szCs w:val="28"/>
        </w:rPr>
        <w:t xml:space="preserve"> направленные на создание здоровье сберегающей среды</w:t>
      </w:r>
      <w:r w:rsidRPr="00B52CAE">
        <w:rPr>
          <w:b/>
          <w:sz w:val="28"/>
          <w:szCs w:val="28"/>
        </w:rPr>
        <w:t xml:space="preserve"> </w:t>
      </w:r>
      <w:r w:rsidRPr="00B52CAE">
        <w:rPr>
          <w:sz w:val="28"/>
          <w:szCs w:val="28"/>
        </w:rPr>
        <w:t xml:space="preserve"> во всех трудовых коллективах,  разработаны и внедрены в 42-х учреждениях</w:t>
      </w:r>
      <w:r w:rsidRPr="00B52CAE">
        <w:rPr>
          <w:sz w:val="28"/>
          <w:szCs w:val="28"/>
          <w:shd w:val="clear" w:color="auto" w:fill="FFFFFF"/>
        </w:rPr>
        <w:t xml:space="preserve">: 18 школ, 2 лицея, 12 ДОУ, 10 учреждений культуры и 2 спортивных школы.  </w:t>
      </w:r>
    </w:p>
    <w:p w:rsidR="00E13DA4" w:rsidRPr="00FD338F" w:rsidRDefault="00E13DA4" w:rsidP="000F31E0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 w:rsidRPr="00FD338F">
        <w:rPr>
          <w:i/>
          <w:sz w:val="28"/>
          <w:szCs w:val="28"/>
          <w:shd w:val="clear" w:color="auto" w:fill="FFFFFF"/>
        </w:rPr>
        <w:lastRenderedPageBreak/>
        <w:t xml:space="preserve">Кроме мероприятий по созданию условий труда и отдыха с участием городской поликлиники и областного центра общественного здоровья и медицинской профилактики проводится  организация профилактических осмотров, </w:t>
      </w:r>
      <w:proofErr w:type="spellStart"/>
      <w:r w:rsidRPr="00FD338F">
        <w:rPr>
          <w:i/>
          <w:sz w:val="28"/>
          <w:szCs w:val="28"/>
          <w:shd w:val="clear" w:color="auto" w:fill="FFFFFF"/>
        </w:rPr>
        <w:t>скрининговое</w:t>
      </w:r>
      <w:proofErr w:type="spellEnd"/>
      <w:r w:rsidRPr="00FD338F">
        <w:rPr>
          <w:i/>
          <w:sz w:val="28"/>
          <w:szCs w:val="28"/>
          <w:shd w:val="clear" w:color="auto" w:fill="FFFFFF"/>
        </w:rPr>
        <w:t xml:space="preserve"> обследование сотрудников, анкетирование на выявление факторов риска и лекции в трудовых коллективах.</w:t>
      </w:r>
    </w:p>
    <w:p w:rsidR="00E13DA4" w:rsidRPr="00B52CAE" w:rsidRDefault="00E13DA4" w:rsidP="000F31E0">
      <w:pPr>
        <w:ind w:firstLine="709"/>
        <w:jc w:val="both"/>
        <w:rPr>
          <w:b/>
          <w:sz w:val="28"/>
          <w:szCs w:val="28"/>
        </w:rPr>
      </w:pPr>
    </w:p>
    <w:p w:rsidR="00E13DA4" w:rsidRPr="00B52CAE" w:rsidRDefault="00E13DA4" w:rsidP="000F31E0">
      <w:pPr>
        <w:ind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Слайд 9 </w:t>
      </w:r>
    </w:p>
    <w:p w:rsidR="000F0494" w:rsidRPr="00B52CAE" w:rsidRDefault="00E13DA4" w:rsidP="000F31E0">
      <w:pPr>
        <w:ind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>Прогнозируемые эффекты</w:t>
      </w:r>
      <w:r w:rsidR="000F0494" w:rsidRPr="00B52CAE">
        <w:rPr>
          <w:b/>
          <w:sz w:val="28"/>
          <w:szCs w:val="28"/>
        </w:rPr>
        <w:t xml:space="preserve"> Конференции можно разделить </w:t>
      </w:r>
      <w:proofErr w:type="gramStart"/>
      <w:r w:rsidR="000F0494" w:rsidRPr="00B52CAE">
        <w:rPr>
          <w:b/>
          <w:sz w:val="28"/>
          <w:szCs w:val="28"/>
        </w:rPr>
        <w:t>на</w:t>
      </w:r>
      <w:proofErr w:type="gramEnd"/>
      <w:r w:rsidR="000F0494" w:rsidRPr="00B52CAE">
        <w:rPr>
          <w:b/>
          <w:sz w:val="28"/>
          <w:szCs w:val="28"/>
        </w:rPr>
        <w:t xml:space="preserve"> краткосрочные и долгосрочные:</w:t>
      </w:r>
    </w:p>
    <w:p w:rsidR="00E13DA4" w:rsidRPr="00B52CAE" w:rsidRDefault="00E13DA4" w:rsidP="000F31E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52CAE">
        <w:rPr>
          <w:b/>
          <w:sz w:val="28"/>
          <w:szCs w:val="28"/>
        </w:rPr>
        <w:t xml:space="preserve"> </w:t>
      </w:r>
      <w:r w:rsidRPr="00B52CAE">
        <w:rPr>
          <w:b/>
          <w:color w:val="000000" w:themeColor="text1"/>
          <w:sz w:val="28"/>
          <w:szCs w:val="28"/>
        </w:rPr>
        <w:t>Краткосрочные:</w:t>
      </w:r>
    </w:p>
    <w:p w:rsidR="00E13DA4" w:rsidRPr="00B52CAE" w:rsidRDefault="00E13DA4" w:rsidP="000F31E0">
      <w:pPr>
        <w:ind w:firstLine="709"/>
        <w:jc w:val="both"/>
        <w:rPr>
          <w:sz w:val="28"/>
          <w:szCs w:val="28"/>
        </w:rPr>
      </w:pPr>
      <w:r w:rsidRPr="00B52CAE">
        <w:rPr>
          <w:sz w:val="28"/>
          <w:szCs w:val="28"/>
        </w:rPr>
        <w:t xml:space="preserve">Более половины городских жителей ежегодно будут принимать участие в различных оздоровительных мероприятиях по формированию приверженности к здоровому образу жизни. </w:t>
      </w:r>
    </w:p>
    <w:p w:rsidR="000F0494" w:rsidRPr="00B52CAE" w:rsidRDefault="00E13DA4" w:rsidP="000F31E0">
      <w:pPr>
        <w:ind w:firstLine="709"/>
        <w:jc w:val="both"/>
        <w:rPr>
          <w:bCs/>
          <w:sz w:val="28"/>
          <w:szCs w:val="28"/>
        </w:rPr>
      </w:pPr>
      <w:r w:rsidRPr="00B52CAE">
        <w:rPr>
          <w:bCs/>
          <w:sz w:val="28"/>
          <w:szCs w:val="28"/>
        </w:rPr>
        <w:t>В</w:t>
      </w:r>
      <w:r w:rsidR="000F0494" w:rsidRPr="00B52CAE">
        <w:rPr>
          <w:bCs/>
          <w:sz w:val="28"/>
          <w:szCs w:val="28"/>
        </w:rPr>
        <w:t xml:space="preserve">ыполнение показателей </w:t>
      </w:r>
      <w:r w:rsidRPr="00B52CAE">
        <w:rPr>
          <w:bCs/>
          <w:sz w:val="28"/>
          <w:szCs w:val="28"/>
        </w:rPr>
        <w:t>федеральног</w:t>
      </w:r>
      <w:r w:rsidR="000F0494" w:rsidRPr="00B52CAE">
        <w:rPr>
          <w:bCs/>
          <w:sz w:val="28"/>
          <w:szCs w:val="28"/>
        </w:rPr>
        <w:t>о проекта «Спорт – норма жизни».</w:t>
      </w:r>
    </w:p>
    <w:p w:rsidR="00E13DA4" w:rsidRPr="00B52CAE" w:rsidRDefault="00E13DA4" w:rsidP="000F31E0">
      <w:pPr>
        <w:ind w:firstLine="709"/>
        <w:jc w:val="both"/>
        <w:rPr>
          <w:sz w:val="28"/>
          <w:szCs w:val="28"/>
        </w:rPr>
      </w:pPr>
      <w:r w:rsidRPr="00B52CAE">
        <w:rPr>
          <w:bCs/>
          <w:sz w:val="28"/>
          <w:szCs w:val="28"/>
        </w:rPr>
        <w:t xml:space="preserve"> </w:t>
      </w:r>
      <w:r w:rsidRPr="00B52CAE">
        <w:rPr>
          <w:sz w:val="28"/>
          <w:szCs w:val="28"/>
        </w:rPr>
        <w:t>Значительно вырастет количество уча</w:t>
      </w:r>
      <w:r w:rsidR="000F0494" w:rsidRPr="00B52CAE">
        <w:rPr>
          <w:sz w:val="28"/>
          <w:szCs w:val="28"/>
        </w:rPr>
        <w:t xml:space="preserve">стников культурных мероприятий, </w:t>
      </w:r>
      <w:r w:rsidRPr="00B52CAE">
        <w:rPr>
          <w:sz w:val="28"/>
          <w:szCs w:val="28"/>
        </w:rPr>
        <w:t>охваченных пропагандой ЗОЖ (в 3 раза).</w:t>
      </w:r>
    </w:p>
    <w:p w:rsidR="00E13DA4" w:rsidRPr="00B52CAE" w:rsidRDefault="000F0494" w:rsidP="000F31E0">
      <w:pPr>
        <w:ind w:firstLine="709"/>
        <w:jc w:val="both"/>
        <w:rPr>
          <w:sz w:val="28"/>
          <w:szCs w:val="28"/>
        </w:rPr>
      </w:pPr>
      <w:r w:rsidRPr="00B52CAE">
        <w:rPr>
          <w:sz w:val="28"/>
          <w:szCs w:val="28"/>
        </w:rPr>
        <w:t>Более активная социализация детей с ОВЗ, инвалидов и пожилых людей</w:t>
      </w:r>
      <w:r w:rsidR="00E13DA4" w:rsidRPr="00B52CAE">
        <w:rPr>
          <w:sz w:val="28"/>
          <w:szCs w:val="28"/>
        </w:rPr>
        <w:t>,</w:t>
      </w:r>
      <w:r w:rsidRPr="00B52CAE">
        <w:rPr>
          <w:sz w:val="28"/>
          <w:szCs w:val="28"/>
        </w:rPr>
        <w:t xml:space="preserve"> нуждающихся в особом уходе и поддержки.</w:t>
      </w:r>
      <w:r w:rsidR="00E13DA4" w:rsidRPr="00B52CAE">
        <w:rPr>
          <w:sz w:val="28"/>
          <w:szCs w:val="28"/>
        </w:rPr>
        <w:t xml:space="preserve"> </w:t>
      </w:r>
    </w:p>
    <w:p w:rsidR="00E13DA4" w:rsidRPr="00B52CAE" w:rsidRDefault="00E13DA4" w:rsidP="000F31E0">
      <w:pPr>
        <w:shd w:val="clear" w:color="auto" w:fill="FFFFFF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E13DA4" w:rsidRPr="00B52CAE" w:rsidRDefault="00E13DA4" w:rsidP="000F31E0">
      <w:pPr>
        <w:ind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Слайд 10 </w:t>
      </w:r>
    </w:p>
    <w:p w:rsidR="00E13DA4" w:rsidRPr="00B52CAE" w:rsidRDefault="00E13DA4" w:rsidP="000F31E0">
      <w:pPr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B52CAE">
        <w:rPr>
          <w:b/>
          <w:color w:val="000000" w:themeColor="text1"/>
          <w:sz w:val="28"/>
          <w:szCs w:val="28"/>
          <w:shd w:val="clear" w:color="auto" w:fill="FFFFFF"/>
        </w:rPr>
        <w:t>Долгосрочные:</w:t>
      </w:r>
    </w:p>
    <w:p w:rsidR="00E13DA4" w:rsidRPr="00B52CAE" w:rsidRDefault="00E13DA4" w:rsidP="000F31E0">
      <w:pPr>
        <w:shd w:val="clear" w:color="auto" w:fill="FFFFFF"/>
        <w:ind w:firstLine="709"/>
        <w:jc w:val="both"/>
        <w:rPr>
          <w:sz w:val="28"/>
          <w:szCs w:val="28"/>
        </w:rPr>
      </w:pPr>
      <w:r w:rsidRPr="00B52CAE">
        <w:rPr>
          <w:sz w:val="28"/>
          <w:szCs w:val="28"/>
        </w:rPr>
        <w:t>Масштабный охват профилактическими мероприятиями, направленными на сохранение и укрепление здоровья детей и граждан трудоспособного возраста, формирование приверженности у граждан к здоровому</w:t>
      </w:r>
      <w:r w:rsidR="000F0494" w:rsidRPr="00B52CAE">
        <w:rPr>
          <w:sz w:val="28"/>
          <w:szCs w:val="28"/>
        </w:rPr>
        <w:t xml:space="preserve"> образу жизни</w:t>
      </w:r>
      <w:r w:rsidRPr="00B52CAE">
        <w:rPr>
          <w:sz w:val="28"/>
          <w:szCs w:val="28"/>
        </w:rPr>
        <w:t xml:space="preserve"> приведет к безусловному снижению заболеваемости, </w:t>
      </w:r>
      <w:proofErr w:type="spellStart"/>
      <w:r w:rsidRPr="00B52CAE">
        <w:rPr>
          <w:sz w:val="28"/>
          <w:szCs w:val="28"/>
        </w:rPr>
        <w:t>инвалидизации</w:t>
      </w:r>
      <w:proofErr w:type="spellEnd"/>
      <w:r w:rsidRPr="00B52CAE">
        <w:rPr>
          <w:sz w:val="28"/>
          <w:szCs w:val="28"/>
        </w:rPr>
        <w:t>, общей смертности.</w:t>
      </w:r>
    </w:p>
    <w:p w:rsidR="0049324B" w:rsidRPr="00FD338F" w:rsidRDefault="000F0494" w:rsidP="000F31E0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gramStart"/>
      <w:r w:rsidRPr="00FD338F">
        <w:rPr>
          <w:b/>
          <w:sz w:val="28"/>
          <w:szCs w:val="28"/>
        </w:rPr>
        <w:t xml:space="preserve">Предполагается, что </w:t>
      </w:r>
      <w:r w:rsidR="0049324B" w:rsidRPr="00FD338F">
        <w:rPr>
          <w:b/>
          <w:sz w:val="28"/>
          <w:szCs w:val="28"/>
        </w:rPr>
        <w:t>системный подход позволит - с</w:t>
      </w:r>
      <w:r w:rsidRPr="00FD338F">
        <w:rPr>
          <w:b/>
          <w:sz w:val="28"/>
          <w:szCs w:val="28"/>
        </w:rPr>
        <w:t>низить ч</w:t>
      </w:r>
      <w:r w:rsidR="00E13DA4" w:rsidRPr="00FD338F">
        <w:rPr>
          <w:b/>
          <w:sz w:val="28"/>
          <w:szCs w:val="28"/>
        </w:rPr>
        <w:t xml:space="preserve">исло умерших от различных причин </w:t>
      </w:r>
      <w:r w:rsidR="0049324B" w:rsidRPr="00FD338F">
        <w:rPr>
          <w:b/>
          <w:sz w:val="28"/>
          <w:szCs w:val="28"/>
        </w:rPr>
        <w:t>(11,2 ‰</w:t>
      </w:r>
      <w:r w:rsidRPr="00FD338F">
        <w:rPr>
          <w:b/>
          <w:sz w:val="28"/>
          <w:szCs w:val="28"/>
        </w:rPr>
        <w:t xml:space="preserve"> 2021г. – 14.7‰) и увеличить</w:t>
      </w:r>
      <w:r w:rsidR="00E13DA4" w:rsidRPr="00FD338F">
        <w:rPr>
          <w:b/>
          <w:color w:val="212121"/>
          <w:spacing w:val="-4"/>
          <w:sz w:val="28"/>
          <w:szCs w:val="28"/>
        </w:rPr>
        <w:t xml:space="preserve"> </w:t>
      </w:r>
      <w:r w:rsidRPr="00FD338F">
        <w:rPr>
          <w:b/>
          <w:sz w:val="28"/>
          <w:szCs w:val="28"/>
        </w:rPr>
        <w:t>среднюю</w:t>
      </w:r>
      <w:r w:rsidR="00E13DA4" w:rsidRPr="00FD338F">
        <w:rPr>
          <w:b/>
          <w:sz w:val="28"/>
          <w:szCs w:val="28"/>
        </w:rPr>
        <w:t xml:space="preserve"> продолжител</w:t>
      </w:r>
      <w:r w:rsidR="0049324B" w:rsidRPr="00FD338F">
        <w:rPr>
          <w:b/>
          <w:sz w:val="28"/>
          <w:szCs w:val="28"/>
        </w:rPr>
        <w:t xml:space="preserve">ьность жизни. </w:t>
      </w:r>
      <w:proofErr w:type="gramEnd"/>
    </w:p>
    <w:p w:rsidR="00E13DA4" w:rsidRPr="00B52CAE" w:rsidRDefault="00E13DA4" w:rsidP="000F31E0">
      <w:pPr>
        <w:ind w:firstLine="709"/>
        <w:jc w:val="both"/>
        <w:rPr>
          <w:b/>
          <w:sz w:val="28"/>
          <w:szCs w:val="28"/>
        </w:rPr>
      </w:pPr>
    </w:p>
    <w:p w:rsidR="00E13DA4" w:rsidRPr="00B52CAE" w:rsidRDefault="00E13DA4" w:rsidP="000F31E0">
      <w:pPr>
        <w:ind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Слайд 11 </w:t>
      </w:r>
    </w:p>
    <w:p w:rsidR="00E13DA4" w:rsidRPr="00B52CAE" w:rsidRDefault="0049324B" w:rsidP="000F31E0">
      <w:pPr>
        <w:ind w:firstLine="709"/>
        <w:jc w:val="both"/>
        <w:rPr>
          <w:b/>
          <w:sz w:val="28"/>
          <w:szCs w:val="28"/>
        </w:rPr>
      </w:pPr>
      <w:r w:rsidRPr="00B52CAE">
        <w:rPr>
          <w:b/>
          <w:sz w:val="28"/>
          <w:szCs w:val="28"/>
        </w:rPr>
        <w:t xml:space="preserve">Для достижений данных показателей необходимо начать с малого и качественно реализовать комплекс задач поставленных перед городом: </w:t>
      </w:r>
    </w:p>
    <w:tbl>
      <w:tblPr>
        <w:tblStyle w:val="a9"/>
        <w:tblW w:w="10598" w:type="dxa"/>
        <w:tblLook w:val="0420" w:firstRow="1" w:lastRow="0" w:firstColumn="0" w:lastColumn="0" w:noHBand="0" w:noVBand="1"/>
      </w:tblPr>
      <w:tblGrid>
        <w:gridCol w:w="2072"/>
        <w:gridCol w:w="2283"/>
        <w:gridCol w:w="6243"/>
      </w:tblGrid>
      <w:tr w:rsidR="00E13DA4" w:rsidRPr="00B52CAE" w:rsidTr="00FD338F">
        <w:trPr>
          <w:trHeight w:val="527"/>
        </w:trPr>
        <w:tc>
          <w:tcPr>
            <w:tcW w:w="2072" w:type="dxa"/>
            <w:hideMark/>
          </w:tcPr>
          <w:p w:rsidR="00E13DA4" w:rsidRPr="00B52CAE" w:rsidRDefault="00E13DA4" w:rsidP="000F31E0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B52CAE">
              <w:rPr>
                <w:bCs/>
                <w:color w:val="000000" w:themeColor="text1"/>
                <w:kern w:val="24"/>
                <w:sz w:val="27"/>
                <w:szCs w:val="27"/>
              </w:rPr>
              <w:t>Подразделение</w:t>
            </w:r>
          </w:p>
        </w:tc>
        <w:tc>
          <w:tcPr>
            <w:tcW w:w="2283" w:type="dxa"/>
            <w:hideMark/>
          </w:tcPr>
          <w:p w:rsidR="00E13DA4" w:rsidRPr="00B52CAE" w:rsidRDefault="00E13DA4" w:rsidP="000F31E0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B52CAE">
              <w:rPr>
                <w:bCs/>
                <w:color w:val="000000" w:themeColor="text1"/>
                <w:kern w:val="24"/>
                <w:sz w:val="27"/>
                <w:szCs w:val="27"/>
              </w:rPr>
              <w:t>Задача</w:t>
            </w:r>
          </w:p>
        </w:tc>
        <w:tc>
          <w:tcPr>
            <w:tcW w:w="6243" w:type="dxa"/>
            <w:hideMark/>
          </w:tcPr>
          <w:p w:rsidR="00E13DA4" w:rsidRPr="00B52CAE" w:rsidRDefault="00E13DA4" w:rsidP="000F31E0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B52CAE">
              <w:rPr>
                <w:bCs/>
                <w:color w:val="000000" w:themeColor="text1"/>
                <w:kern w:val="24"/>
                <w:sz w:val="27"/>
                <w:szCs w:val="27"/>
              </w:rPr>
              <w:t>Результат</w:t>
            </w:r>
          </w:p>
        </w:tc>
      </w:tr>
      <w:tr w:rsidR="00E13DA4" w:rsidRPr="00B52CAE" w:rsidTr="00FD338F">
        <w:trPr>
          <w:trHeight w:val="527"/>
        </w:trPr>
        <w:tc>
          <w:tcPr>
            <w:tcW w:w="2072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Управление ЖКХ</w:t>
            </w:r>
          </w:p>
        </w:tc>
        <w:tc>
          <w:tcPr>
            <w:tcW w:w="2283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 xml:space="preserve">Уборка и облагораживание города </w:t>
            </w:r>
          </w:p>
        </w:tc>
        <w:tc>
          <w:tcPr>
            <w:tcW w:w="6243" w:type="dxa"/>
            <w:hideMark/>
          </w:tcPr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1.Чистота на улицах;</w:t>
            </w:r>
          </w:p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2. Отсутствие несанкционированной рекламы;</w:t>
            </w:r>
          </w:p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2. Отсутствие травы выше 15-20 см.</w:t>
            </w:r>
          </w:p>
        </w:tc>
      </w:tr>
      <w:tr w:rsidR="00E13DA4" w:rsidRPr="00B52CAE" w:rsidTr="00FD338F">
        <w:trPr>
          <w:trHeight w:val="527"/>
        </w:trPr>
        <w:tc>
          <w:tcPr>
            <w:tcW w:w="2072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Управление культуры</w:t>
            </w:r>
          </w:p>
        </w:tc>
        <w:tc>
          <w:tcPr>
            <w:tcW w:w="2283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text1"/>
                <w:kern w:val="24"/>
                <w:sz w:val="27"/>
                <w:szCs w:val="27"/>
              </w:rPr>
              <w:t>Создание комфортных условий пребывания в ОКЦ</w:t>
            </w:r>
          </w:p>
        </w:tc>
        <w:tc>
          <w:tcPr>
            <w:tcW w:w="6243" w:type="dxa"/>
            <w:hideMark/>
          </w:tcPr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text1"/>
                <w:kern w:val="24"/>
                <w:sz w:val="27"/>
                <w:szCs w:val="27"/>
              </w:rPr>
              <w:t>1. Текущий ремонт потолочной плитки, проезда вдоль парковки, частичный ремонт парковки;</w:t>
            </w:r>
          </w:p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text1"/>
                <w:kern w:val="24"/>
                <w:sz w:val="27"/>
                <w:szCs w:val="27"/>
              </w:rPr>
              <w:t>2. Чистота залов, фойе, прилегающей территории;</w:t>
            </w:r>
          </w:p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text1"/>
                <w:kern w:val="24"/>
                <w:sz w:val="27"/>
                <w:szCs w:val="27"/>
              </w:rPr>
              <w:t xml:space="preserve">3. Работа </w:t>
            </w:r>
            <w:r w:rsidR="0049324B" w:rsidRPr="00B52CAE">
              <w:rPr>
                <w:color w:val="000000" w:themeColor="text1"/>
                <w:kern w:val="24"/>
                <w:sz w:val="27"/>
                <w:szCs w:val="27"/>
              </w:rPr>
              <w:t xml:space="preserve">сценического оборудования (звук, </w:t>
            </w:r>
            <w:r w:rsidRPr="00B52CAE">
              <w:rPr>
                <w:color w:val="000000" w:themeColor="text1"/>
                <w:kern w:val="24"/>
                <w:sz w:val="27"/>
                <w:szCs w:val="27"/>
              </w:rPr>
              <w:t xml:space="preserve">свет, </w:t>
            </w:r>
            <w:proofErr w:type="spellStart"/>
            <w:r w:rsidRPr="00B52CAE">
              <w:rPr>
                <w:color w:val="000000" w:themeColor="text1"/>
                <w:kern w:val="24"/>
                <w:sz w:val="27"/>
                <w:szCs w:val="27"/>
              </w:rPr>
              <w:t>лэд</w:t>
            </w:r>
            <w:proofErr w:type="spellEnd"/>
            <w:r w:rsidRPr="00B52CAE">
              <w:rPr>
                <w:color w:val="000000" w:themeColor="text1"/>
                <w:kern w:val="24"/>
                <w:sz w:val="27"/>
                <w:szCs w:val="27"/>
              </w:rPr>
              <w:t>-экраны)</w:t>
            </w:r>
          </w:p>
        </w:tc>
      </w:tr>
      <w:tr w:rsidR="00E13DA4" w:rsidRPr="00B52CAE" w:rsidTr="00FD338F">
        <w:trPr>
          <w:trHeight w:val="1327"/>
        </w:trPr>
        <w:tc>
          <w:tcPr>
            <w:tcW w:w="2072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Управление ЕМИС</w:t>
            </w:r>
          </w:p>
        </w:tc>
        <w:tc>
          <w:tcPr>
            <w:tcW w:w="2283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Сотрудничество и помощь организаторам</w:t>
            </w:r>
          </w:p>
        </w:tc>
        <w:tc>
          <w:tcPr>
            <w:tcW w:w="6243" w:type="dxa"/>
            <w:hideMark/>
          </w:tcPr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1. Предоставление оргтехники организаторам;</w:t>
            </w:r>
          </w:p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 xml:space="preserve">2. Подключение интернета на площадке и работа </w:t>
            </w:r>
            <w:r w:rsidRPr="00B52CAE">
              <w:rPr>
                <w:color w:val="000000" w:themeColor="dark1"/>
                <w:kern w:val="24"/>
                <w:sz w:val="27"/>
                <w:szCs w:val="27"/>
                <w:lang w:val="en-US"/>
              </w:rPr>
              <w:t>IT</w:t>
            </w:r>
            <w:r w:rsidRPr="00B52CAE">
              <w:rPr>
                <w:color w:val="000000" w:themeColor="dark1"/>
                <w:kern w:val="24"/>
                <w:sz w:val="27"/>
                <w:szCs w:val="27"/>
              </w:rPr>
              <w:t xml:space="preserve">- специалиста </w:t>
            </w:r>
          </w:p>
        </w:tc>
      </w:tr>
      <w:tr w:rsidR="00E13DA4" w:rsidRPr="00B52CAE" w:rsidTr="00FD338F">
        <w:trPr>
          <w:trHeight w:val="527"/>
        </w:trPr>
        <w:tc>
          <w:tcPr>
            <w:tcW w:w="2072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lastRenderedPageBreak/>
              <w:t>Специальный отдел</w:t>
            </w:r>
          </w:p>
        </w:tc>
        <w:tc>
          <w:tcPr>
            <w:tcW w:w="2283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Обеспечение безопасности</w:t>
            </w:r>
          </w:p>
        </w:tc>
        <w:tc>
          <w:tcPr>
            <w:tcW w:w="6243" w:type="dxa"/>
            <w:hideMark/>
          </w:tcPr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Организация работы  силовых структур</w:t>
            </w:r>
          </w:p>
        </w:tc>
      </w:tr>
      <w:tr w:rsidR="00E13DA4" w:rsidRPr="00B52CAE" w:rsidTr="00FD338F">
        <w:trPr>
          <w:trHeight w:val="527"/>
        </w:trPr>
        <w:tc>
          <w:tcPr>
            <w:tcW w:w="2072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 xml:space="preserve">Управление </w:t>
            </w:r>
          </w:p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по развитию потреб. рынка</w:t>
            </w:r>
          </w:p>
        </w:tc>
        <w:tc>
          <w:tcPr>
            <w:tcW w:w="2283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Организация кофе-брейков</w:t>
            </w:r>
          </w:p>
        </w:tc>
        <w:tc>
          <w:tcPr>
            <w:tcW w:w="6243" w:type="dxa"/>
            <w:hideMark/>
          </w:tcPr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Работа кофе-брейков на площадке ОКЦ</w:t>
            </w:r>
          </w:p>
        </w:tc>
      </w:tr>
      <w:tr w:rsidR="00E13DA4" w:rsidRPr="00B52CAE" w:rsidTr="00FD338F">
        <w:trPr>
          <w:trHeight w:val="527"/>
        </w:trPr>
        <w:tc>
          <w:tcPr>
            <w:tcW w:w="2072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ИА «Город»</w:t>
            </w:r>
          </w:p>
        </w:tc>
        <w:tc>
          <w:tcPr>
            <w:tcW w:w="2283" w:type="dxa"/>
            <w:hideMark/>
          </w:tcPr>
          <w:p w:rsidR="00E13DA4" w:rsidRPr="00B52CAE" w:rsidRDefault="00E13DA4" w:rsidP="000F31E0">
            <w:pPr>
              <w:jc w:val="center"/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Оформление города</w:t>
            </w:r>
          </w:p>
        </w:tc>
        <w:tc>
          <w:tcPr>
            <w:tcW w:w="6243" w:type="dxa"/>
            <w:hideMark/>
          </w:tcPr>
          <w:p w:rsidR="00E13DA4" w:rsidRPr="00B52CAE" w:rsidRDefault="00E13DA4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 xml:space="preserve">1. </w:t>
            </w:r>
            <w:proofErr w:type="spellStart"/>
            <w:r w:rsidRPr="00B52CAE">
              <w:rPr>
                <w:color w:val="000000" w:themeColor="dark1"/>
                <w:kern w:val="24"/>
                <w:sz w:val="27"/>
                <w:szCs w:val="27"/>
              </w:rPr>
              <w:t>Брендирование</w:t>
            </w:r>
            <w:proofErr w:type="spellEnd"/>
            <w:r w:rsidRPr="00B52CAE">
              <w:rPr>
                <w:color w:val="000000" w:themeColor="dark1"/>
                <w:kern w:val="24"/>
                <w:sz w:val="27"/>
                <w:szCs w:val="27"/>
              </w:rPr>
              <w:t xml:space="preserve"> города;</w:t>
            </w:r>
          </w:p>
          <w:p w:rsidR="00E13DA4" w:rsidRPr="00B52CAE" w:rsidRDefault="00E13DA4" w:rsidP="000F31E0">
            <w:pPr>
              <w:rPr>
                <w:color w:val="000000" w:themeColor="dark1"/>
                <w:kern w:val="24"/>
                <w:sz w:val="27"/>
                <w:szCs w:val="27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2. Размещение баннера на въезде в город</w:t>
            </w:r>
          </w:p>
          <w:p w:rsidR="0049324B" w:rsidRPr="00B52CAE" w:rsidRDefault="003B003D" w:rsidP="000F31E0">
            <w:pPr>
              <w:rPr>
                <w:sz w:val="36"/>
                <w:szCs w:val="36"/>
              </w:rPr>
            </w:pPr>
            <w:r w:rsidRPr="00B52CAE">
              <w:rPr>
                <w:color w:val="000000" w:themeColor="dark1"/>
                <w:kern w:val="24"/>
                <w:sz w:val="27"/>
                <w:szCs w:val="27"/>
              </w:rPr>
              <w:t>в  конце июня</w:t>
            </w:r>
          </w:p>
        </w:tc>
      </w:tr>
    </w:tbl>
    <w:p w:rsidR="00E13DA4" w:rsidRPr="00B52CAE" w:rsidRDefault="00E13DA4" w:rsidP="000F31E0">
      <w:pPr>
        <w:rPr>
          <w:b/>
          <w:sz w:val="28"/>
          <w:szCs w:val="28"/>
        </w:rPr>
      </w:pPr>
    </w:p>
    <w:p w:rsidR="0090097F" w:rsidRPr="003C0994" w:rsidRDefault="003C0994" w:rsidP="000F31E0">
      <w:pPr>
        <w:rPr>
          <w:rStyle w:val="a3"/>
          <w:b/>
          <w:i w:val="0"/>
          <w:iCs w:val="0"/>
          <w:sz w:val="28"/>
          <w:szCs w:val="28"/>
        </w:rPr>
      </w:pPr>
      <w:r w:rsidRPr="00B52CAE">
        <w:rPr>
          <w:rStyle w:val="a3"/>
          <w:i w:val="0"/>
          <w:iCs w:val="0"/>
          <w:sz w:val="28"/>
          <w:szCs w:val="28"/>
        </w:rPr>
        <w:tab/>
      </w:r>
      <w:r w:rsidRPr="00B52CAE">
        <w:rPr>
          <w:rStyle w:val="a3"/>
          <w:b/>
          <w:i w:val="0"/>
          <w:iCs w:val="0"/>
          <w:sz w:val="28"/>
          <w:szCs w:val="28"/>
        </w:rPr>
        <w:t>Акцентирую внимание всех структур, что по мере поступления новых задач к организации Конференции могут быть привлечены и иные структуры города.</w:t>
      </w:r>
    </w:p>
    <w:sectPr w:rsidR="0090097F" w:rsidRPr="003C0994" w:rsidSect="00640A06">
      <w:headerReference w:type="default" r:id="rId8"/>
      <w:pgSz w:w="11906" w:h="16838"/>
      <w:pgMar w:top="680" w:right="851" w:bottom="6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46" w:rsidRDefault="00062346" w:rsidP="00667B11">
      <w:r>
        <w:separator/>
      </w:r>
    </w:p>
  </w:endnote>
  <w:endnote w:type="continuationSeparator" w:id="0">
    <w:p w:rsidR="00062346" w:rsidRDefault="00062346" w:rsidP="0066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46" w:rsidRDefault="00062346" w:rsidP="00667B11">
      <w:r>
        <w:separator/>
      </w:r>
    </w:p>
  </w:footnote>
  <w:footnote w:type="continuationSeparator" w:id="0">
    <w:p w:rsidR="00062346" w:rsidRDefault="00062346" w:rsidP="0066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657333"/>
      <w:docPartObj>
        <w:docPartGallery w:val="Page Numbers (Top of Page)"/>
        <w:docPartUnique/>
      </w:docPartObj>
    </w:sdtPr>
    <w:sdtEndPr/>
    <w:sdtContent>
      <w:p w:rsidR="00667B11" w:rsidRDefault="00667B1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624">
          <w:rPr>
            <w:noProof/>
          </w:rPr>
          <w:t>1</w:t>
        </w:r>
        <w:r>
          <w:fldChar w:fldCharType="end"/>
        </w:r>
      </w:p>
    </w:sdtContent>
  </w:sdt>
  <w:p w:rsidR="00667B11" w:rsidRDefault="00667B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126"/>
    <w:multiLevelType w:val="hybridMultilevel"/>
    <w:tmpl w:val="A530A8BC"/>
    <w:lvl w:ilvl="0" w:tplc="39B065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6B56C9"/>
    <w:multiLevelType w:val="hybridMultilevel"/>
    <w:tmpl w:val="A866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7AC0"/>
    <w:multiLevelType w:val="multilevel"/>
    <w:tmpl w:val="83E098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5C1A01"/>
    <w:multiLevelType w:val="multilevel"/>
    <w:tmpl w:val="340E7C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4B5C5656"/>
    <w:multiLevelType w:val="multilevel"/>
    <w:tmpl w:val="BC9094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  <w:b/>
      </w:rPr>
    </w:lvl>
  </w:abstractNum>
  <w:abstractNum w:abstractNumId="5">
    <w:nsid w:val="53180163"/>
    <w:multiLevelType w:val="multilevel"/>
    <w:tmpl w:val="ABA084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68BF24AF"/>
    <w:multiLevelType w:val="hybridMultilevel"/>
    <w:tmpl w:val="4818525C"/>
    <w:lvl w:ilvl="0" w:tplc="607C0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02"/>
    <w:rsid w:val="00062346"/>
    <w:rsid w:val="000971D5"/>
    <w:rsid w:val="000F0494"/>
    <w:rsid w:val="000F31E0"/>
    <w:rsid w:val="00151624"/>
    <w:rsid w:val="00195811"/>
    <w:rsid w:val="002C4A7E"/>
    <w:rsid w:val="002F4E10"/>
    <w:rsid w:val="003B003D"/>
    <w:rsid w:val="003C0994"/>
    <w:rsid w:val="0049324B"/>
    <w:rsid w:val="004C51B2"/>
    <w:rsid w:val="004E3FDF"/>
    <w:rsid w:val="00555F59"/>
    <w:rsid w:val="0055648E"/>
    <w:rsid w:val="00633C2D"/>
    <w:rsid w:val="00640A06"/>
    <w:rsid w:val="006622BB"/>
    <w:rsid w:val="00667B11"/>
    <w:rsid w:val="006B0878"/>
    <w:rsid w:val="006B0C1D"/>
    <w:rsid w:val="007D1702"/>
    <w:rsid w:val="007E41B2"/>
    <w:rsid w:val="007F60B3"/>
    <w:rsid w:val="00830F0A"/>
    <w:rsid w:val="0090097F"/>
    <w:rsid w:val="009C26A6"/>
    <w:rsid w:val="00B309F1"/>
    <w:rsid w:val="00B47E6E"/>
    <w:rsid w:val="00B52CAE"/>
    <w:rsid w:val="00BB5C3D"/>
    <w:rsid w:val="00BE44D4"/>
    <w:rsid w:val="00C7315F"/>
    <w:rsid w:val="00CE2073"/>
    <w:rsid w:val="00D21034"/>
    <w:rsid w:val="00E13DA4"/>
    <w:rsid w:val="00E22CC5"/>
    <w:rsid w:val="00E3712B"/>
    <w:rsid w:val="00EF3841"/>
    <w:rsid w:val="00F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1034"/>
    <w:rPr>
      <w:i/>
      <w:iCs/>
    </w:rPr>
  </w:style>
  <w:style w:type="character" w:customStyle="1" w:styleId="messagemeta">
    <w:name w:val="messagemeta"/>
    <w:basedOn w:val="a0"/>
    <w:rsid w:val="006B0C1D"/>
  </w:style>
  <w:style w:type="character" w:customStyle="1" w:styleId="message-time">
    <w:name w:val="message-time"/>
    <w:basedOn w:val="a0"/>
    <w:rsid w:val="006B0C1D"/>
  </w:style>
  <w:style w:type="character" w:styleId="a4">
    <w:name w:val="Strong"/>
    <w:basedOn w:val="a0"/>
    <w:qFormat/>
    <w:rsid w:val="00EF3841"/>
    <w:rPr>
      <w:b/>
      <w:bCs/>
    </w:rPr>
  </w:style>
  <w:style w:type="character" w:styleId="a5">
    <w:name w:val="Hyperlink"/>
    <w:basedOn w:val="a0"/>
    <w:uiPriority w:val="99"/>
    <w:semiHidden/>
    <w:unhideWhenUsed/>
    <w:rsid w:val="005564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64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4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0097F"/>
    <w:pPr>
      <w:ind w:left="720"/>
      <w:contextualSpacing/>
    </w:pPr>
  </w:style>
  <w:style w:type="table" w:styleId="a9">
    <w:name w:val="Table Grid"/>
    <w:basedOn w:val="a1"/>
    <w:uiPriority w:val="39"/>
    <w:rsid w:val="00E13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13D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B52CAE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667B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7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67B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7B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1034"/>
    <w:rPr>
      <w:i/>
      <w:iCs/>
    </w:rPr>
  </w:style>
  <w:style w:type="character" w:customStyle="1" w:styleId="messagemeta">
    <w:name w:val="messagemeta"/>
    <w:basedOn w:val="a0"/>
    <w:rsid w:val="006B0C1D"/>
  </w:style>
  <w:style w:type="character" w:customStyle="1" w:styleId="message-time">
    <w:name w:val="message-time"/>
    <w:basedOn w:val="a0"/>
    <w:rsid w:val="006B0C1D"/>
  </w:style>
  <w:style w:type="character" w:styleId="a4">
    <w:name w:val="Strong"/>
    <w:basedOn w:val="a0"/>
    <w:qFormat/>
    <w:rsid w:val="00EF3841"/>
    <w:rPr>
      <w:b/>
      <w:bCs/>
    </w:rPr>
  </w:style>
  <w:style w:type="character" w:styleId="a5">
    <w:name w:val="Hyperlink"/>
    <w:basedOn w:val="a0"/>
    <w:uiPriority w:val="99"/>
    <w:semiHidden/>
    <w:unhideWhenUsed/>
    <w:rsid w:val="005564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64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4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0097F"/>
    <w:pPr>
      <w:ind w:left="720"/>
      <w:contextualSpacing/>
    </w:pPr>
  </w:style>
  <w:style w:type="table" w:styleId="a9">
    <w:name w:val="Table Grid"/>
    <w:basedOn w:val="a1"/>
    <w:uiPriority w:val="39"/>
    <w:rsid w:val="00E13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13D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B52CAE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667B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7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67B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7B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Анна Олеговна</dc:creator>
  <cp:lastModifiedBy>Степаненко Анна Олеговна</cp:lastModifiedBy>
  <cp:revision>19</cp:revision>
  <cp:lastPrinted>2023-04-25T04:13:00Z</cp:lastPrinted>
  <dcterms:created xsi:type="dcterms:W3CDTF">2023-04-24T23:25:00Z</dcterms:created>
  <dcterms:modified xsi:type="dcterms:W3CDTF">2023-04-25T07:56:00Z</dcterms:modified>
</cp:coreProperties>
</file>