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C17FF" w:rsidRDefault="00C8667D" w:rsidP="00CC17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C17FF" w:rsidRPr="00CC17F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</w:t>
      </w:r>
    </w:p>
    <w:p w:rsidR="00CC17FF" w:rsidRDefault="00CC17FF" w:rsidP="00CC17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</w:t>
      </w:r>
      <w:r w:rsidRPr="00CC17F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спользования земельного участка с кадастровым номером </w:t>
      </w:r>
    </w:p>
    <w:p w:rsidR="00CC17FF" w:rsidRDefault="00CC17FF" w:rsidP="00CC17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C17F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28:01:010188:4 и объекта капитального строительства </w:t>
      </w:r>
    </w:p>
    <w:p w:rsidR="00CC17FF" w:rsidRDefault="00CC17FF" w:rsidP="00CC17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C17F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28:01:010188:68, </w:t>
      </w:r>
      <w:proofErr w:type="gramStart"/>
      <w:r w:rsidRPr="00CC17F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Pr="00CC17F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CC17FF" w:rsidRPr="00FA56CE" w:rsidRDefault="00CC17FF" w:rsidP="00CC17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C17F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188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961E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5251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2519B" w:rsidRPr="0052519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28:01:010188:4 и объекта капитального строительства с кадастровым номером 28:01:010188:68, </w:t>
      </w:r>
      <w:proofErr w:type="gramStart"/>
      <w:r w:rsidR="0052519B" w:rsidRPr="0052519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52519B" w:rsidRPr="0052519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квартале 188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CF488D"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119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5B4C1A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CF488D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2519B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CF488D"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</w:t>
      </w:r>
      <w:r w:rsidR="00CF488D"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нему, оповещение о начале публичных слушаний были опубликованы в газете «Благовещенск» от </w:t>
      </w:r>
      <w:r w:rsidR="005B4C1A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C02061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2519B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B4C1A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C02061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2519B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="00C02061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Pr="00CF488D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B4C1A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52519B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.12</w:t>
      </w:r>
      <w:r w:rsidR="005B4C1A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 по 2</w:t>
      </w:r>
      <w:r w:rsidR="0052519B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E75E3C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2519B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="00E75E3C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2519B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E75E3C"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8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CF488D" w:rsidRDefault="00C8667D" w:rsidP="005251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BF0A2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2519B"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</w:t>
      </w:r>
      <w:r w:rsid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</w:t>
      </w:r>
      <w:r w:rsidR="0052519B"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ид использования земельного участка </w:t>
      </w:r>
      <w:r w:rsid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</w:t>
      </w:r>
      <w:r w:rsidR="0052519B"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28:01:010188:4 и объекта капитального строительства </w:t>
      </w:r>
      <w:r w:rsid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="0052519B"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28:01:010188:68, расположенных в квартале 188 города </w:t>
      </w:r>
      <w:r w:rsidR="0052519B" w:rsidRP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 w:rsidRP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CF488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488D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CF488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F488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F488D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346568" w:rsidRPr="00CF488D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отсутствуют.</w:t>
      </w:r>
    </w:p>
    <w:p w:rsidR="00C8667D" w:rsidRPr="00CF488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488D"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C8667D" w:rsidRPr="00CF488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F488D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CF488D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="005B4C1A" w:rsidRPr="00CF488D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CF488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F488D" w:rsidRP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Красюк Ирина Анатольевна</w:t>
      </w:r>
      <w:r w:rsidR="00D30244" w:rsidRP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346568" w:rsidRDefault="005B4C1A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F488D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</w:t>
      </w:r>
      <w:r w:rsidR="00F60B17">
        <w:rPr>
          <w:rFonts w:ascii="Times New Roman" w:eastAsia="Calibri" w:hAnsi="Times New Roman" w:cs="Times New Roman"/>
          <w:sz w:val="26"/>
          <w:szCs w:val="26"/>
          <w:lang w:eastAsia="ru-RU"/>
        </w:rPr>
        <w:t>в установленном порядке</w:t>
      </w:r>
      <w:r w:rsidRPr="00CF488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46568" w:rsidRPr="00CF488D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предложения и замечания по проекту не поступили.</w:t>
      </w:r>
    </w:p>
    <w:p w:rsidR="00346568" w:rsidRPr="009B2FF7" w:rsidRDefault="0034656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2519B" w:rsidRPr="0052519B" w:rsidRDefault="00984878" w:rsidP="005251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F488D" w:rsidRPr="00CF488D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отказать в </w:t>
      </w:r>
      <w:r w:rsidR="0052519B" w:rsidRPr="00CF488D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</w:t>
      </w:r>
      <w:r w:rsidR="00CF488D" w:rsidRPr="00CF488D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лении</w:t>
      </w:r>
      <w:r w:rsidR="0052519B" w:rsidRPr="001F39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2519B" w:rsidRPr="0072481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CF488D" w:rsidRPr="0072481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="0052519B" w:rsidRPr="0072481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условно</w:t>
      </w:r>
      <w:r w:rsidR="0052519B"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разрешенный вид использования земельного участка с кадастровым номером 28:01:010188:4 площадью 663 кв</w:t>
      </w:r>
      <w:proofErr w:type="gramStart"/>
      <w:r w:rsidR="0052519B"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52519B"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имеющего вид разрешенного использования – для индивидуального жилья,</w:t>
      </w:r>
      <w:r w:rsid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2519B"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 объекта капитального строительства с кадастровым номером 28:01:010188:68, находящихся в собственности Космотенко Нинель Ипполитовны, расположенных в квартале 188 города Благовещенска,</w:t>
      </w:r>
      <w:r w:rsid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</w:t>
      </w:r>
      <w:r w:rsidR="0052519B"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жилой застройки смешанной этажности (Ж-4):</w:t>
      </w:r>
    </w:p>
    <w:p w:rsidR="0052519B" w:rsidRPr="0052519B" w:rsidRDefault="0052519B" w:rsidP="005251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– обслуживание жилой застройки (код 2.7)                              (в дополнение к основному виду – для индивидуального жилищного строительства (код 2.1));</w:t>
      </w:r>
    </w:p>
    <w:p w:rsidR="0052519B" w:rsidRDefault="0052519B" w:rsidP="005251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объекта капитального строительства – индивидуальный жилой дом                (код 2.1) со встроенно-пристроенными помещениями общественного назначения   (магазин – объект капитального строительства, предназначенный для продажи товаров, площадью не более 200 кв</w:t>
      </w:r>
      <w:proofErr w:type="gramStart"/>
      <w:r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Pr="005251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(код 4.4)).</w:t>
      </w:r>
    </w:p>
    <w:p w:rsidR="009B2FF7" w:rsidRPr="001F3988" w:rsidRDefault="00346568" w:rsidP="00C048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F39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</w:t>
      </w:r>
      <w:r w:rsidR="009B2FF7" w:rsidRPr="001F39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: </w:t>
      </w:r>
    </w:p>
    <w:p w:rsidR="00EF468F" w:rsidRDefault="00780AE0" w:rsidP="00C05C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период рассмотрения заявления и проведения публичных слушаний</w:t>
      </w:r>
      <w:r w:rsidR="00C05CFF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780AE0" w:rsidRDefault="00EF468F" w:rsidP="00C048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 Установлены факты у</w:t>
      </w:r>
      <w:r w:rsidR="00780AE0" w:rsidRPr="00780AE0">
        <w:rPr>
          <w:rFonts w:ascii="Times New Roman" w:eastAsia="Calibri" w:hAnsi="Times New Roman" w:cs="Times New Roman"/>
          <w:sz w:val="26"/>
          <w:szCs w:val="26"/>
          <w:lang w:eastAsia="ru-RU"/>
        </w:rPr>
        <w:t>щемлени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780AE0" w:rsidRPr="00780A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общественных интересов населения города</w:t>
      </w:r>
      <w:r w:rsidR="00780A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(на основании </w:t>
      </w:r>
      <w:r w:rsidR="00780AE0">
        <w:rPr>
          <w:rFonts w:ascii="Times New Roman" w:eastAsia="Calibri" w:hAnsi="Times New Roman" w:cs="Times New Roman"/>
          <w:sz w:val="26"/>
          <w:szCs w:val="26"/>
          <w:lang w:eastAsia="ru-RU"/>
        </w:rPr>
        <w:t>полученной</w:t>
      </w:r>
      <w:r w:rsidR="00780A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информации по запросам</w:t>
      </w:r>
      <w:r w:rsidR="001F398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780A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F3988">
        <w:rPr>
          <w:rFonts w:ascii="Times New Roman" w:eastAsia="Calibri" w:hAnsi="Times New Roman" w:cs="Times New Roman"/>
          <w:sz w:val="26"/>
          <w:szCs w:val="26"/>
          <w:lang w:eastAsia="ru-RU"/>
        </w:rPr>
        <w:t>направленным</w:t>
      </w:r>
      <w:r w:rsidR="001F39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80AE0">
        <w:rPr>
          <w:rFonts w:ascii="Times New Roman" w:eastAsia="Calibri" w:hAnsi="Times New Roman" w:cs="Times New Roman"/>
          <w:sz w:val="26"/>
          <w:szCs w:val="26"/>
          <w:lang w:eastAsia="ru-RU"/>
        </w:rPr>
        <w:t>Комисси</w:t>
      </w:r>
      <w:r w:rsidR="001F3988">
        <w:rPr>
          <w:rFonts w:ascii="Times New Roman" w:eastAsia="Calibri" w:hAnsi="Times New Roman" w:cs="Times New Roman"/>
          <w:sz w:val="26"/>
          <w:szCs w:val="26"/>
          <w:lang w:eastAsia="ru-RU"/>
        </w:rPr>
        <w:t>ей</w:t>
      </w:r>
      <w:r w:rsidR="001F3988" w:rsidRPr="001F39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F3988">
        <w:rPr>
          <w:rFonts w:ascii="Times New Roman" w:eastAsia="Calibri" w:hAnsi="Times New Roman" w:cs="Times New Roman"/>
          <w:sz w:val="26"/>
          <w:szCs w:val="26"/>
          <w:lang w:eastAsia="ru-RU"/>
        </w:rPr>
        <w:t>в структурные подразделения администрации</w:t>
      </w:r>
      <w:r w:rsidR="00780AE0">
        <w:rPr>
          <w:rFonts w:ascii="Times New Roman" w:eastAsia="Calibri" w:hAnsi="Times New Roman" w:cs="Times New Roman"/>
          <w:sz w:val="26"/>
          <w:szCs w:val="26"/>
          <w:lang w:eastAsia="ru-RU"/>
        </w:rPr>
        <w:t>, согласно части 7 статьи 7 Правил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), а именно:</w:t>
      </w:r>
    </w:p>
    <w:p w:rsidR="00EF468F" w:rsidRDefault="00C05CFF" w:rsidP="00C048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ыявлен факт нарушения Космотенко Н.И. требований земельного законодательства,</w:t>
      </w:r>
      <w:r w:rsidRPr="001A48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 которое законодательством Российской федерации предусмотрена административная ответственность (использование, без получения соответствующего разрешения, земельного участка, имеющего вид разрешенного использования «для индивидуального жилья», в целях осуществления предпринимательской деятельности, связанной с реализацией товаров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для пивного бара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то есть, не в соответствии с разрешенным использованием)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proofErr w:type="gramEnd"/>
    </w:p>
    <w:p w:rsidR="00C05CFF" w:rsidRDefault="00C05CFF" w:rsidP="00C048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выявлены факты жалоб и обращений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граждан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(о нарушениях в сфере оборота алкогольной продукции, общественного порядка, благоустройства, а также круглосуточного режима работы бара, размещенного на данном земельном участке), поступившие в администрацию города Благовещенска в порядке переадресации из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Аппарата губернатора и Правительства Амурской области, Управления Роспотребнадзора по Амурской области, прокуратуры, полиции.</w:t>
      </w:r>
    </w:p>
    <w:p w:rsidR="00C05CFF" w:rsidRDefault="00C05CFF" w:rsidP="00C048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 Установлен ф</w:t>
      </w:r>
      <w:r w:rsidR="0052138E">
        <w:rPr>
          <w:rFonts w:ascii="Times New Roman" w:eastAsia="Calibri" w:hAnsi="Times New Roman" w:cs="Times New Roman"/>
          <w:sz w:val="26"/>
          <w:szCs w:val="26"/>
          <w:lang w:eastAsia="ru-RU"/>
        </w:rPr>
        <w:t>ак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 </w:t>
      </w:r>
      <w:r w:rsidR="0052138E"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>ухудшения архитектурного облика города</w:t>
      </w:r>
      <w:r w:rsidR="005213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посредством размещения несогласованных </w:t>
      </w:r>
      <w:r w:rsidR="00F57757">
        <w:rPr>
          <w:rFonts w:ascii="Times New Roman" w:eastAsia="Calibri" w:hAnsi="Times New Roman" w:cs="Times New Roman"/>
          <w:sz w:val="26"/>
          <w:szCs w:val="26"/>
          <w:lang w:eastAsia="ru-RU"/>
        </w:rPr>
        <w:t>рекламы</w:t>
      </w:r>
      <w:r w:rsidR="00F5775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57757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F5775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2138E">
        <w:rPr>
          <w:rFonts w:ascii="Times New Roman" w:eastAsia="Calibri" w:hAnsi="Times New Roman" w:cs="Times New Roman"/>
          <w:sz w:val="26"/>
          <w:szCs w:val="26"/>
          <w:lang w:eastAsia="ru-RU"/>
        </w:rPr>
        <w:t>вывесок на ограждении земельного участка и фасаде жилого дома.</w:t>
      </w:r>
    </w:p>
    <w:p w:rsidR="0052138E" w:rsidRDefault="0052138E" w:rsidP="005213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Установлен факт </w:t>
      </w: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>не</w:t>
      </w: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>соответстви</w:t>
      </w: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Генеральному плану города Благовещенска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52138E" w:rsidRDefault="0052138E" w:rsidP="005213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Земельный участок с кадастровым номером 28:01:010188:4 расположен по </w:t>
      </w:r>
      <w:r w:rsidR="0095722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>ул. 50 лет Октября, являющейся магистралью городского значения, и имеющую ширину в красных линиях – 60 м</w:t>
      </w:r>
      <w:r w:rsidR="00F57757" w:rsidRPr="00F5775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57757">
        <w:rPr>
          <w:rFonts w:ascii="Times New Roman" w:eastAsia="Calibri" w:hAnsi="Times New Roman" w:cs="Times New Roman"/>
          <w:sz w:val="26"/>
          <w:szCs w:val="26"/>
          <w:lang w:eastAsia="ru-RU"/>
        </w:rPr>
        <w:t>(объект местного значения в области транспортной инфраструктуры)</w:t>
      </w:r>
      <w:r w:rsidR="00F5775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Больше половины земельного участка попадает в границы красных линий ул. 50 лет Октября. </w:t>
      </w:r>
    </w:p>
    <w:p w:rsidR="00F57757" w:rsidRDefault="00F57757" w:rsidP="005213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Установлены факты несоблюдения </w:t>
      </w:r>
      <w:r w:rsidR="00341CF7"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>градостроительных норм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а именно:</w:t>
      </w:r>
    </w:p>
    <w:p w:rsidR="00F57757" w:rsidRDefault="00BD5B82" w:rsidP="005213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341CF7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="00341CF7"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>ом построен без оформления разрешения на строительство</w:t>
      </w:r>
      <w:r w:rsidR="00341CF7"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>без учёта красной линии ул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ицы</w:t>
      </w: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50 лет Октября (половина здания находится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границах </w:t>
      </w: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>красн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ых</w:t>
      </w: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линией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улицы</w:t>
      </w:r>
      <w:r w:rsidRPr="0052138E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bookmarkStart w:id="0" w:name="_GoBack"/>
      <w:bookmarkEnd w:id="0"/>
    </w:p>
    <w:p w:rsidR="00BD5B82" w:rsidRPr="0052138E" w:rsidRDefault="00BD5B82" w:rsidP="005213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гостевая автостоянка на 3 м/места в границах земельного участка размещена без соблюдения требований п. 11.25. СП 42.13330.2011. «Градостроительство. Планировка и застройка городских и сельских поселений» (актуализированная редакция СНиП 2.07.01-89*) - расстояния от открытых стоянок постоянного и временного хранения легковых автомобилей до жилых домов, при числе легковых автомобилей 10 и ме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нее – 10 м (на чертеже – 2,5 м);</w:t>
      </w:r>
    </w:p>
    <w:p w:rsid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</w:t>
      </w:r>
      <w:r w:rsidR="00341CF7">
        <w:rPr>
          <w:rFonts w:ascii="Times New Roman" w:eastAsia="Calibri" w:hAnsi="Times New Roman" w:cs="Times New Roman"/>
          <w:sz w:val="26"/>
          <w:szCs w:val="26"/>
          <w:lang w:eastAsia="ru-RU"/>
        </w:rPr>
        <w:t>Выявлены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факты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несоблюдения градостроительных регламентов, установленных Правилами, а именно:</w:t>
      </w:r>
    </w:p>
    <w:p w:rsid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дом построен </w:t>
      </w: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без соблюдения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BD5B82" w:rsidRP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минимальных 3-х метровых отступов от границ земельного участка;</w:t>
      </w:r>
    </w:p>
    <w:p w:rsidR="00BD5B82" w:rsidRP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коэффициент застройки – 0,41 (превышает установленное значение – 0,2);</w:t>
      </w:r>
    </w:p>
    <w:p w:rsidR="00BD5B82" w:rsidRP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коэффициент плотности застройки – 1,24 (превышает установленное значение – 0,4).</w:t>
      </w:r>
    </w:p>
    <w:p w:rsidR="00BD5B82" w:rsidRP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Из-за превышения коэффициента застройки возможность размещения нормируемых элементов благоустройства в границах земельного участка отсутствует, в связи с чем, гостевая автостоянка на 3 машино-места для встроенного магазина</w:t>
      </w:r>
      <w:r w:rsidR="00341C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размещена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 границами земельного участка;</w:t>
      </w:r>
    </w:p>
    <w:p w:rsidR="00BD5B82" w:rsidRP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2) с</w:t>
      </w: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огласно статье 15 Правил:</w:t>
      </w:r>
    </w:p>
    <w:p w:rsidR="00BD5B82" w:rsidRP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«п. 3.1. При соблюдении действующих нормативов допускается размещение двух и более видов разрешенного использования в пределах одного земельного участка, в том числе в пределах одного здания. При этом размещенные в пределах участков жилой застройки объекты общественно-делового назначения, рассчитанные на прием посетителей, должны иметь обособленные от жилой (дворовой) территории входы для посетителей, подъезды и площадки для парковки автомобилей.</w:t>
      </w:r>
    </w:p>
    <w:p w:rsidR="00BD5B82" w:rsidRP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3.2. </w:t>
      </w:r>
      <w:proofErr w:type="gramStart"/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Размещение во встроенных и встроенно-пристроенных в жилые дома помещениях основных и условно разрешенных видов использования осуществляется в соответствии с перечнем, приведенным в статьях 17-25 Правил, при условии соблюдения требований технических регламентов и иных требований в соответствии с действующим законодательством»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proofErr w:type="gramEnd"/>
    </w:p>
    <w:p w:rsidR="00BD5B82" w:rsidRP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3) с</w:t>
      </w: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огласно статье 16 Правил:</w:t>
      </w:r>
    </w:p>
    <w:p w:rsidR="00BD5B82" w:rsidRP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«п. 2.1. </w:t>
      </w:r>
      <w:proofErr w:type="gramStart"/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в градостроительном регламенте применительно к определённой территориальной зоне предельные (минимальные и/или максимальные) размеры земельных участков (площадь и ширина) и предельные параметры разрешённого строительства, реконструкции объектов капитального строительства не подлежат </w:t>
      </w: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установлению, в этих случаях размеры земельных участков и параметры разрешённого строительства, реконструкции объектов капитального строительства определяются в соответствии с градостроительными нормами и нормами на проектирование соответствующих объектов с учётом</w:t>
      </w:r>
      <w:proofErr w:type="gramEnd"/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назначения и вместимости/ёмкости.</w:t>
      </w:r>
    </w:p>
    <w:p w:rsidR="00BD5B82" w:rsidRP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п. 2.2. </w:t>
      </w:r>
      <w:proofErr w:type="gramStart"/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Минимальная площадь земельного участка допускается не менее суммы площади, занимаемой существующим или размещаемым на его территории объектом капитального строительства (в пределах наружного обвода отмостки вокруг здания или сооружения, строения), и требуемых в соответствии с настоящими Правилами площади элементов благоустройства, площади для размещения расчётного количества  машино-мест гостевой автостоянки к объекту, проездов и иных, необходимых в соответствии с настоящими Правилами и техническими</w:t>
      </w:r>
      <w:proofErr w:type="gramEnd"/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регламентами вспомогательных объектов, предназначенных для его обслуживания и эксплуатации.</w:t>
      </w:r>
    </w:p>
    <w:p w:rsidR="00BD5B82" w:rsidRPr="00BD5B82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п. 3.4.6. При совмещении на одном земельном участке видов использования с различными требованиями к озеленению, минимальный размер озелененных территорий рассчитывается применительно к частям земельного участка, выделяемым как земельные доли разных видов использования, пропорционально общей площади зданий или помещений разного назначения».</w:t>
      </w:r>
    </w:p>
    <w:p w:rsidR="00BD5B82" w:rsidRPr="00C04875" w:rsidRDefault="00BD5B82" w:rsidP="00BD5B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Из совокупности вышеуказанных положений Правил следует, что  площади рассматриваемого земельного участка (624,0 кв</w:t>
      </w:r>
      <w:proofErr w:type="gramStart"/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.м</w:t>
      </w:r>
      <w:proofErr w:type="gramEnd"/>
      <w:r w:rsidRPr="00BD5B82">
        <w:rPr>
          <w:rFonts w:ascii="Times New Roman" w:eastAsia="Calibri" w:hAnsi="Times New Roman" w:cs="Times New Roman"/>
          <w:sz w:val="26"/>
          <w:szCs w:val="26"/>
          <w:lang w:eastAsia="ru-RU"/>
        </w:rPr>
        <w:t>) недостаточно для размещения в его пределах (в том числе в пределах одного здания) двух видов разрешенного использования, а именно: жилого дома и магазина, с соблюдением норм градостроительного законодательства и технических регламентов.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50" w:rsidRDefault="00103950">
      <w:pPr>
        <w:spacing w:after="0" w:line="240" w:lineRule="auto"/>
      </w:pPr>
      <w:r>
        <w:separator/>
      </w:r>
    </w:p>
  </w:endnote>
  <w:endnote w:type="continuationSeparator" w:id="0">
    <w:p w:rsidR="00103950" w:rsidRDefault="001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50" w:rsidRDefault="00103950">
      <w:pPr>
        <w:spacing w:after="0" w:line="240" w:lineRule="auto"/>
      </w:pPr>
      <w:r>
        <w:separator/>
      </w:r>
    </w:p>
  </w:footnote>
  <w:footnote w:type="continuationSeparator" w:id="0">
    <w:p w:rsidR="00103950" w:rsidRDefault="001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7435">
      <w:rPr>
        <w:noProof/>
      </w:rPr>
      <w:t>3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03950"/>
    <w:rsid w:val="00116E59"/>
    <w:rsid w:val="00123E12"/>
    <w:rsid w:val="00125437"/>
    <w:rsid w:val="00135901"/>
    <w:rsid w:val="001874E9"/>
    <w:rsid w:val="001A4889"/>
    <w:rsid w:val="001D07D7"/>
    <w:rsid w:val="001F3988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57221"/>
    <w:rsid w:val="009771C9"/>
    <w:rsid w:val="00984878"/>
    <w:rsid w:val="009B2FF7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A2CD9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3D6A-6298-463F-8A37-D2EE404A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97</cp:revision>
  <cp:lastPrinted>2020-01-22T02:29:00Z</cp:lastPrinted>
  <dcterms:created xsi:type="dcterms:W3CDTF">2018-05-23T06:46:00Z</dcterms:created>
  <dcterms:modified xsi:type="dcterms:W3CDTF">2020-01-22T02:30:00Z</dcterms:modified>
</cp:coreProperties>
</file>