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FE" w:rsidRPr="0014619F" w:rsidRDefault="00C751FE" w:rsidP="00C751FE">
      <w:pPr>
        <w:autoSpaceDE w:val="0"/>
        <w:autoSpaceDN w:val="0"/>
        <w:adjustRightInd w:val="0"/>
        <w:ind w:left="567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D91C3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C751FE" w:rsidRPr="0014619F" w:rsidRDefault="00C751FE" w:rsidP="00C751FE">
      <w:pPr>
        <w:autoSpaceDE w:val="0"/>
        <w:autoSpaceDN w:val="0"/>
        <w:adjustRightInd w:val="0"/>
        <w:ind w:left="567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</w:t>
      </w:r>
    </w:p>
    <w:p w:rsidR="00C751FE" w:rsidRPr="0014619F" w:rsidRDefault="00C751FE" w:rsidP="00C751FE">
      <w:pPr>
        <w:autoSpaceDE w:val="0"/>
        <w:autoSpaceDN w:val="0"/>
        <w:adjustRightInd w:val="0"/>
        <w:ind w:left="567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города</w:t>
      </w:r>
    </w:p>
    <w:p w:rsidR="00C751FE" w:rsidRPr="0014619F" w:rsidRDefault="00C751FE" w:rsidP="00C751FE">
      <w:pPr>
        <w:autoSpaceDE w:val="0"/>
        <w:autoSpaceDN w:val="0"/>
        <w:adjustRightInd w:val="0"/>
        <w:ind w:left="567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Благовещенска</w:t>
      </w:r>
    </w:p>
    <w:p w:rsidR="00236E96" w:rsidRPr="0014619F" w:rsidRDefault="00C751FE" w:rsidP="00C01A40">
      <w:pPr>
        <w:autoSpaceDE w:val="0"/>
        <w:autoSpaceDN w:val="0"/>
        <w:adjustRightInd w:val="0"/>
        <w:ind w:left="5672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C01A40">
        <w:rPr>
          <w:rFonts w:ascii="Times New Roman" w:hAnsi="Times New Roman" w:cs="Times New Roman"/>
          <w:color w:val="000000" w:themeColor="text1"/>
          <w:sz w:val="28"/>
          <w:szCs w:val="28"/>
        </w:rPr>
        <w:t>14.10.2022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C01A40">
        <w:rPr>
          <w:rFonts w:ascii="Times New Roman" w:hAnsi="Times New Roman" w:cs="Times New Roman"/>
          <w:color w:val="000000" w:themeColor="text1"/>
          <w:sz w:val="28"/>
          <w:szCs w:val="28"/>
        </w:rPr>
        <w:t>5429</w:t>
      </w:r>
      <w:bookmarkStart w:id="0" w:name="_GoBack"/>
      <w:bookmarkEnd w:id="0"/>
    </w:p>
    <w:p w:rsidR="004B3B11" w:rsidRPr="0014619F" w:rsidRDefault="004B3B11" w:rsidP="004B3B1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Паспорт подпрограммы 7 «Расселение и ликвидация аварийного</w:t>
      </w:r>
    </w:p>
    <w:p w:rsidR="004B3B11" w:rsidRPr="0014619F" w:rsidRDefault="004B3B11" w:rsidP="004B3B1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жилищного фонда на территории города Благовещенска»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6804"/>
      </w:tblGrid>
      <w:tr w:rsidR="004B3B11" w:rsidRPr="00424465" w:rsidTr="00424465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73685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подпрограммы (соисполнитель муниципальной программы)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D71D1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города Благовещенска</w:t>
            </w:r>
          </w:p>
        </w:tc>
      </w:tr>
      <w:tr w:rsidR="004B3B11" w:rsidRPr="00424465" w:rsidTr="00424465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73685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D71D1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жилищно-коммунального хозяйства администрации города Благовещенска, муниципальное казенное учреждение «Благовещенский городской архивный и жилищный центр», комитет по управлению имуществом муниципального образования города Благовещенска</w:t>
            </w:r>
          </w:p>
        </w:tc>
      </w:tr>
      <w:tr w:rsidR="004B3B11" w:rsidRPr="00424465" w:rsidTr="00424465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73685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D71D1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устойчивого сокращения аварийного и непригодного для проживания жилищного фонда</w:t>
            </w:r>
          </w:p>
        </w:tc>
      </w:tr>
      <w:tr w:rsidR="004B3B11" w:rsidRPr="00424465" w:rsidTr="00424465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73685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F8220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Расселение аварийного жилищного фонда, признанного таковым после 1 января 2017 года, жилых помещений муниципального жилищного фонда, признанн</w:t>
            </w:r>
            <w:r w:rsidR="00D71D18"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ых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непригодным</w:t>
            </w:r>
            <w:r w:rsidR="00D71D18"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716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проживания</w:t>
            </w:r>
          </w:p>
        </w:tc>
      </w:tr>
      <w:tr w:rsidR="004B3B11" w:rsidRPr="00424465" w:rsidTr="00424465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71676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</w:t>
            </w:r>
            <w:r w:rsidR="00716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показател</w:t>
            </w:r>
            <w:r w:rsidR="00716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(индикатор)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F82207" w:rsidP="00F8220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4B3B11"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63F19" w:rsidRPr="00563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населения, улучшившего жилищные условия в результате расселения аварийных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</w:t>
            </w:r>
          </w:p>
        </w:tc>
      </w:tr>
      <w:tr w:rsidR="004B3B11" w:rsidRPr="00424465" w:rsidTr="00424465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73685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6F3BC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563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F82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- 2025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  <w:r w:rsidR="00F82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разделение на этапы не предусматривается</w:t>
            </w:r>
          </w:p>
        </w:tc>
      </w:tr>
      <w:tr w:rsidR="004B3B11" w:rsidRPr="00424465" w:rsidTr="00424465">
        <w:tc>
          <w:tcPr>
            <w:tcW w:w="2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B11" w:rsidRPr="00424465" w:rsidRDefault="004B3B11" w:rsidP="0073685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B11" w:rsidRPr="00424465" w:rsidRDefault="004B3B11" w:rsidP="00D71D1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планируемый объем финансирования подпрограммы из городского бюджета составляет </w:t>
            </w:r>
            <w:r w:rsidR="00F82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15 348,6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B3B11" w:rsidRPr="00424465" w:rsidRDefault="004B3B11" w:rsidP="00D71D1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2022 год – </w:t>
            </w:r>
            <w:r w:rsidR="00563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EE2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348,6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B3B11" w:rsidRPr="00424465" w:rsidRDefault="004B3B11" w:rsidP="00D71D1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4878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B3B11" w:rsidRPr="00424465" w:rsidRDefault="004B3B11" w:rsidP="00D71D1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4878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B3B11" w:rsidRPr="00424465" w:rsidRDefault="004B3B11" w:rsidP="00F8220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F82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</w:tc>
      </w:tr>
      <w:tr w:rsidR="004B3B11" w:rsidRPr="00424465" w:rsidTr="00424465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71676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</w:t>
            </w:r>
            <w:r w:rsidR="00716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конечны</w:t>
            </w:r>
            <w:r w:rsidR="007167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результат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B11" w:rsidRPr="00424465" w:rsidRDefault="004B3B11" w:rsidP="00D71D1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="00563F19" w:rsidRPr="00563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населения, улучшившего жилищные условия в результате расселения аварийных многоквартирных домов, признанных таковыми после 1 января 2017 года, жилых </w:t>
            </w:r>
            <w:r w:rsidR="00563F19" w:rsidRPr="00563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помещений муниципального жилищного фонда, признанных непригодными для проживания, в общей численности населения города Благовещенска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составит 0,</w:t>
            </w:r>
            <w:r w:rsidR="00563F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F82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4244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%.</w:t>
            </w:r>
          </w:p>
          <w:p w:rsidR="004B3B11" w:rsidRPr="00424465" w:rsidRDefault="004B3B11" w:rsidP="00F719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 Характеристика сферы реализации подпрограммы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Одной из важнейших проблем жилищно-коммунальной реформы является проблема ликвидации аварийного жилищного фонда. Аварийное состояние жилищного фонда негативно влияет и на здоровье граждан, и на демографическую ситуацию. Проживание в нем понижает социальный статус гражданина, не дает возможности реализовать право на приватизацию жилого помещения. Кроме того, проживание в подобных помещениях практически всегда сопряжено с низким уровнем благоустройства (например, отсутствием водоснабжения и водоотведения), что нарушает принцип равного доступа и создания условий для потребления гражданами коммунальных ресурсов, сдерживает развитие городской инфраструктуры, создает потенциальную угрозу безопасности и комфортности проживания граждан, а также ухудшает внешний облик города. 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Общая площадь жилых помещений аварийного жилищного фонда города Благовещенска, не включенных в региональные и муниципальные программы переселения граждан (в том числе признанных непригодными для проживания) по состоянию на 1 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июля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составила 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19,33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кв. м, в том числе: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- жилые помещения общей площадью 17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,91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кв. м, расположенные в многоквартирных домах, признанных аварийными и подлежащими сносу или реконструкции после 1 января 2017 года, в которых проживают граждане;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- жилые помещения муниципального жилищного фонда общей площадью 1,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кв. м, признанные непригодными для проживания, в которых проживают граждане.    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Общая площадь нежилых помещений, расположенных в многоквартирных домах аварийного жилищного фонда, на 1 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июл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я 202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2 года составляет 4,13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кв. м, в том числе подлежащая изъятию 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0,48 тыс.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 м.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адресных региональных программ переселения граждан из многоквартирных домов аварийного жилищного фонда за период с 2014 по 202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 расселено 3 3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98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человек, проживавших в жилых помещениях аварийного жилищного фонда общей площадью 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50,43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кв. м.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Несмотря на достигнутые результаты, общая площадь аварийного жилищного фонда ежегодно увеличивается в среднем на 3,0 тыс. кв. м, поэтому в городе сохраняется высокая потребность в создании безопасных условий проживания граждан путем переселения из аварийного жилищного фонда и дальнейшей его ликвидации.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Настоящей подпрограммой предусмотрено переселение граждан из жилых помещений многоквартирных домов, признанных после 1 января 2017 года в установленном порядке аварийными и подлежащими сносу, жилых помещений муниципального жилищного фонда, признанных непригодными 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для проживания, а также изъятие земельных участков, жилых помещений, принадлежащих на праве собственности юридическим лицам, нежилых помещений, расположенных в многоквартирных домах аварийного жилищного фонда города Благовещенска.</w:t>
      </w:r>
    </w:p>
    <w:p w:rsidR="006F3BCD" w:rsidRDefault="006F3BCD" w:rsidP="006F3BCD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аварийного жилищного фонда, подлежащего расселению и ликвидации, утвержден адресной программ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города Благовещенска «Расселение и ликвидация аварийного жилищного фонда на территории города Благовещенска»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F3B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утвержденной постановлением администрации города Благовещенска от 26.05.2021 № 1879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адресная Программа № 1879), которая разработана в соответствии с положениями Жилищного кодекса Российской Федерации.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подпрограммы предусмотрено: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- расселение 5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3 человек из 2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33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жилых помещений общей площадью 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9,00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кв. м, расположенных в 4</w:t>
      </w:r>
      <w:r w:rsidR="00563F1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многоквартирных домах, признанных после 1 января 2017 года в установленном порядке аварийными и подлежащими сносу в связи с физическим износом, и 1 жилого дома (индивидуально-определенного здания) муниципального жилищного фонда, признан</w:t>
      </w:r>
      <w:r w:rsidR="00F82207">
        <w:rPr>
          <w:rFonts w:ascii="Times New Roman" w:hAnsi="Times New Roman" w:cs="Times New Roman"/>
          <w:color w:val="000000" w:themeColor="text1"/>
          <w:sz w:val="28"/>
          <w:szCs w:val="28"/>
        </w:rPr>
        <w:t>ного непригодным для проживания.</w:t>
      </w:r>
    </w:p>
    <w:p w:rsidR="004B3B11" w:rsidRPr="0014619F" w:rsidRDefault="004B3B11" w:rsidP="004B3B1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Таблица 1</w:t>
      </w:r>
    </w:p>
    <w:p w:rsidR="004B3B11" w:rsidRPr="00E935E8" w:rsidRDefault="004B3B11" w:rsidP="004B3B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35E8">
        <w:rPr>
          <w:rFonts w:ascii="Times New Roman" w:hAnsi="Times New Roman" w:cs="Times New Roman"/>
          <w:color w:val="000000" w:themeColor="text1"/>
          <w:sz w:val="28"/>
          <w:szCs w:val="28"/>
        </w:rPr>
        <w:t>Аварийный жилищный фонд на территории города Благовещенска</w:t>
      </w:r>
    </w:p>
    <w:p w:rsidR="004B3B11" w:rsidRPr="0014619F" w:rsidRDefault="004B3B11" w:rsidP="004B3B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935E8">
        <w:rPr>
          <w:rFonts w:ascii="Times New Roman" w:hAnsi="Times New Roman" w:cs="Times New Roman"/>
          <w:color w:val="000000" w:themeColor="text1"/>
          <w:sz w:val="28"/>
          <w:szCs w:val="28"/>
        </w:rPr>
        <w:t>(по состоянию на 1 января соответствующего года)</w:t>
      </w:r>
    </w:p>
    <w:p w:rsidR="004B3B11" w:rsidRPr="0014619F" w:rsidRDefault="004B3B11" w:rsidP="004B3B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9817" w:type="dxa"/>
        <w:tblLook w:val="04A0" w:firstRow="1" w:lastRow="0" w:firstColumn="1" w:lastColumn="0" w:noHBand="0" w:noVBand="1"/>
      </w:tblPr>
      <w:tblGrid>
        <w:gridCol w:w="5211"/>
        <w:gridCol w:w="1170"/>
        <w:gridCol w:w="1134"/>
        <w:gridCol w:w="1098"/>
        <w:gridCol w:w="1204"/>
      </w:tblGrid>
      <w:tr w:rsidR="00563F19" w:rsidRPr="00563F19" w:rsidTr="00563F19">
        <w:tc>
          <w:tcPr>
            <w:tcW w:w="5211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098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20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</w:tr>
      <w:tr w:rsidR="00563F19" w:rsidRPr="00563F19" w:rsidTr="00563F19">
        <w:tc>
          <w:tcPr>
            <w:tcW w:w="5211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Аварийный жилищный фонд города Благовещенска (АЖФ), тыс. кв. м, в том числе:</w:t>
            </w:r>
          </w:p>
        </w:tc>
        <w:tc>
          <w:tcPr>
            <w:tcW w:w="1170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37,63</w:t>
            </w:r>
          </w:p>
        </w:tc>
        <w:tc>
          <w:tcPr>
            <w:tcW w:w="113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29,00</w:t>
            </w:r>
          </w:p>
        </w:tc>
        <w:tc>
          <w:tcPr>
            <w:tcW w:w="1098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23,02</w:t>
            </w:r>
          </w:p>
        </w:tc>
        <w:tc>
          <w:tcPr>
            <w:tcW w:w="120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16,07</w:t>
            </w:r>
          </w:p>
        </w:tc>
      </w:tr>
      <w:tr w:rsidR="00563F19" w:rsidRPr="00563F19" w:rsidTr="00563F19">
        <w:tc>
          <w:tcPr>
            <w:tcW w:w="5211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жилые помещения в многоквартирных домах, признанных аварийными после 1 января 2017 года, тыс. кв. м</w:t>
            </w:r>
          </w:p>
        </w:tc>
        <w:tc>
          <w:tcPr>
            <w:tcW w:w="1170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11,94</w:t>
            </w:r>
          </w:p>
        </w:tc>
        <w:tc>
          <w:tcPr>
            <w:tcW w:w="113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10,21</w:t>
            </w:r>
          </w:p>
        </w:tc>
        <w:tc>
          <w:tcPr>
            <w:tcW w:w="1098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8,43</w:t>
            </w:r>
          </w:p>
        </w:tc>
        <w:tc>
          <w:tcPr>
            <w:tcW w:w="120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6,07</w:t>
            </w:r>
          </w:p>
        </w:tc>
      </w:tr>
      <w:tr w:rsidR="00563F19" w:rsidRPr="00563F19" w:rsidTr="00563F19">
        <w:tc>
          <w:tcPr>
            <w:tcW w:w="5211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нежилые помещения в многоквартирных домах, тыс. кв. м</w:t>
            </w:r>
          </w:p>
        </w:tc>
        <w:tc>
          <w:tcPr>
            <w:tcW w:w="1170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0,40</w:t>
            </w:r>
          </w:p>
        </w:tc>
        <w:tc>
          <w:tcPr>
            <w:tcW w:w="113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8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563F19" w:rsidRPr="00563F19" w:rsidTr="00563F19">
        <w:tc>
          <w:tcPr>
            <w:tcW w:w="5211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жилые дома муниципального жилищного фонда, признанные непригодными для проживания, тыс. кв. м </w:t>
            </w:r>
          </w:p>
        </w:tc>
        <w:tc>
          <w:tcPr>
            <w:tcW w:w="1170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1,29</w:t>
            </w:r>
          </w:p>
        </w:tc>
        <w:tc>
          <w:tcPr>
            <w:tcW w:w="113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1,29</w:t>
            </w:r>
          </w:p>
        </w:tc>
        <w:tc>
          <w:tcPr>
            <w:tcW w:w="1098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1,29</w:t>
            </w:r>
          </w:p>
        </w:tc>
        <w:tc>
          <w:tcPr>
            <w:tcW w:w="120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1,29</w:t>
            </w:r>
          </w:p>
        </w:tc>
      </w:tr>
      <w:tr w:rsidR="00563F19" w:rsidRPr="00563F19" w:rsidTr="00EE2929">
        <w:trPr>
          <w:trHeight w:val="269"/>
        </w:trPr>
        <w:tc>
          <w:tcPr>
            <w:tcW w:w="5211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Выведено из реестра АЖФ, тыс. кв. м</w:t>
            </w:r>
          </w:p>
        </w:tc>
        <w:tc>
          <w:tcPr>
            <w:tcW w:w="1170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8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563F19" w:rsidRPr="00563F19" w:rsidTr="00563F19">
        <w:tc>
          <w:tcPr>
            <w:tcW w:w="5211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граждан, проживающих в жилых помещениях, выведенных из АЖФ, чел.</w:t>
            </w:r>
          </w:p>
        </w:tc>
        <w:tc>
          <w:tcPr>
            <w:tcW w:w="1170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98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563F19" w:rsidRPr="00563F19" w:rsidTr="00563F19">
        <w:tc>
          <w:tcPr>
            <w:tcW w:w="5211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граждан, проживающих в жилых помещениях многоквартирных домов, признанных аварийными после 1 января 2017 года, чел.</w:t>
            </w:r>
          </w:p>
        </w:tc>
        <w:tc>
          <w:tcPr>
            <w:tcW w:w="1170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766</w:t>
            </w:r>
          </w:p>
        </w:tc>
        <w:tc>
          <w:tcPr>
            <w:tcW w:w="113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711</w:t>
            </w:r>
          </w:p>
        </w:tc>
        <w:tc>
          <w:tcPr>
            <w:tcW w:w="1098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568</w:t>
            </w:r>
          </w:p>
        </w:tc>
        <w:tc>
          <w:tcPr>
            <w:tcW w:w="120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</w:t>
            </w:r>
          </w:p>
        </w:tc>
      </w:tr>
      <w:tr w:rsidR="00563F19" w:rsidRPr="00563F19" w:rsidTr="00563F19">
        <w:tc>
          <w:tcPr>
            <w:tcW w:w="5211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граждан, проживающих в жилых домах муниципального жилищного фонда, признанных непригодными для проживания, чел. </w:t>
            </w:r>
          </w:p>
        </w:tc>
        <w:tc>
          <w:tcPr>
            <w:tcW w:w="1170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113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1098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120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</w:t>
            </w:r>
          </w:p>
        </w:tc>
      </w:tr>
      <w:tr w:rsidR="00563F19" w:rsidRPr="00563F19" w:rsidTr="00563F19">
        <w:tc>
          <w:tcPr>
            <w:tcW w:w="5211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Удельный вес аварийного жилищного фонда в общей площади всего жилищного фонда, %</w:t>
            </w:r>
          </w:p>
        </w:tc>
        <w:tc>
          <w:tcPr>
            <w:tcW w:w="1170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0,52</w:t>
            </w:r>
          </w:p>
        </w:tc>
        <w:tc>
          <w:tcPr>
            <w:tcW w:w="113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098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0,32</w:t>
            </w:r>
          </w:p>
        </w:tc>
        <w:tc>
          <w:tcPr>
            <w:tcW w:w="1204" w:type="dxa"/>
            <w:vAlign w:val="center"/>
          </w:tcPr>
          <w:p w:rsidR="00563F19" w:rsidRPr="00563F19" w:rsidRDefault="00563F19" w:rsidP="0073685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63F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0,23</w:t>
            </w:r>
          </w:p>
        </w:tc>
      </w:tr>
    </w:tbl>
    <w:p w:rsidR="004B3B11" w:rsidRPr="0014619F" w:rsidRDefault="004B3B11" w:rsidP="004B3B11">
      <w:pPr>
        <w:autoSpaceDE w:val="0"/>
        <w:autoSpaceDN w:val="0"/>
        <w:adjustRightInd w:val="0"/>
        <w:spacing w:before="20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 Цель и задач</w:t>
      </w:r>
      <w:r w:rsidR="00563F1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14619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подпрограммы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Целью подпрограммы является обеспечение устойчивого сокращения аварийного и непригодного для проживания жилищного фонда.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Для достижения поставленной цели необходимо решить следующ</w:t>
      </w:r>
      <w:r w:rsidR="00F82207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задач</w:t>
      </w:r>
      <w:r w:rsidR="00F8220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B3B11" w:rsidRPr="0014619F" w:rsidRDefault="004B3B11" w:rsidP="00F82207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- расселение аварийного жилищного фонда, признанного таковым после 1 января 2017 года, жилых помещений муниципального жилищного фонда, признанн</w:t>
      </w:r>
      <w:r w:rsidR="005545FE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непригодным</w:t>
      </w:r>
      <w:r w:rsidR="005545FE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F822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проживания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B3B11" w:rsidRPr="0014619F" w:rsidRDefault="004B3B11" w:rsidP="004B3B11">
      <w:pPr>
        <w:autoSpaceDE w:val="0"/>
        <w:autoSpaceDN w:val="0"/>
        <w:adjustRightInd w:val="0"/>
        <w:ind w:firstLine="0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 Прогноз конечных результатов подпрограммы</w:t>
      </w:r>
    </w:p>
    <w:p w:rsidR="004B3B11" w:rsidRPr="0014619F" w:rsidRDefault="0072147C" w:rsidP="004B3B11">
      <w:pPr>
        <w:autoSpaceDE w:val="0"/>
        <w:autoSpaceDN w:val="0"/>
        <w:adjustRightInd w:val="0"/>
        <w:spacing w:before="2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. Доля населения, улучшившего жилищные условия в результате расселения аварийных многоквартирных домов, признанных таковыми после 1 января 2017 года, жилых помещений муниципального жилищного фонда, признанн</w:t>
      </w:r>
      <w:r w:rsidR="0014619F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непригодным</w:t>
      </w:r>
      <w:r w:rsidR="0014619F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проживания, в общей численности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населения города Благовещенска 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составит 0,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F8220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%. </w:t>
      </w:r>
    </w:p>
    <w:p w:rsidR="004B3B11" w:rsidRPr="0014619F" w:rsidRDefault="004B3B11" w:rsidP="004B3B11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реализации мероприятий подпрограммы станет не только частичное решение проблемы переселения граждан из аварийного жилищного фонда, но и улучшение городской среды за счет освоения и развития территории города Благовещенска посредством жилищного строительства, отвечающего стандартам ценовой доступности, </w:t>
      </w:r>
      <w:proofErr w:type="spellStart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энергоэффективности</w:t>
      </w:r>
      <w:proofErr w:type="spellEnd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экологичности</w:t>
      </w:r>
      <w:proofErr w:type="spellEnd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B3B11" w:rsidRPr="0014619F" w:rsidRDefault="004B3B11" w:rsidP="004B3B1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4. Сроки и этапы реализации подпрограммы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72147C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Срок реализации подпрограммы - 202</w:t>
      </w:r>
      <w:r w:rsidR="0072147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2025 год, разделение на этапы не предусматривается.</w:t>
      </w:r>
    </w:p>
    <w:p w:rsidR="004B3B11" w:rsidRPr="0014619F" w:rsidRDefault="004B3B11" w:rsidP="0072147C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72147C">
      <w:pPr>
        <w:autoSpaceDE w:val="0"/>
        <w:autoSpaceDN w:val="0"/>
        <w:adjustRightInd w:val="0"/>
        <w:ind w:firstLine="567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5. Система основных мероприятий подпрограммы</w:t>
      </w:r>
    </w:p>
    <w:p w:rsidR="004B3B11" w:rsidRPr="0014619F" w:rsidRDefault="004B3B11" w:rsidP="0072147C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72147C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Для решения задачи, поставленной подпрограммой, предусмотрено выполнение следующего основного мероприятия:</w:t>
      </w:r>
    </w:p>
    <w:p w:rsidR="004B3B11" w:rsidRPr="0014619F" w:rsidRDefault="004B3B11" w:rsidP="0072147C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1. Обеспечение мероприятий по расселению и ликвидации аварийного жилищного фонда.</w:t>
      </w:r>
    </w:p>
    <w:p w:rsidR="004B3B11" w:rsidRPr="0014619F" w:rsidRDefault="004B3B11" w:rsidP="0072147C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Основное мероприятие включает следующ</w:t>
      </w:r>
      <w:r w:rsidR="00F82207">
        <w:rPr>
          <w:rFonts w:ascii="Times New Roman" w:hAnsi="Times New Roman" w:cs="Times New Roman"/>
          <w:color w:val="000000" w:themeColor="text1"/>
          <w:sz w:val="28"/>
          <w:szCs w:val="28"/>
        </w:rPr>
        <w:t>ее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</w:t>
      </w:r>
      <w:r w:rsidR="00F8220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4B3B11" w:rsidRPr="0014619F" w:rsidRDefault="004B3B11" w:rsidP="0072147C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1.1. Переселение граждан, проживающих в ликвидируемом аварийном жил</w:t>
      </w:r>
      <w:r w:rsidR="00716765">
        <w:rPr>
          <w:rFonts w:ascii="Times New Roman" w:hAnsi="Times New Roman" w:cs="Times New Roman"/>
          <w:color w:val="000000" w:themeColor="text1"/>
          <w:sz w:val="28"/>
          <w:szCs w:val="28"/>
        </w:rPr>
        <w:t>ищном фонде, в рамках которого осуществляется:</w:t>
      </w:r>
    </w:p>
    <w:p w:rsidR="004B3B11" w:rsidRPr="0014619F" w:rsidRDefault="00716765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) выплат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возмещения за изымаемое имущество</w:t>
      </w:r>
      <w:r w:rsidR="0072147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2147C" w:rsidRPr="007214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47C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жилые и нежилые помещения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, входящие в аварийный жилищный фонд, а также за земельные участки, на которых расположены такие помещения, находящиеся в общей долевой собственности, на основании решения органа местного самоуправления путем заключения соглашений, на основании решения суда общей юрисдикции;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Структурно система основных мероприятий представлена в </w:t>
      </w:r>
      <w:hyperlink w:anchor="Par1829" w:history="1">
        <w:r w:rsidRPr="001461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№ 1</w:t>
        </w:r>
      </w:hyperlink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муниципальной программе.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6. Показатели (индикаторы) подпрограммы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 Показатель «Доля населения, улучшившего жилищные условия в результате расселения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Благовещенска» составит 0,</w:t>
      </w:r>
      <w:r w:rsidR="0072147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6F3BC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%, рассчитывается по следующей формуле: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Днр</w:t>
      </w:r>
      <w:proofErr w:type="spellEnd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proofErr w:type="spellStart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Нп</w:t>
      </w:r>
      <w:proofErr w:type="spellEnd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</w:t>
      </w:r>
      <w:proofErr w:type="spellStart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Сн</w:t>
      </w:r>
      <w:proofErr w:type="spellEnd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x 100%,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p w:rsidR="004B3B11" w:rsidRPr="0014619F" w:rsidRDefault="004B3B11" w:rsidP="004B3B11">
      <w:pPr>
        <w:autoSpaceDE w:val="0"/>
        <w:autoSpaceDN w:val="0"/>
        <w:adjustRightInd w:val="0"/>
        <w:spacing w:before="20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Днр</w:t>
      </w:r>
      <w:proofErr w:type="spellEnd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доля населения, улучшившего жилищные условия в результате расселения многоквартирных домов, признанных таковыми после 1 января 2017 года, жилых помещений муниципального жилищного фонда, признанных непригодными для проживания, в общей численности населения города Благовещенска;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Нп</w:t>
      </w:r>
      <w:proofErr w:type="spellEnd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количество людей, планируемое к расселению в соответствии с финансовым обеспечением реализации подпрограммы 7 в соответствующем периоде (значение показателя указано в</w:t>
      </w:r>
      <w:r w:rsidR="007214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строке «Мероприятие 7.1.1»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приложени</w:t>
      </w:r>
      <w:r w:rsidR="0072147C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72147C">
        <w:rPr>
          <w:rFonts w:ascii="Times New Roman" w:hAnsi="Times New Roman" w:cs="Times New Roman"/>
          <w:color w:val="000000" w:themeColor="text1"/>
          <w:sz w:val="28"/>
          <w:szCs w:val="28"/>
        </w:rPr>
        <w:t>1 к муниципальной п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рограмм</w:t>
      </w:r>
      <w:r w:rsidR="0072147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Сн</w:t>
      </w:r>
      <w:proofErr w:type="spellEnd"/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численность населения по муниципальному образованию город Благовещенск в соответствующем периоде по данным территориального органа Федеральной службы государственной статистики по Амурской области (на плановый период указывается прогнозируемая численность населения).</w:t>
      </w:r>
    </w:p>
    <w:p w:rsidR="004B3B11" w:rsidRPr="0014619F" w:rsidRDefault="00056E3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Перечень ц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елев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(индикатор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подпрограммы представлен в </w:t>
      </w:r>
      <w:hyperlink w:anchor="Par1829" w:history="1">
        <w:r w:rsidR="004B3B11" w:rsidRPr="001461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№ 1</w:t>
        </w:r>
      </w:hyperlink>
      <w:r w:rsidR="004B3B11"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муниципальной программе.</w:t>
      </w:r>
    </w:p>
    <w:p w:rsidR="004C6C45" w:rsidRDefault="004C6C45" w:rsidP="004B3B1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7. Ресурсное обеспечение подпрограммы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финансирования подпрограммы составляет </w:t>
      </w:r>
      <w:r w:rsidR="00056E31">
        <w:rPr>
          <w:rFonts w:ascii="Times New Roman" w:hAnsi="Times New Roman" w:cs="Times New Roman"/>
          <w:color w:val="000000" w:themeColor="text1"/>
          <w:sz w:val="28"/>
          <w:szCs w:val="28"/>
        </w:rPr>
        <w:t>15 348,6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Объемы финансового обеспечения для реализации мероприятий подпрограммы за счет средств городского бюджета на 202</w:t>
      </w:r>
      <w:r w:rsidR="00233A9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- 2025 годы определяются в соответствии с параметрами решения Благовещенской городской Думы о городском бюджете на очередной финансовый год и плановый период. Кроме того, возможно выделение дополнительных финансовых ассигнований на обеспечение мероприятий подпрограммы из бюджетов других уровней.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расчета средств, предусмотренных на расселение аварийного жилищного фонда, на ликвидацию объектов аварийного жилищного фонда, в рамках настоящей подпрограммы указан в адресной </w:t>
      </w:r>
      <w:r w:rsidR="00233A9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>рограмме № 1879.</w:t>
      </w:r>
    </w:p>
    <w:p w:rsidR="004B3B11" w:rsidRPr="0014619F" w:rsidRDefault="004B3B11" w:rsidP="004B3B1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Ресурсное обеспечение и прогнозная оценка расходов на реализацию подпрограммы за счет всех источников финансирования представлены в </w:t>
      </w:r>
      <w:hyperlink w:anchor="Par3153" w:history="1">
        <w:r w:rsidRPr="0014619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№ 3</w:t>
        </w:r>
      </w:hyperlink>
      <w:r w:rsidRPr="001461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муниципальной программе.</w:t>
      </w:r>
    </w:p>
    <w:p w:rsidR="00D421C7" w:rsidRPr="0014619F" w:rsidRDefault="00D421C7" w:rsidP="00D421C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421C7" w:rsidRPr="0014619F" w:rsidSect="006F3BCD">
      <w:pgSz w:w="11906" w:h="16838"/>
      <w:pgMar w:top="993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421C7"/>
    <w:rsid w:val="000114A8"/>
    <w:rsid w:val="000157C0"/>
    <w:rsid w:val="00021839"/>
    <w:rsid w:val="000253D3"/>
    <w:rsid w:val="00036632"/>
    <w:rsid w:val="00055E7D"/>
    <w:rsid w:val="00056E31"/>
    <w:rsid w:val="000B1965"/>
    <w:rsid w:val="000C4CF6"/>
    <w:rsid w:val="000E5A9A"/>
    <w:rsid w:val="00114FD5"/>
    <w:rsid w:val="00142C89"/>
    <w:rsid w:val="0014619F"/>
    <w:rsid w:val="00153DA9"/>
    <w:rsid w:val="00165774"/>
    <w:rsid w:val="00197E64"/>
    <w:rsid w:val="001A35E7"/>
    <w:rsid w:val="001D4639"/>
    <w:rsid w:val="001E6C7E"/>
    <w:rsid w:val="002143EA"/>
    <w:rsid w:val="002176F0"/>
    <w:rsid w:val="00233A97"/>
    <w:rsid w:val="00236E96"/>
    <w:rsid w:val="002447A0"/>
    <w:rsid w:val="0025005E"/>
    <w:rsid w:val="00266D8C"/>
    <w:rsid w:val="002710DA"/>
    <w:rsid w:val="0027437A"/>
    <w:rsid w:val="002C31FB"/>
    <w:rsid w:val="002C7691"/>
    <w:rsid w:val="002D5C83"/>
    <w:rsid w:val="003125B6"/>
    <w:rsid w:val="003229E8"/>
    <w:rsid w:val="00323706"/>
    <w:rsid w:val="00366DE4"/>
    <w:rsid w:val="00375B63"/>
    <w:rsid w:val="00394A07"/>
    <w:rsid w:val="00395D84"/>
    <w:rsid w:val="003E773B"/>
    <w:rsid w:val="00424465"/>
    <w:rsid w:val="0048785F"/>
    <w:rsid w:val="0049220F"/>
    <w:rsid w:val="004A6672"/>
    <w:rsid w:val="004B3B11"/>
    <w:rsid w:val="004C6C45"/>
    <w:rsid w:val="004C6D6B"/>
    <w:rsid w:val="004C726A"/>
    <w:rsid w:val="004E57AB"/>
    <w:rsid w:val="004F5066"/>
    <w:rsid w:val="00512299"/>
    <w:rsid w:val="005311B8"/>
    <w:rsid w:val="00542537"/>
    <w:rsid w:val="00546F11"/>
    <w:rsid w:val="005545FE"/>
    <w:rsid w:val="005611C8"/>
    <w:rsid w:val="00563F19"/>
    <w:rsid w:val="00594C00"/>
    <w:rsid w:val="005B0DA0"/>
    <w:rsid w:val="005E4FF6"/>
    <w:rsid w:val="005F0FA2"/>
    <w:rsid w:val="005F4278"/>
    <w:rsid w:val="0061419A"/>
    <w:rsid w:val="0061624F"/>
    <w:rsid w:val="006350ED"/>
    <w:rsid w:val="006559C7"/>
    <w:rsid w:val="00662FC2"/>
    <w:rsid w:val="006A3AE7"/>
    <w:rsid w:val="006A67DC"/>
    <w:rsid w:val="006B3760"/>
    <w:rsid w:val="006F3BCD"/>
    <w:rsid w:val="00716765"/>
    <w:rsid w:val="0072147C"/>
    <w:rsid w:val="007430C2"/>
    <w:rsid w:val="0075748E"/>
    <w:rsid w:val="00761DDB"/>
    <w:rsid w:val="00784BED"/>
    <w:rsid w:val="00785BF5"/>
    <w:rsid w:val="00790CDA"/>
    <w:rsid w:val="0079279D"/>
    <w:rsid w:val="007A531F"/>
    <w:rsid w:val="007A79B9"/>
    <w:rsid w:val="007C3A14"/>
    <w:rsid w:val="007E3C98"/>
    <w:rsid w:val="007F1D07"/>
    <w:rsid w:val="008055A8"/>
    <w:rsid w:val="00812488"/>
    <w:rsid w:val="008222B5"/>
    <w:rsid w:val="00861664"/>
    <w:rsid w:val="008A02F9"/>
    <w:rsid w:val="008A3DD6"/>
    <w:rsid w:val="008E3C23"/>
    <w:rsid w:val="008E72AF"/>
    <w:rsid w:val="008F3FFD"/>
    <w:rsid w:val="008F658D"/>
    <w:rsid w:val="00902002"/>
    <w:rsid w:val="0091071E"/>
    <w:rsid w:val="00953EAC"/>
    <w:rsid w:val="00974391"/>
    <w:rsid w:val="00981CB7"/>
    <w:rsid w:val="009909DD"/>
    <w:rsid w:val="009A2190"/>
    <w:rsid w:val="009C458E"/>
    <w:rsid w:val="009E660D"/>
    <w:rsid w:val="009F585E"/>
    <w:rsid w:val="00A74483"/>
    <w:rsid w:val="00A957EC"/>
    <w:rsid w:val="00AB519F"/>
    <w:rsid w:val="00AB660F"/>
    <w:rsid w:val="00AD0713"/>
    <w:rsid w:val="00AD139F"/>
    <w:rsid w:val="00AD50D8"/>
    <w:rsid w:val="00AD7743"/>
    <w:rsid w:val="00AE2C6B"/>
    <w:rsid w:val="00B129FD"/>
    <w:rsid w:val="00B7085D"/>
    <w:rsid w:val="00B7546F"/>
    <w:rsid w:val="00B76A4C"/>
    <w:rsid w:val="00BA7B73"/>
    <w:rsid w:val="00BB21A0"/>
    <w:rsid w:val="00BB3CAA"/>
    <w:rsid w:val="00BC77D1"/>
    <w:rsid w:val="00C01A40"/>
    <w:rsid w:val="00C05865"/>
    <w:rsid w:val="00C15531"/>
    <w:rsid w:val="00C20F21"/>
    <w:rsid w:val="00C45B84"/>
    <w:rsid w:val="00C45E1D"/>
    <w:rsid w:val="00C5569B"/>
    <w:rsid w:val="00C71D46"/>
    <w:rsid w:val="00C751FE"/>
    <w:rsid w:val="00C76DB0"/>
    <w:rsid w:val="00C85F14"/>
    <w:rsid w:val="00C94908"/>
    <w:rsid w:val="00CA2791"/>
    <w:rsid w:val="00CD16A3"/>
    <w:rsid w:val="00D3751E"/>
    <w:rsid w:val="00D421C7"/>
    <w:rsid w:val="00D477BA"/>
    <w:rsid w:val="00D5758A"/>
    <w:rsid w:val="00D67783"/>
    <w:rsid w:val="00D71D18"/>
    <w:rsid w:val="00D7783A"/>
    <w:rsid w:val="00D8473E"/>
    <w:rsid w:val="00D91C36"/>
    <w:rsid w:val="00D949CB"/>
    <w:rsid w:val="00DB50CE"/>
    <w:rsid w:val="00DB7DEF"/>
    <w:rsid w:val="00DE6D12"/>
    <w:rsid w:val="00E0018F"/>
    <w:rsid w:val="00E10421"/>
    <w:rsid w:val="00E12CA7"/>
    <w:rsid w:val="00E16383"/>
    <w:rsid w:val="00E279BC"/>
    <w:rsid w:val="00E41315"/>
    <w:rsid w:val="00E54363"/>
    <w:rsid w:val="00E82C31"/>
    <w:rsid w:val="00E82F4F"/>
    <w:rsid w:val="00E92003"/>
    <w:rsid w:val="00E935E8"/>
    <w:rsid w:val="00EC1FBA"/>
    <w:rsid w:val="00EC5B62"/>
    <w:rsid w:val="00EE2929"/>
    <w:rsid w:val="00EF7BFE"/>
    <w:rsid w:val="00F71954"/>
    <w:rsid w:val="00F82207"/>
    <w:rsid w:val="00F852D4"/>
    <w:rsid w:val="00FA265B"/>
    <w:rsid w:val="00FC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AE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2C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2C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8C9D9-BF52-4DDC-BF28-8B8847CC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5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phinansist2</dc:creator>
  <cp:lastModifiedBy>Кудрявцева Оксана Борисовна</cp:lastModifiedBy>
  <cp:revision>189</cp:revision>
  <cp:lastPrinted>2022-09-23T03:10:00Z</cp:lastPrinted>
  <dcterms:created xsi:type="dcterms:W3CDTF">2021-08-17T00:25:00Z</dcterms:created>
  <dcterms:modified xsi:type="dcterms:W3CDTF">2022-10-14T03:43:00Z</dcterms:modified>
</cp:coreProperties>
</file>