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495E89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95E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3350E3" w:rsidRDefault="0071135A" w:rsidP="00B0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B01D3A" w:rsidRP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3350E3" w:rsidRDefault="00B01D3A" w:rsidP="00B0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28:01:130168:706, </w:t>
      </w:r>
    </w:p>
    <w:p w:rsidR="0071135A" w:rsidRDefault="00B01D3A" w:rsidP="00B0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168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C15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« </w:t>
      </w:r>
      <w:r w:rsidR="00EC6E0B" w:rsidRPr="00EC15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EC15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B01D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B01D3A" w:rsidRP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28:01:130168:706, расположенного в квартале 168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B01D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01D3A" w:rsidRPr="00B0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0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0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B01D3A" w:rsidRPr="00B0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564381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8577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5778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564381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564381" w:rsidRDefault="0085778D" w:rsidP="0085778D">
      <w:pPr>
        <w:tabs>
          <w:tab w:val="left" w:pos="851"/>
          <w:tab w:val="center" w:pos="4961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381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564381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="0071135A" w:rsidRPr="00564381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  <w:r w:rsidRPr="00564381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564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01D3A" w:rsidRP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28:01:130168:706, расположенного в квартале 168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DF36B8">
        <w:rPr>
          <w:rFonts w:ascii="Times New Roman" w:hAnsi="Times New Roman" w:cs="Times New Roman"/>
          <w:sz w:val="26"/>
          <w:szCs w:val="26"/>
          <w:u w:val="single"/>
          <w:lang w:eastAsia="ru-RU"/>
        </w:rPr>
        <w:t>11 человек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Саяпина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Ирина </w:t>
      </w:r>
      <w:r w:rsidR="00B0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Николаевна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6C75" w:rsidRDefault="000D2666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2666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2B3C34" w:rsidRDefault="002B3C34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6016"/>
      </w:tblGrid>
      <w:tr w:rsidR="002B3C34" w:rsidRPr="002B3C34" w:rsidTr="002B3C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2B3C34" w:rsidRPr="002B3C34" w:rsidTr="002B3C34">
        <w:trPr>
          <w:trHeight w:val="752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                 и (или) замечание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(дословно из заявок)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Михайлова Марианна Готфридовна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«Просим отказать строительной компании                                  в получении разрешения на строительство на земельном участке 28:01:130168:706 в квартале 168 нарушаются наши права как собственников смежного участка, нормы градостроительства, противопожарные нормы и санитарные нормы. Предлагаем расселить дома деревянные в квартале 168.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Мы, жильцы дома Шевченко 63/1, обращаемся в Комиссию по правилам землепользования и застройки муниципального образования г. Благовещенска с требованием об отмене и отклонении разрешения на строительство на земельном участке с кадастровым номером 28:01:130168:706 в квартале 168 г. Благовещенска, так как нарушаются наши права и интересы как собственников смежных участков.</w:t>
            </w:r>
            <w:proofErr w:type="gramEnd"/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Нарушаются нормы градостроительства, а также нормы пожарной безопасности.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возведении этой постройки будет нарушен внешний архитектурный вид города, так как после постройки здания в нашем квартале, наши деревянные дома останутся между двух высотных зданий, а это самый центр города, рядом памятники архитектуры: гимназия СПОШ №4 и Детская школа искусств.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Дальнейшее строительство жилых домов на нашем участке после постройки данного дома будет невозможно, и деревянные дома останутся в центре города на долгие века, чем омрачит вид развивающегося города, где и так много деревянных домов.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расчетах противопожарных норм следует учесть, что наш дом отапливается дровами и углем,                     а хранение этого вида горючего материала осуществляется на нашем участке, как и подвоз его                     к нам.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 дом пострадал при постройке МКД Шевченко, 65, так при закладке фундамента наш дом повело на 4 угла во всех четырех квартирах просели углы в кухнях, выгнулись потолки, стала осыпаться кирпичная кладка печей, произошла деформация межквартирного перекрытия (бревенчатое) между квартирами 2 и 3, перекосило сенцы (тамбур) в кв. 1   и 2.</w:t>
            </w:r>
            <w:proofErr w:type="gramEnd"/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 против того, чтобы кран с грузами ходил над нашими участками и домами, так как боимся за безопасность жизни и здоровья наших детей (которых </w:t>
            </w: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нашем доме прописано и проживает 3-ое несовершеннолетних 2,4 и 7 лет) и свои собственные. В связи со строительством дома возможно нарушение подвоза воды или затруднение подъезда на нашу территорию пожарных машин, машин скорой помощи и других служб.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Просим управление архитектуры и градостроительства администрации г. Благовещенска и Комиссию по правилам землепользования и застройки муниципального образования г. Благовещенска отказать строительной компании в получении разрешения на застройку МКД на земельном участке с № 28:01:130168:706 в квартале 168 г. Благовещенска, так как это нарушает нормы градостроительства и противопожарные нормы,                              а также нарушает внешний архитектурный вид нашего города.</w:t>
            </w:r>
            <w:proofErr w:type="gramEnd"/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считаем, что прежде чем начать строительство необходимо расселить всех жильцов на нашем участке деревянных домов.</w:t>
            </w:r>
          </w:p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Копии заявления будут направлены в управление ГЖИ, в прокуратуру г. Благовещенска и администрацию Президента РФ».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Столярова</w:t>
            </w:r>
            <w:proofErr w:type="spell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заявке от собственников МКД по адресу: Шевченко 63/1 (просьба об отклонении разрешения на строительство)».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Столяров Илья Романович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заявке от собственников МКД по адресу: Шевченко 63/1 (просьба об отклонении разрешения на строительство)»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Трофименко Софья Готфридовна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заявке от собственников МКД по адресу: Шевченко 63/1 (просьба об отклонении разрешения на строительство)»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 Егор Игоревич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заявке от собственников МКД по адресу: Шевченко 63/1 (просьба об отклонении разрешения на строительство)»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Васин Александр Александрович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заявке от собственников МКД по адресу: Шевченко 63/1 (просьба об отклонении разрешения на строительство)»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Труфанова Лариса Викторовна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«Мы, жильцы дома по ул. Шевченко, 63, обращаемся в Комиссию по Правилам землепользования и застройки муниципального образования города Благовещенска со следующими замечаниями по поводу слушаний по проектам </w:t>
            </w: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постановлений администрации г. Благовещенск                       «О предоставлении разрешения на условно разрешенный вид использования земельного участка                    с кадастровым номером 28:01:130168:706 и объекта капитального строительства в квартале 168                                   г. Благовещенска»;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28:01:130168:706 в квартале 168 г. Благовещенска».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Соблюдение права человека на благоприятные условия жизнедеятельности уже не соблюдаются, т.к., выкупленная квартира № 1 застройщиком 2 года назад не эксплуатируется. Квартира приходит в ветшалое, запущенное состояние, не проводится текущий ремонт.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Жильцам кв. № 2 приходится отапливать жильё в интенсивном режиме, что сказывается на бюджете (покупка дров, угля в тройном размере, затрата электроэнергии, т.к. постоянно работает обогреватель).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Строительство дома № 65 по ул. Шевченко, стоящий стена к стене к нашему дому, привело                          к катастрофическим нарушениям в состоянии дома: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выпучивание досок полового настила;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отклонение западной стены от вертикали;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наружные стены имеют перекосы;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прогиб потолочной балки;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проседание печи.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Считаем, что капитальное строительство                              в непосредственной близости, да ещё и с нарушением границ земельного участка до стен здания с 6,0 м до 1,0 м приведут к ещё более губительному воздействию на наш дом.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каких правах благоприятных условий жизнедеятельности можно говорить, когда застройщик, практически намеренно, делает условия проживания невыносимыми.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Туалеты, находящиеся на нашем земельном участке будут находиться  в непосредственной близости от новой застройки, практически под окнами строящегося дома, который станет жилым. А это не способствует благоприятным условиям для проживания людей, будущих жильцов нового дома.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точечная застройка, в окружении частных домов, расположенных в территориальной зоне общественного ядра исторического центра города, является украшением облика городской среды, то, наверное, не все неравнодушные жители могут быть благодарны такому решению.</w:t>
            </w:r>
          </w:p>
          <w:p w:rsidR="002B3C34" w:rsidRPr="002B3C34" w:rsidRDefault="002B3C34" w:rsidP="002B3C34">
            <w:pPr>
              <w:tabs>
                <w:tab w:val="left" w:pos="5766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Просим управление архитектуры и градостроительства администрации города </w:t>
            </w: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Благовещенска и Комиссию по правилам землепользования и застройки муниципального образования г. Благовещенска внимательно отнестись                           к </w:t>
            </w: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вышеизложенному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принять во внимание эти факты».  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Картёшкина</w:t>
            </w:r>
            <w:proofErr w:type="spell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Рудольфовна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заявлении от собственников МКД по адресу: Шевченко 63»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Картёшкин</w:t>
            </w:r>
            <w:proofErr w:type="spell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«Полностью поддерживаем мнение, выраженное в заявлении от собственников МКД по адресу: Шевченко 63»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Цыгляренко</w:t>
            </w:r>
            <w:proofErr w:type="spell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«Мы, жильцы дома по адресу Горького, 151, обращаемся в комиссию по правилам землепользования и застройки муниципального образования города Благовещенска, обращаемся                       с просьбой об отмене и отклонении разрешения на строительство на земельном участке с кадастровым номером 28:01:130168:706 в квартале 168                                   г. Благовещенска, так как нарушаются наши права                     и интересы как правообладателей смежного участка.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Во-первых, нарушаются нормы градостроительства,                     а также нормы пожарной безопасности.</w:t>
            </w:r>
          </w:p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живем в центре города, рядом 2 памятника архитектуры – это Алексеевская гимназия №4                           и детская музыкальная школа, неужели один деревянный дом на углу Горького-Шевченко останется стоять в центре города, рядом                                    с новостройкой, будет портить облик центра города. Наш дом 1917 года постройки, несущие балки дома не выдержат столь близкого расстояния строительства новостройки. Мы просим исключить хаотичной, произвольной, точечной застройки территории.</w:t>
            </w:r>
          </w:p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Просим управление архитектуры и градостроительства администрации  г. Благовещенска и комиссию по правилам землепользования и застройки муниципального образования г. Благовещенска отказать строительной компании в получении разрешения на уменьшение границ земельного участка до стен здания с 6,0 м до 1,0 м. Мы </w:t>
            </w:r>
            <w:proofErr w:type="gramStart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считаем, что прежде, чем начать строительство на данном земельном участке, необходимо расселить всех жильцов квартала 168, проживающих в деревянных домах.</w:t>
            </w:r>
          </w:p>
          <w:p w:rsidR="002B3C34" w:rsidRPr="002B3C34" w:rsidRDefault="002B3C34" w:rsidP="002B3C34">
            <w:pPr>
              <w:tabs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Копия заявления будет направлена в управление ТЖИ и в прокуратуру г. Благовещенска»</w:t>
            </w:r>
          </w:p>
        </w:tc>
      </w:tr>
      <w:tr w:rsidR="002B3C34" w:rsidRPr="002B3C34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Наумова Ирина Владимировна</w:t>
            </w:r>
          </w:p>
          <w:p w:rsidR="002B3C34" w:rsidRPr="002B3C34" w:rsidRDefault="002B3C34" w:rsidP="002B3C34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left="142"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34" w:rsidRPr="002B3C34" w:rsidRDefault="002B3C34" w:rsidP="002B3C34">
            <w:pPr>
              <w:autoSpaceDE w:val="0"/>
              <w:autoSpaceDN w:val="0"/>
              <w:adjustRightInd w:val="0"/>
              <w:spacing w:after="0" w:line="240" w:lineRule="auto"/>
              <w:ind w:left="81" w:right="14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«Полностью поддерживаю мнение, выраженное в заявлении от собственников МКД по адресу:                         г. Благовещенск, ул. Горького, 151 (просьба об </w:t>
            </w:r>
            <w:r w:rsidRPr="002B3C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отклонении разрешения на строительство)»</w:t>
            </w:r>
          </w:p>
        </w:tc>
      </w:tr>
    </w:tbl>
    <w:p w:rsidR="002B3C34" w:rsidRDefault="002B3C34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0"/>
        <w:gridCol w:w="6016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2B3C34"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26A7A" w:rsidRPr="00526A7A" w:rsidRDefault="00E15967" w:rsidP="00526A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526A7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526A7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526A7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условно разрешенный вид использования </w:t>
      </w:r>
      <w:r w:rsidR="00526A7A" w:rsidRPr="00526A7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28:01:130168:706 площадью 3213 кв. м, с разрешенным использованием – спорт, находящегося                                      в собственности Общества с ограниченной ответственностью «Специализированный Застройщик «Амурстройзаказчик», расположенного в квартале 168 города Благовещенска, в территориальной зоне общественного ядра исторического центра города с ограничениями по условиям регулирования застройки (Ц-1И) – среднеэтажная жилая застройка</w:t>
      </w:r>
      <w:proofErr w:type="gramEnd"/>
      <w:r w:rsidR="00526A7A" w:rsidRPr="00526A7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(код 2.5).</w:t>
      </w:r>
    </w:p>
    <w:p w:rsidR="00526A7A" w:rsidRDefault="00526A7A" w:rsidP="00526A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6A7A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2E2B0D" w:rsidRPr="00F75D70" w:rsidRDefault="000D2666" w:rsidP="002E2B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526A7A" w:rsidRPr="00526A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амечания и возражения (отрицательное мнение и доводы) участников публичных слушаний, не приняты во внимание, так как, по мнению </w:t>
      </w:r>
      <w:proofErr w:type="gramStart"/>
      <w:r w:rsidR="00526A7A" w:rsidRPr="00526A7A">
        <w:rPr>
          <w:rFonts w:ascii="Times New Roman" w:eastAsia="Calibri" w:hAnsi="Times New Roman" w:cs="Times New Roman"/>
          <w:sz w:val="26"/>
          <w:szCs w:val="26"/>
          <w:lang w:eastAsia="ru-RU"/>
        </w:rPr>
        <w:t>Комиссии</w:t>
      </w:r>
      <w:proofErr w:type="gramEnd"/>
      <w:r w:rsidR="00993C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наличие на смежных земельных участках</w:t>
      </w:r>
      <w:r w:rsidR="00526A7A" w:rsidRPr="00526A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93CEB">
        <w:rPr>
          <w:rFonts w:ascii="Times New Roman" w:eastAsia="Calibri" w:hAnsi="Times New Roman" w:cs="Times New Roman"/>
          <w:sz w:val="26"/>
          <w:szCs w:val="26"/>
          <w:lang w:eastAsia="ru-RU"/>
        </w:rPr>
        <w:t>деревянных домов не является основанием для запрета строительства многоквартирного жилого дома.</w:t>
      </w:r>
      <w:r w:rsidR="002E2B0D" w:rsidRPr="002E2B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E2B0D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Правовые основания для отказа в предоставлении разрешения на условно разрешенный вид использования </w:t>
      </w:r>
      <w:r w:rsidR="002E2B0D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земельного участка</w:t>
      </w:r>
      <w:r w:rsidR="002E2B0D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26A7A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</w:t>
      </w: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34" w:rsidRDefault="002B3C34">
      <w:pPr>
        <w:spacing w:after="0" w:line="240" w:lineRule="auto"/>
      </w:pPr>
      <w:r>
        <w:separator/>
      </w:r>
    </w:p>
  </w:endnote>
  <w:endnote w:type="continuationSeparator" w:id="0">
    <w:p w:rsidR="002B3C34" w:rsidRDefault="002B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34" w:rsidRDefault="002B3C34">
      <w:pPr>
        <w:spacing w:after="0" w:line="240" w:lineRule="auto"/>
      </w:pPr>
      <w:r>
        <w:separator/>
      </w:r>
    </w:p>
  </w:footnote>
  <w:footnote w:type="continuationSeparator" w:id="0">
    <w:p w:rsidR="002B3C34" w:rsidRDefault="002B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34" w:rsidRDefault="002B3C34">
    <w:pPr>
      <w:pStyle w:val="a3"/>
      <w:jc w:val="center"/>
    </w:pPr>
  </w:p>
  <w:p w:rsidR="002B3C34" w:rsidRDefault="002B3C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D6BFF">
      <w:rPr>
        <w:noProof/>
      </w:rPr>
      <w:t>6</w:t>
    </w:r>
    <w:r>
      <w:fldChar w:fldCharType="end"/>
    </w:r>
  </w:p>
  <w:p w:rsidR="002B3C34" w:rsidRDefault="002B3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34" w:rsidRPr="008322EB" w:rsidRDefault="002B3C3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B3C34" w:rsidRPr="008322EB" w:rsidRDefault="002B3C3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B3C34" w:rsidRPr="008322EB" w:rsidRDefault="002B3C34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D2666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B3C34"/>
    <w:rsid w:val="002D0FFE"/>
    <w:rsid w:val="002D6BFF"/>
    <w:rsid w:val="002E2B0D"/>
    <w:rsid w:val="00313EE3"/>
    <w:rsid w:val="00333AF1"/>
    <w:rsid w:val="003350E3"/>
    <w:rsid w:val="00337DE1"/>
    <w:rsid w:val="00372572"/>
    <w:rsid w:val="003B0664"/>
    <w:rsid w:val="003B43D9"/>
    <w:rsid w:val="003C293C"/>
    <w:rsid w:val="003D345D"/>
    <w:rsid w:val="00421EA6"/>
    <w:rsid w:val="00442172"/>
    <w:rsid w:val="0044266B"/>
    <w:rsid w:val="004650BE"/>
    <w:rsid w:val="0047512B"/>
    <w:rsid w:val="00481E21"/>
    <w:rsid w:val="00481ED8"/>
    <w:rsid w:val="00495E89"/>
    <w:rsid w:val="004B21D7"/>
    <w:rsid w:val="004B488C"/>
    <w:rsid w:val="004F3B4D"/>
    <w:rsid w:val="005248E8"/>
    <w:rsid w:val="00526A7A"/>
    <w:rsid w:val="00527D80"/>
    <w:rsid w:val="005371AD"/>
    <w:rsid w:val="00544D6B"/>
    <w:rsid w:val="005461F5"/>
    <w:rsid w:val="00564381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D610E"/>
    <w:rsid w:val="007E58A7"/>
    <w:rsid w:val="007F0DDF"/>
    <w:rsid w:val="008237A4"/>
    <w:rsid w:val="00831197"/>
    <w:rsid w:val="008322EB"/>
    <w:rsid w:val="008427A5"/>
    <w:rsid w:val="00850A3B"/>
    <w:rsid w:val="0085778D"/>
    <w:rsid w:val="008A6415"/>
    <w:rsid w:val="008B6E61"/>
    <w:rsid w:val="008D62BC"/>
    <w:rsid w:val="008D6C75"/>
    <w:rsid w:val="008F0E71"/>
    <w:rsid w:val="0096352D"/>
    <w:rsid w:val="009771C9"/>
    <w:rsid w:val="00993CEB"/>
    <w:rsid w:val="00A47721"/>
    <w:rsid w:val="00AC5F38"/>
    <w:rsid w:val="00AD2265"/>
    <w:rsid w:val="00AD5C68"/>
    <w:rsid w:val="00B01D3A"/>
    <w:rsid w:val="00B2531E"/>
    <w:rsid w:val="00B43AA7"/>
    <w:rsid w:val="00B62804"/>
    <w:rsid w:val="00B673C0"/>
    <w:rsid w:val="00B70842"/>
    <w:rsid w:val="00BA2CD9"/>
    <w:rsid w:val="00BC7906"/>
    <w:rsid w:val="00BF74E1"/>
    <w:rsid w:val="00C12616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DF36B8"/>
    <w:rsid w:val="00E15967"/>
    <w:rsid w:val="00E213C8"/>
    <w:rsid w:val="00EC1597"/>
    <w:rsid w:val="00EC6E0B"/>
    <w:rsid w:val="00ED062C"/>
    <w:rsid w:val="00ED1296"/>
    <w:rsid w:val="00F012B7"/>
    <w:rsid w:val="00F10D6C"/>
    <w:rsid w:val="00F254CF"/>
    <w:rsid w:val="00F53CE1"/>
    <w:rsid w:val="00F65BC7"/>
    <w:rsid w:val="00F751F9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F63C-14DF-49C4-B69B-30C1DBA2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88</cp:revision>
  <cp:lastPrinted>2019-07-01T08:43:00Z</cp:lastPrinted>
  <dcterms:created xsi:type="dcterms:W3CDTF">2018-05-23T06:46:00Z</dcterms:created>
  <dcterms:modified xsi:type="dcterms:W3CDTF">2019-07-01T08:47:00Z</dcterms:modified>
</cp:coreProperties>
</file>