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DE0C14" w:rsidRPr="00DE0C14" w:rsidRDefault="00C8667D" w:rsidP="00DE0C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DE0C14" w:rsidRPr="00DE0C1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  <w:proofErr w:type="gramStart"/>
      <w:r w:rsidR="00DE0C14" w:rsidRPr="00DE0C1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</w:t>
      </w:r>
      <w:proofErr w:type="gramEnd"/>
      <w:r w:rsidR="00DE0C14" w:rsidRPr="00DE0C1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DE0C14" w:rsidRPr="00DE0C14" w:rsidRDefault="00DE0C14" w:rsidP="00DE0C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E0C1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земельного участка с кадастровым номером 28:01:010133:475, </w:t>
      </w:r>
    </w:p>
    <w:p w:rsidR="00C8667D" w:rsidRPr="00FA56CE" w:rsidRDefault="00DE0C14" w:rsidP="00DE0C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E0C1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133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B961E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843D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4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843D6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DE0C1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DE0C14" w:rsidRPr="00DE0C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28:01:010133:475, расположенного в квартале 133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DE0C14">
        <w:rPr>
          <w:rFonts w:ascii="Times New Roman" w:eastAsia="Times New Roman" w:hAnsi="Times New Roman" w:cs="Times New Roman"/>
          <w:sz w:val="26"/>
          <w:szCs w:val="26"/>
          <w:lang w:eastAsia="ru-RU"/>
        </w:rPr>
        <w:t>106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DE0C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E0C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  <w:r w:rsidR="00DE0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</w:t>
      </w:r>
      <w:r w:rsidR="00DE0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нему, оповещение о начале публичных слушаний были опубликованы в газете «Благовещенск» 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DE0C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E0C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DE0C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02061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E0C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DE0C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DE0C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 по 2</w:t>
      </w:r>
      <w:r w:rsidR="00DE0C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DE0C1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DE0C1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DE0C1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DE0C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DE0C1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E0C1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DE0C14" w:rsidRPr="00DE0C1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28:01:010133:475, расположенного в квартале 133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91F88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91F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E0C14">
        <w:rPr>
          <w:rFonts w:ascii="Times New Roman" w:hAnsi="Times New Roman" w:cs="Times New Roman"/>
          <w:sz w:val="26"/>
          <w:szCs w:val="26"/>
          <w:u w:val="single"/>
          <w:lang w:eastAsia="ru-RU"/>
        </w:rPr>
        <w:t>5</w:t>
      </w:r>
      <w:r w:rsidR="00EB32E0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человек</w:t>
      </w:r>
      <w:r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E0C1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Гаврилов Виктор Андреевич</w:t>
      </w:r>
      <w:r w:rsidR="00D30244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E23CC6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C91F88" w:rsidRDefault="005B4C1A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5B4C1A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от участников публичных слушаний поступили следующие предложения и замечания по проекту:</w:t>
      </w:r>
    </w:p>
    <w:p w:rsidR="00DE0C14" w:rsidRDefault="00DE0C14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9"/>
        <w:gridCol w:w="5981"/>
      </w:tblGrid>
      <w:tr w:rsidR="00DE0C14" w:rsidTr="009502B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DE0C14" w:rsidTr="009502B4">
        <w:trPr>
          <w:trHeight w:val="752"/>
        </w:trPr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DE0C14" w:rsidTr="009502B4"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Вдовин Александр Сергеевич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 дом, по адресу Горького 201 кв. 1 и кв. 2, 1917 года постройки, стоит не на фундаменте, как и печь. Во время постройки дома (при забивк</w:t>
            </w:r>
            <w:r w:rsidR="001E09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свай) по адресу Горького д. 193, в нашем доме потрескалась печь, повылетала половая шпаклёвка. В 2018 году мы вынуждены были сделать ремонт. Из выше сказанного следует, что мы против уменьшения минимальных отступов от границ земельного участка до 2 метров с западной стороны. Новостройка будет закрывать нам дневной свет, и весь строительный мусор будет сбрасываться в наш двор.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застройщик готов заключить с нами договор                     о заселении наших семей в этот строящийся дом, то мы готовы потерпеть все неудобства»</w:t>
            </w:r>
          </w:p>
        </w:tc>
      </w:tr>
      <w:tr w:rsidR="00DE0C14" w:rsidTr="009502B4"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Демура Валерий Викторович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«1. Дом постройки 30-х годов XX века стоит без капитального фундамента, поэтому очень опасна работа сваебойной техники.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Печь также стоит без фундамента. Во время строительства дома № 193 по ул. Горького, она (печь) вся пошла трещинами, вывалились кирпичи.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Нынешняя стройка окончательно разрушит печь                       и возможно дом, находящийся в аварийном состоянии.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 случае худшего варианта, требуем расселения                     с предоставлением жилья в нашем районе.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Участок необходимо огородить глухим забором (на время строительства), как и было до начала ваших работ»</w:t>
            </w:r>
          </w:p>
        </w:tc>
      </w:tr>
      <w:tr w:rsidR="00DE0C14" w:rsidTr="009502B4"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Мокрецов Евгений Олегович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«Поддерживаю предоставление АО «Амурстрой» разрешения на отклонения от предельных параметров разрешенного строительства многоквартирного дома                   в 133 квартале в части отступа от границ земельного участка – уменьшение с 6,0 м до 2,0 м и коэффициента плотности застройки до 2,4»</w:t>
            </w:r>
          </w:p>
        </w:tc>
      </w:tr>
      <w:tr w:rsidR="00DE0C14" w:rsidTr="009502B4"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Новиков Сергей Иванович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«В соответствии с ч.5 ст.28 Федерального закона от 06.10.2003 № 131-ФЗ «Об общих принципах организации местного самоуправления в Российской Федерации» по проектам решений о предоставлении разрешения на отклонение от предельных параметров разрешенного строительства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</w:t>
            </w: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которых определяется уставом муниципального образования</w:t>
            </w:r>
            <w:r w:rsid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(или) нормативным правовым</w:t>
            </w:r>
            <w:proofErr w:type="gramEnd"/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актом представительного органа муниципального образования с учетом положений законодательства                                           о градостроительной деятельности.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П.4.2.1 Правил землепользования и застройки муниципального образования г. Благовещенска                   № 26/100 от 27.10.2016 предусмотрены минимальные отступы от границ земельных участков до стен зданий, строений, сооружений - не менее 3 м.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П.4.7.3 Правил землепользования и застройки муниципального образования г. Благовещенска                № 26/100 от 27.10.2016 предусмотрен коэффициент плотности застройки многоквартирными многоэтажными жилыми домами - 1,2.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Заявители выражают свое несогласие </w:t>
            </w:r>
            <w:r w:rsid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уменьшением минимальных отступов от границ земельного участка до стен здания с 6 метров до 2 метров с западной стороны, а также увеличения коэффициента плотности застройки с 1,6 до 2,4, т.к. указанные изменения нарушают их право на благоприятную среду обитания, предусмотренную ст.8 Федерального закона от 30.03.1999 № 52-ФЗ </w:t>
            </w:r>
            <w:r w:rsid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 санитарно-эпидемиологическом благополучии населения».</w:t>
            </w:r>
            <w:proofErr w:type="gramEnd"/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П.20 ст.5.1 ГрК РФ предусмотрено, что участник общественных обсуждений или публичных слушаний, который внес предложения и замечания, касающиеся проекта, рассмотренного на общественных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основании </w:t>
            </w:r>
            <w:proofErr w:type="gramStart"/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изложенного</w:t>
            </w:r>
            <w:proofErr w:type="gramEnd"/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ПРОШУ: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Рассмотреть изложенные заявителями возражения для включения в протокол публичных слушаний.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Предоставить демонстрационный материал и всю необходимую документацию по рассматриваемому проекту.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Копию заключения о результатах публичных слушаний и копию выписки из протокола публичных слушаний направить в адрес заявителей»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Вдовин Александр Сергеевич (ул. Горького, д. 201, кв. 1):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«Наш дом, по адресу Горького 201 кв. 1 и кв. 2, 1917 года постройки, стоит не на фундаменте, как и печь. Во время постройки дома (</w:t>
            </w:r>
            <w:proofErr w:type="gramStart"/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забивки свай) по адресу Горького д. 193, в нашем доме потрескалась печь, повылетала половая шпаклёвка. В 2018 году мы вынуждены были сделать ремонт. Из выше сказанного следует, что мы против уменьшения минимальных </w:t>
            </w: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отступов от границ земельного участка до 2 метров с западной стороны. Новостройка будет закрывать нам дневной свет, и весь строительный мусор будет сбрасываться в наш двор.</w:t>
            </w:r>
          </w:p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застройщик готов заключить с нами договор о заселении наших семей в этот строящийся дом, то мы готовы потерпеть все неудобства»</w:t>
            </w:r>
          </w:p>
        </w:tc>
      </w:tr>
      <w:tr w:rsidR="00DE0C14" w:rsidTr="009502B4"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Хижняк Вячеслав Геннадьевич</w:t>
            </w:r>
          </w:p>
        </w:tc>
        <w:tc>
          <w:tcPr>
            <w:tcW w:w="3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14" w:rsidRPr="00E8741E" w:rsidRDefault="00DE0C14" w:rsidP="00E8741E">
            <w:pPr>
              <w:autoSpaceDE w:val="0"/>
              <w:autoSpaceDN w:val="0"/>
              <w:adjustRightInd w:val="0"/>
              <w:spacing w:after="0" w:line="240" w:lineRule="auto"/>
              <w:ind w:left="81" w:right="140" w:firstLine="1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«Поддерживаю предоставление АО «Амурстрой» разрешение на отклонение от предельных параметров разрешенного строительства многоквартирного дома в 133 квартале, в части отступа от границ земельного участка до стен здания – уменьшение с 6,0 м до 2,0 м и коэффициента плотности застр</w:t>
            </w:r>
            <w:r w:rsidR="00E874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ойки – увеличение с 1,6 до 2,4»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6012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E8741E"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E8741E"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B3B7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E23CC6" w:rsidRDefault="00E23CC6" w:rsidP="0030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8741E" w:rsidRPr="00E8741E" w:rsidRDefault="00984878" w:rsidP="00E874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E8741E" w:rsidRPr="00E8741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E8741E" w:rsidRPr="00E874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 параметров разрешенного строительства объекта капитального строительства (многоквартирный жилой дом со встроенными помещениями общественного назначения) для земельного участка с кадастровым номером 28:01:010133:475 площадью 3534 кв</w:t>
      </w:r>
      <w:proofErr w:type="gramStart"/>
      <w:r w:rsidR="00E8741E" w:rsidRPr="00E874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E8741E" w:rsidRPr="00E874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</w:t>
      </w:r>
      <w:r w:rsidR="00E874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</w:t>
      </w:r>
      <w:r w:rsidR="00E8741E" w:rsidRPr="00E874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АО «Амурстрой», расположенного в территориальной зоне жилой застройки смешанной этажности  (Ж-4), в кв</w:t>
      </w:r>
      <w:r w:rsidR="00E874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артале 133 города Благовещенска</w:t>
      </w:r>
      <w:r w:rsidR="00E8741E" w:rsidRPr="00E874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 части:</w:t>
      </w:r>
    </w:p>
    <w:p w:rsidR="00E8741E" w:rsidRPr="00E8741E" w:rsidRDefault="00E8741E" w:rsidP="00E874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874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 здания – уменьшение с 6,0 м до 2,0 м с западной стороны;</w:t>
      </w:r>
    </w:p>
    <w:p w:rsidR="00E8741E" w:rsidRDefault="00E8741E" w:rsidP="00E874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874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коэффициента плотности застройки – увеличение с 1,6 до 2,4.</w:t>
      </w:r>
    </w:p>
    <w:p w:rsidR="00E8741E" w:rsidRDefault="00E8741E" w:rsidP="00E874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замечания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 возражения </w:t>
      </w:r>
      <w:r w:rsidRPr="000A08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участников публичных слушаний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 Вдовина А.С</w:t>
      </w:r>
      <w:r w:rsidRPr="00E778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.,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Демуры</w:t>
      </w:r>
      <w:proofErr w:type="spell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В.В., Новикова С.И. 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приня</w:t>
      </w:r>
      <w:r w:rsidR="001E09F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ты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во внимание, так как, по мнению Комиссии, они не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достаточно</w:t>
      </w:r>
      <w:r w:rsidRPr="00DD19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обоснованы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  <w:r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bookmarkStart w:id="0" w:name="_GoBack"/>
      <w:bookmarkEnd w:id="0"/>
    </w:p>
    <w:p w:rsidR="005B2DFD" w:rsidRPr="00600A69" w:rsidRDefault="005B2DFD" w:rsidP="00E874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C8667D" w:rsidP="00E8741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4C" w:rsidRDefault="00EE1E4C">
      <w:pPr>
        <w:spacing w:after="0" w:line="240" w:lineRule="auto"/>
      </w:pPr>
      <w:r>
        <w:separator/>
      </w:r>
    </w:p>
  </w:endnote>
  <w:endnote w:type="continuationSeparator" w:id="0">
    <w:p w:rsidR="00EE1E4C" w:rsidRDefault="00EE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4C" w:rsidRDefault="00EE1E4C">
      <w:pPr>
        <w:spacing w:after="0" w:line="240" w:lineRule="auto"/>
      </w:pPr>
      <w:r>
        <w:separator/>
      </w:r>
    </w:p>
  </w:footnote>
  <w:footnote w:type="continuationSeparator" w:id="0">
    <w:p w:rsidR="00EE1E4C" w:rsidRDefault="00EE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E09FB">
      <w:rPr>
        <w:noProof/>
      </w:rPr>
      <w:t>4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D07D7"/>
    <w:rsid w:val="001E09FB"/>
    <w:rsid w:val="00293631"/>
    <w:rsid w:val="00304126"/>
    <w:rsid w:val="00310F00"/>
    <w:rsid w:val="00313EE3"/>
    <w:rsid w:val="00333AF1"/>
    <w:rsid w:val="00337DE1"/>
    <w:rsid w:val="003454C0"/>
    <w:rsid w:val="00372572"/>
    <w:rsid w:val="003A79C1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527D80"/>
    <w:rsid w:val="005371AD"/>
    <w:rsid w:val="005461F5"/>
    <w:rsid w:val="005650D1"/>
    <w:rsid w:val="005B2DFD"/>
    <w:rsid w:val="005B4C1A"/>
    <w:rsid w:val="005B5D8E"/>
    <w:rsid w:val="00600A69"/>
    <w:rsid w:val="00605AA8"/>
    <w:rsid w:val="006636BA"/>
    <w:rsid w:val="006661F3"/>
    <w:rsid w:val="006853E1"/>
    <w:rsid w:val="006C4806"/>
    <w:rsid w:val="006D5087"/>
    <w:rsid w:val="00713A1C"/>
    <w:rsid w:val="007317C9"/>
    <w:rsid w:val="007469C8"/>
    <w:rsid w:val="007D0A29"/>
    <w:rsid w:val="007D610E"/>
    <w:rsid w:val="00831197"/>
    <w:rsid w:val="008322EB"/>
    <w:rsid w:val="00843D65"/>
    <w:rsid w:val="00850A3B"/>
    <w:rsid w:val="008709AE"/>
    <w:rsid w:val="008812CF"/>
    <w:rsid w:val="0088516C"/>
    <w:rsid w:val="008A6415"/>
    <w:rsid w:val="008D3332"/>
    <w:rsid w:val="008F0E71"/>
    <w:rsid w:val="009771C9"/>
    <w:rsid w:val="00984878"/>
    <w:rsid w:val="00A47721"/>
    <w:rsid w:val="00A52694"/>
    <w:rsid w:val="00A617BA"/>
    <w:rsid w:val="00AB5C9C"/>
    <w:rsid w:val="00AC5F38"/>
    <w:rsid w:val="00AD2265"/>
    <w:rsid w:val="00AD5C68"/>
    <w:rsid w:val="00B30747"/>
    <w:rsid w:val="00B62804"/>
    <w:rsid w:val="00B811F1"/>
    <w:rsid w:val="00B83375"/>
    <w:rsid w:val="00B961EF"/>
    <w:rsid w:val="00BA2CD9"/>
    <w:rsid w:val="00C02061"/>
    <w:rsid w:val="00C5013E"/>
    <w:rsid w:val="00C7136F"/>
    <w:rsid w:val="00C71585"/>
    <w:rsid w:val="00C715B5"/>
    <w:rsid w:val="00C85AB0"/>
    <w:rsid w:val="00C8667D"/>
    <w:rsid w:val="00C91535"/>
    <w:rsid w:val="00C91F88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DE0C14"/>
    <w:rsid w:val="00E10B69"/>
    <w:rsid w:val="00E213C8"/>
    <w:rsid w:val="00E23CC6"/>
    <w:rsid w:val="00E529AB"/>
    <w:rsid w:val="00E63599"/>
    <w:rsid w:val="00E75E3C"/>
    <w:rsid w:val="00E8741E"/>
    <w:rsid w:val="00EA0E33"/>
    <w:rsid w:val="00EB32E0"/>
    <w:rsid w:val="00ED062C"/>
    <w:rsid w:val="00EE1E4C"/>
    <w:rsid w:val="00EE4C09"/>
    <w:rsid w:val="00F012B7"/>
    <w:rsid w:val="00F10D6C"/>
    <w:rsid w:val="00F53CE1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84C00-D01C-474B-B6F2-72E53DF8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90</cp:revision>
  <cp:lastPrinted>2019-12-23T03:08:00Z</cp:lastPrinted>
  <dcterms:created xsi:type="dcterms:W3CDTF">2018-05-23T06:46:00Z</dcterms:created>
  <dcterms:modified xsi:type="dcterms:W3CDTF">2019-12-23T09:26:00Z</dcterms:modified>
</cp:coreProperties>
</file>