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298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 1</w:t>
      </w:r>
    </w:p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2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постановлению администрации </w:t>
      </w:r>
    </w:p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298">
        <w:rPr>
          <w:rFonts w:ascii="Times New Roman" w:hAnsi="Times New Roman" w:cs="Times New Roman"/>
          <w:color w:val="000000" w:themeColor="text1"/>
          <w:sz w:val="28"/>
          <w:szCs w:val="28"/>
        </w:rPr>
        <w:t>города Благовещенска</w:t>
      </w:r>
    </w:p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2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E954D5">
        <w:rPr>
          <w:rFonts w:ascii="Times New Roman" w:hAnsi="Times New Roman" w:cs="Times New Roman"/>
          <w:color w:val="000000" w:themeColor="text1"/>
          <w:sz w:val="28"/>
          <w:szCs w:val="28"/>
        </w:rPr>
        <w:t>27.03.2023</w:t>
      </w:r>
      <w:r w:rsidRPr="008342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E954D5">
        <w:rPr>
          <w:rFonts w:ascii="Times New Roman" w:hAnsi="Times New Roman" w:cs="Times New Roman"/>
          <w:color w:val="000000" w:themeColor="text1"/>
          <w:sz w:val="28"/>
          <w:szCs w:val="28"/>
        </w:rPr>
        <w:t>1361</w:t>
      </w:r>
      <w:bookmarkStart w:id="0" w:name="_GoBack"/>
      <w:bookmarkEnd w:id="0"/>
    </w:p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782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1"/>
        <w:gridCol w:w="7371"/>
      </w:tblGrid>
      <w:tr w:rsidR="00834298" w:rsidRPr="00834298" w:rsidTr="00284BC2"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Ресурсное обеспечение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Общий планируемый объем финансирования муниципальной программы составляет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4 093 456,8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30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624,5 тыс. руб. (в том числе 194,3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230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565,0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060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906,7 тыс. руб. (в том числе 865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490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867,2 тыс. руб. (в том числе 296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154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166,2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409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834,6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522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968,6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863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841,2 тыс. руб. (в том числе 134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501,0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484 567,1 тыс. руб. (в том числе 151 446,6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299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070,2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221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700,9 тыс. руб.</w:t>
            </w:r>
          </w:p>
          <w:p w:rsidR="0046704D" w:rsidRPr="00834298" w:rsidRDefault="0046704D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667 860,6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23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027,2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34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797,3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44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114,4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27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953,7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39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472,2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38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737,9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593,5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110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268,6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95 323,4 тыс. руб. (в том числе 2 391,4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96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385,4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96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578,4 тыс. руб.</w:t>
            </w:r>
          </w:p>
          <w:p w:rsidR="0046704D" w:rsidRPr="00834298" w:rsidRDefault="0046704D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652 684,4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089,9 тыс. руб. (в том числе 180,0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537,6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643,0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724,0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205,8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2020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992,0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134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397,1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200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324,2 тыс. руб. (в том числе 6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344,0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251 414,4 тыс. руб. (в том числе 87 061,8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189,7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34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664,0 тыс. руб.</w:t>
            </w:r>
          </w:p>
          <w:p w:rsidR="008354AF" w:rsidRPr="00834298" w:rsidRDefault="008354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за счет средств государственной корпорации - Фонда содействия реформированию ЖКХ составит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1 920 404,7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185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718,6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006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834,4 тыс. руб. (в том числе 865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351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489,8 тыс. руб. (в том числе 296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68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724,5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101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682,8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307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483,2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416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244,7 тыс. руб. (в том числе 128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157,0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61 993,4 тыс. руб. (в том числе 61 993,4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8354AF" w:rsidRPr="00834298" w:rsidRDefault="008354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Планируемый объем финансирования из средств федерального бюджета составит 682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559,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683,1 тыс. руб. (в том числе 14,3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461,1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005,8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95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590,4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530,6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142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413,7 тыс. руб.;</w:t>
            </w:r>
          </w:p>
          <w:p w:rsidR="00A40574" w:rsidRPr="00834298" w:rsidRDefault="001A3B3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– 0,0</w:t>
            </w:r>
            <w:r w:rsidR="00A40574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119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589,9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637,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144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842,8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73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804,4 тыс. руб.</w:t>
            </w:r>
          </w:p>
          <w:p w:rsidR="005F6CE0" w:rsidRPr="00834298" w:rsidRDefault="005F6CE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Планируемый объем финансирования из внебюджетных источников составит 169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947,9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824,3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050,4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309,1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109,3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233,1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2020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008,2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494,8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413,8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12 198,5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652,3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654,1 тыс. руб.</w:t>
            </w:r>
          </w:p>
          <w:p w:rsidR="00AA7EE8" w:rsidRPr="00834298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5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1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Переселение граждан из аварийного жилищного фонда на территории города Благовещенска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2 394 754,3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198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906,1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027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681,9 тыс. руб. (в том числе 865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452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237,0 тыс. руб. (в том числе 296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120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212,0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252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971,3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339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773,2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518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072,2 тыс. руб. (в том числе 134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501,0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152 270,8 тыс. руб. (в том числе 151 446,6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290,1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D3C1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D3C1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995,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тыс. руб.</w:t>
            </w:r>
          </w:p>
          <w:p w:rsidR="00AA7EE8" w:rsidRPr="00834298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Из городского бюджета бюджетные ассигнования составят 84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792,2 тыс. руб., из них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187,5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20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847,5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259,2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12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831,4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136,0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909,4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791,8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3 215,6 тыс. руб. (в том числе 2 391,4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010,1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9953F6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953F6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995,1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AA7EE8" w:rsidRPr="00834298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Планируемый объем финансирования из средств областного бюджета составит 115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022,7 тыс. руб., из них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2016 год - 0,0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2017 год - 0,0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897,6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125,5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738,8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380,6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035,7 тыс. руб. (в том числе 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344,0 тыс. руб. -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87 061,8 тыс. руб. (в том числе 87 061,8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280,0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9953F6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953F6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</w:p>
          <w:p w:rsidR="00AA7EE8" w:rsidRPr="00834298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за счет средств государственной корпорации - Фонда содействия реформированию ЖКХ составит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1 920 404,7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185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718,6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834,4 тыс. руб. (в том числе 865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351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489,8 тыс. руб. (в том числе 296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68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724,5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682,8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307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483,2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416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244,7 тыс. руб. (в том числе 128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157,0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61 993,4 тыс. руб. (в том числе 61 993,4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</w:p>
          <w:p w:rsidR="00F836F7" w:rsidRPr="00834298" w:rsidRDefault="00F836F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Планируемый объем финансирования из средств федерального бюджета составит 274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534,7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95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590,4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530,6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142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413,7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</w:p>
          <w:p w:rsidR="00F836F7" w:rsidRPr="00834298" w:rsidRDefault="00F836F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6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2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Улучшение жилищных условий работников муниципальных организаций города Благовещенска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из городского бюджета составляет 8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607,0 тыс. руб., из них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050,2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513,6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442,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65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517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516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957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580,4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2023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979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201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198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</w:p>
          <w:p w:rsidR="00F836F7" w:rsidRPr="00834298" w:rsidRDefault="00F836F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7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3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Обеспечение жильем молодых семей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275 410,4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538,8 тыс. руб. (в том числе 194,3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482,7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898,0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12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432,4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783,2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96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930,0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26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915,1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26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254,0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19 830,1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27 152,0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F836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26 194,1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F836F7" w:rsidRPr="00834298" w:rsidRDefault="00F836F7" w:rsidP="00F836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11 972,3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941,5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433,6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940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496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 - 472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565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530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1 457,3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1 533,1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EA171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– 572,</w:t>
            </w:r>
            <w:r w:rsidR="00A40574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 тыс. руб.</w:t>
            </w:r>
          </w:p>
          <w:p w:rsidR="00DC62AF" w:rsidRPr="00834298" w:rsidRDefault="00DC62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Планируемый объем финансирования из средств областного бюджета составит 63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096,3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089,9 тыс. руб. (в том числе 180,0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537,6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643,0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826,4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078,1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891,8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855,1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655,5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111,4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614,0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793,5 тыс. руб.</w:t>
            </w:r>
          </w:p>
          <w:p w:rsidR="00DC62AF" w:rsidRPr="00834298" w:rsidRDefault="00DC62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Планируемый объем финансирования из средств федерального бюджета составит 30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393,9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683,1 тыс. руб. (в том числе 14,3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461,1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005,8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– 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EA171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 год – 0,</w:t>
            </w:r>
            <w:r w:rsidR="00A40574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EA171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– 0,</w:t>
            </w:r>
            <w:r w:rsidR="00A40574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654,3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062,9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352,6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174,1 тыс. руб.</w:t>
            </w:r>
          </w:p>
          <w:p w:rsidR="00410DC9" w:rsidRPr="00834298" w:rsidRDefault="00410DC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Планируемый объем финансирования из внебюджетных источников составит 169 947,9 тыс. руб., в том числе по годам: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2015 год – 3 824,3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2016 год – 6 050,4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2017 год – 6 309,1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2018 год – 7 109,3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 – 3 233,1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 год – 63 008,2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– 17 494,8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2022 год – 17 413,8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2023 год – 12 198,5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– </w:t>
            </w:r>
            <w:r w:rsidR="00535BAB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16 652,3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– </w:t>
            </w:r>
            <w:r w:rsidR="00535BAB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16 654,1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10DC9" w:rsidRPr="00834298" w:rsidRDefault="00410DC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8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4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Обеспечение реализации муниципальной программы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Обеспечение доступным и комфортным жильем населения города Благовещенска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и прочие расходы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531 537,2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из них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035,5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662,6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21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884,1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547,8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653,6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434,0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891,6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82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942,5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86 447,4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89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257,4 тыс. руб.;</w:t>
            </w:r>
          </w:p>
          <w:p w:rsidR="00A40574" w:rsidRPr="00834298" w:rsidRDefault="00A40574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92 780,7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531 522,3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из них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035,5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662,6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2017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21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884,1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547,8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651,4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431,4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889,0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82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940,4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86 445,6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89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255,6 тыс. руб.;</w:t>
            </w:r>
          </w:p>
          <w:p w:rsidR="00A40574" w:rsidRPr="00834298" w:rsidRDefault="00A40574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92 778,9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Планируемый объем финансирования из средств областного бюджета составит 14,9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 - 2,2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 год - 2,6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- 2,6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2022 год - 2,1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2023 год - 1,8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 год - 1,8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- 1,8 тыс. руб.</w:t>
            </w:r>
          </w:p>
          <w:p w:rsidR="00410DC9" w:rsidRPr="00834298" w:rsidRDefault="00410DC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89528E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9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5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670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902,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582,8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97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230,8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151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693,5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197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843,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138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918,1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67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633,0 тыс. руб.</w:t>
            </w:r>
          </w:p>
          <w:p w:rsidR="003016A0" w:rsidRPr="00834298" w:rsidRDefault="003016A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Планируемый объем финансирования из средств областного бюджета составит 293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271,5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582,8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97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230,8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757,9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139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269,4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427,9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002,7 тыс. руб.</w:t>
            </w:r>
          </w:p>
          <w:p w:rsidR="003016A0" w:rsidRPr="00834298" w:rsidRDefault="003016A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Планируемый объем финансирования из средств федерального бюджета составит 377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630,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114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935,6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58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574,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137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490,2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66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630,3 тыс. руб.</w:t>
            </w:r>
          </w:p>
          <w:p w:rsidR="003016A0" w:rsidRPr="00834298" w:rsidRDefault="003016A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10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6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Улучшение жилищных условий отдельных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категорий граждан, проживающих на территории города Благовещенска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196 897,2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400,0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21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67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950,0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27 195,6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251,6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33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900,0 тыс. руб.</w:t>
            </w:r>
          </w:p>
          <w:p w:rsidR="00604F09" w:rsidRPr="00834298" w:rsidRDefault="00604F0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15 618,2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624,0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272,0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077,0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385,6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034,0 тыс. руб.</w:t>
            </w:r>
          </w:p>
          <w:p w:rsidR="001A3B37" w:rsidRPr="00834298" w:rsidRDefault="001A3B3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Планируемый объем финансирования из средств областного бюджета составит 181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279,0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776,0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928,0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873,0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23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970,0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866,0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866,0 тыс. руб.</w:t>
            </w:r>
          </w:p>
          <w:p w:rsidR="001A3B37" w:rsidRPr="00834298" w:rsidRDefault="001A3B3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89528E"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11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7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Расселение и ликвидация аварийного жилищного фонда на территории города Благовещенска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из городского бюджета составит 1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5348,6 тыс. руб., из них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15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348,6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2023 год - 0,0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 год - 0,0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- 0,0 тыс. руб.</w:t>
            </w:r>
          </w:p>
        </w:tc>
      </w:tr>
    </w:tbl>
    <w:p w:rsidR="00EF4171" w:rsidRPr="00834298" w:rsidRDefault="00EF4171" w:rsidP="005F6CE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EF4171" w:rsidRPr="00834298" w:rsidSect="00284BC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574"/>
    <w:rsid w:val="001A3B37"/>
    <w:rsid w:val="001D3C18"/>
    <w:rsid w:val="00284BC2"/>
    <w:rsid w:val="003016A0"/>
    <w:rsid w:val="0036044E"/>
    <w:rsid w:val="00410DC9"/>
    <w:rsid w:val="0046704D"/>
    <w:rsid w:val="00535BAB"/>
    <w:rsid w:val="0058239F"/>
    <w:rsid w:val="005A642C"/>
    <w:rsid w:val="005F6CE0"/>
    <w:rsid w:val="00604F09"/>
    <w:rsid w:val="00834298"/>
    <w:rsid w:val="008354AF"/>
    <w:rsid w:val="0089528E"/>
    <w:rsid w:val="00957A7B"/>
    <w:rsid w:val="009953F6"/>
    <w:rsid w:val="00A40574"/>
    <w:rsid w:val="00AA7EE8"/>
    <w:rsid w:val="00DC62AF"/>
    <w:rsid w:val="00E90010"/>
    <w:rsid w:val="00E954D5"/>
    <w:rsid w:val="00EA171E"/>
    <w:rsid w:val="00EF4171"/>
    <w:rsid w:val="00F8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057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05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8FD20A744CA9AEBA74C215B93AA74DA0D4439F9181176837A820F23C64B641AEB3DD66CF26DD66E653C3E75B1DCD847FCD6B2F93D9AD7B4B6E4A1108K0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28FD20A744CA9AEBA74C215B93AA74DA0D4439F9181176837A820F23C64B641AEB3DD66CF26DD66E653C1E5571DCD847FCD6B2F93D9AD7B4B6E4A1108K0C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28FD20A744CA9AEBA74C215B93AA74DA0D4439F9181176837A820F23C64B641AEB3DD66CF26DD66E653C7E65F1DCD847FCD6B2F93D9AD7B4B6E4A1108K0C" TargetMode="External"/><Relationship Id="rId11" Type="http://schemas.openxmlformats.org/officeDocument/2006/relationships/hyperlink" Target="consultantplus://offline/ref=528FD20A744CA9AEBA74C215B93AA74DA0D4439F9181176837A820F23C64B641AEB3DD66CF26DD66E55CC3E7591DCD847FCD6B2F93D9AD7B4B6E4A1108K0C" TargetMode="External"/><Relationship Id="rId5" Type="http://schemas.openxmlformats.org/officeDocument/2006/relationships/hyperlink" Target="consultantplus://offline/ref=528FD20A744CA9AEBA74C215B93AA74DA0D4439F9181176837A820F23C64B641AEB3DD66CF26DD66E757C3E4581DCD847FCD6B2F93D9AD7B4B6E4A1108K0C" TargetMode="External"/><Relationship Id="rId10" Type="http://schemas.openxmlformats.org/officeDocument/2006/relationships/hyperlink" Target="consultantplus://offline/ref=528FD20A744CA9AEBA74C215B93AA74DA0D4439F9181176837A820F23C64B641AEB3DD66CF26DD66E653CDE8581DCD847FCD6B2F93D9AD7B4B6E4A1108K0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28FD20A744CA9AEBA74C215B93AA74DA0D4439F9181176837A820F23C64B641AEB3DD66CF26DD66E653CDE15C1DCD847FCD6B2F93D9AD7B4B6E4A1108K0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2191</Words>
  <Characters>12489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Шамрова Алёна Альбертовна</dc:creator>
  <cp:lastModifiedBy>Кудрявцева Оксана Борисовна</cp:lastModifiedBy>
  <cp:revision>2</cp:revision>
  <cp:lastPrinted>2023-03-16T07:54:00Z</cp:lastPrinted>
  <dcterms:created xsi:type="dcterms:W3CDTF">2023-03-26T23:46:00Z</dcterms:created>
  <dcterms:modified xsi:type="dcterms:W3CDTF">2023-03-26T23:46:00Z</dcterms:modified>
</cp:coreProperties>
</file>