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35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694"/>
        <w:gridCol w:w="4110"/>
        <w:gridCol w:w="2552"/>
      </w:tblGrid>
      <w:tr w:rsidR="00440D91" w14:paraId="2FCF8B4C" w14:textId="77777777" w:rsidTr="008B1860">
        <w:trPr>
          <w:trHeight w:hRule="exact" w:val="1134"/>
        </w:trPr>
        <w:tc>
          <w:tcPr>
            <w:tcW w:w="9356" w:type="dxa"/>
            <w:gridSpan w:val="3"/>
          </w:tcPr>
          <w:p w14:paraId="0BB8385B" w14:textId="72D37A17" w:rsidR="00440D91" w:rsidRPr="00FD453D" w:rsidRDefault="00372789" w:rsidP="00FD453D">
            <w:pPr>
              <w:jc w:val="center"/>
              <w:rPr>
                <w:rFonts w:ascii="Times New Roman" w:hAnsi="Times New Roman" w:cs="Times New Roman"/>
                <w:b/>
                <w:sz w:val="28"/>
              </w:rPr>
            </w:pPr>
            <w:r w:rsidRPr="00FD453D">
              <w:rPr>
                <w:rFonts w:ascii="Times New Roman" w:hAnsi="Times New Roman" w:cs="Times New Roman"/>
                <w:b/>
                <w:sz w:val="28"/>
              </w:rPr>
              <w:t>Администрация города Благовещенска</w:t>
            </w:r>
          </w:p>
          <w:p w14:paraId="23B08CC0" w14:textId="230D1858" w:rsidR="00FF4253" w:rsidRPr="00FD453D" w:rsidRDefault="00372789" w:rsidP="00FF4253">
            <w:pPr>
              <w:spacing w:line="360" w:lineRule="auto"/>
              <w:jc w:val="center"/>
              <w:rPr>
                <w:rFonts w:ascii="Times New Roman" w:hAnsi="Times New Roman" w:cs="Times New Roman"/>
                <w:sz w:val="28"/>
              </w:rPr>
            </w:pPr>
            <w:r w:rsidRPr="00FD453D">
              <w:rPr>
                <w:rFonts w:ascii="Times New Roman" w:hAnsi="Times New Roman" w:cs="Times New Roman"/>
                <w:sz w:val="28"/>
              </w:rPr>
              <w:t>Амурской области</w:t>
            </w:r>
          </w:p>
          <w:p w14:paraId="6A560044" w14:textId="40DB4137" w:rsidR="00372789" w:rsidRPr="00FF4253" w:rsidRDefault="00B8462E" w:rsidP="00FF4253">
            <w:pPr>
              <w:jc w:val="center"/>
              <w:rPr>
                <w:rFonts w:ascii="Times New Roman" w:hAnsi="Times New Roman" w:cs="Times New Roman"/>
                <w:b/>
                <w:sz w:val="28"/>
              </w:rPr>
            </w:pPr>
            <w:r>
              <w:rPr>
                <w:rFonts w:ascii="Times New Roman" w:hAnsi="Times New Roman" w:cs="Times New Roman"/>
                <w:b/>
                <w:sz w:val="28"/>
              </w:rPr>
              <w:t>ПОСТАНОВЛЕНИЕ</w:t>
            </w:r>
          </w:p>
          <w:p w14:paraId="692AF395" w14:textId="62FBA0D5" w:rsidR="00372789" w:rsidRDefault="00372789" w:rsidP="00372789">
            <w:pPr>
              <w:rPr>
                <w:rFonts w:ascii="Times New Roman" w:hAnsi="Times New Roman" w:cs="Times New Roman"/>
                <w:sz w:val="24"/>
              </w:rPr>
            </w:pPr>
          </w:p>
        </w:tc>
      </w:tr>
      <w:tr w:rsidR="005271D9" w14:paraId="0411BF04" w14:textId="77777777" w:rsidTr="00530F74">
        <w:trPr>
          <w:trHeight w:val="680"/>
        </w:trPr>
        <w:tc>
          <w:tcPr>
            <w:tcW w:w="2694" w:type="dxa"/>
            <w:tcBorders>
              <w:bottom w:val="single" w:sz="4" w:space="0" w:color="auto"/>
            </w:tcBorders>
            <w:vAlign w:val="center"/>
          </w:tcPr>
          <w:p w14:paraId="1F005C3E" w14:textId="3E4D5040" w:rsidR="005271D9" w:rsidRPr="00762076" w:rsidRDefault="0055138F" w:rsidP="00D35724">
            <w:pPr>
              <w:ind w:left="-57"/>
              <w:jc w:val="center"/>
              <w:rPr>
                <w:rFonts w:ascii="Times New Roman" w:hAnsi="Times New Roman" w:cs="Times New Roman"/>
                <w:sz w:val="28"/>
              </w:rPr>
            </w:pPr>
            <w:r>
              <w:rPr>
                <w:rFonts w:ascii="Times New Roman" w:hAnsi="Times New Roman" w:cs="Times New Roman"/>
                <w:sz w:val="28"/>
                <w:szCs w:val="28"/>
              </w:rPr>
              <w:t>10.04.2026</w:t>
            </w:r>
          </w:p>
        </w:tc>
        <w:tc>
          <w:tcPr>
            <w:tcW w:w="4110" w:type="dxa"/>
            <w:vAlign w:val="bottom"/>
          </w:tcPr>
          <w:p w14:paraId="35978ECC" w14:textId="250DBA81" w:rsidR="005271D9" w:rsidRPr="00FF4253" w:rsidRDefault="005271D9" w:rsidP="00C7276D">
            <w:pPr>
              <w:ind w:right="-57"/>
              <w:jc w:val="right"/>
              <w:rPr>
                <w:rFonts w:ascii="Times New Roman" w:hAnsi="Times New Roman" w:cs="Times New Roman"/>
                <w:sz w:val="28"/>
              </w:rPr>
            </w:pPr>
            <w:r>
              <w:rPr>
                <w:rFonts w:ascii="Times New Roman" w:hAnsi="Times New Roman" w:cs="Times New Roman"/>
                <w:sz w:val="28"/>
                <w:szCs w:val="28"/>
              </w:rPr>
              <w:t>№</w:t>
            </w:r>
          </w:p>
        </w:tc>
        <w:tc>
          <w:tcPr>
            <w:tcW w:w="2552" w:type="dxa"/>
            <w:tcBorders>
              <w:bottom w:val="single" w:sz="4" w:space="0" w:color="auto"/>
            </w:tcBorders>
            <w:vAlign w:val="center"/>
          </w:tcPr>
          <w:p w14:paraId="481FB93A" w14:textId="15FB4AF3" w:rsidR="005271D9" w:rsidRPr="00762076" w:rsidRDefault="0055138F" w:rsidP="0055138F">
            <w:pPr>
              <w:ind w:right="-57"/>
              <w:jc w:val="center"/>
              <w:rPr>
                <w:rFonts w:ascii="Times New Roman" w:hAnsi="Times New Roman" w:cs="Times New Roman"/>
                <w:sz w:val="28"/>
              </w:rPr>
            </w:pPr>
            <w:r>
              <w:rPr>
                <w:rFonts w:ascii="Times New Roman" w:hAnsi="Times New Roman" w:cs="Times New Roman"/>
                <w:sz w:val="28"/>
                <w:szCs w:val="28"/>
              </w:rPr>
              <w:t>1704</w:t>
            </w:r>
          </w:p>
        </w:tc>
      </w:tr>
      <w:tr w:rsidR="008B1860" w14:paraId="32FD4921" w14:textId="77777777" w:rsidTr="008B1860">
        <w:trPr>
          <w:trHeight w:hRule="exact" w:val="340"/>
        </w:trPr>
        <w:tc>
          <w:tcPr>
            <w:tcW w:w="9356" w:type="dxa"/>
            <w:gridSpan w:val="3"/>
          </w:tcPr>
          <w:p w14:paraId="37D9A0DE" w14:textId="62477B42" w:rsidR="008B1860" w:rsidRPr="00FF4253" w:rsidRDefault="008B1860" w:rsidP="00FF4253">
            <w:pPr>
              <w:jc w:val="center"/>
              <w:rPr>
                <w:rFonts w:ascii="Times New Roman" w:hAnsi="Times New Roman" w:cs="Times New Roman"/>
                <w:b/>
                <w:sz w:val="24"/>
              </w:rPr>
            </w:pPr>
            <w:r w:rsidRPr="00FF4253">
              <w:rPr>
                <w:rFonts w:ascii="Times New Roman" w:hAnsi="Times New Roman" w:cs="Times New Roman"/>
                <w:b/>
                <w:sz w:val="24"/>
              </w:rPr>
              <w:t>г. Благовещенск</w:t>
            </w:r>
          </w:p>
        </w:tc>
      </w:tr>
      <w:tr w:rsidR="00250725" w14:paraId="6F05D98E" w14:textId="77777777" w:rsidTr="008B1860">
        <w:trPr>
          <w:trHeight w:hRule="exact" w:val="340"/>
        </w:trPr>
        <w:tc>
          <w:tcPr>
            <w:tcW w:w="9356" w:type="dxa"/>
            <w:gridSpan w:val="3"/>
          </w:tcPr>
          <w:p w14:paraId="4D4F1C84" w14:textId="0224E968" w:rsidR="00250725" w:rsidRPr="00FF4253" w:rsidRDefault="00250725" w:rsidP="00FF4253">
            <w:pPr>
              <w:jc w:val="center"/>
              <w:rPr>
                <w:rFonts w:ascii="Times New Roman" w:hAnsi="Times New Roman" w:cs="Times New Roman"/>
                <w:b/>
                <w:sz w:val="24"/>
              </w:rPr>
            </w:pPr>
          </w:p>
        </w:tc>
      </w:tr>
      <w:tr w:rsidR="001F6C8B" w:rsidRPr="00794AD7" w14:paraId="06C1F3B8" w14:textId="77777777" w:rsidTr="00794AD7">
        <w:trPr>
          <w:trHeight w:hRule="exact" w:val="2004"/>
        </w:trPr>
        <w:tc>
          <w:tcPr>
            <w:tcW w:w="9356" w:type="dxa"/>
            <w:gridSpan w:val="3"/>
          </w:tcPr>
          <w:p w14:paraId="1B73AD32" w14:textId="77777777" w:rsidR="00562E9E" w:rsidRPr="00562E9E" w:rsidRDefault="00562E9E" w:rsidP="00562E9E">
            <w:pPr>
              <w:autoSpaceDE w:val="0"/>
              <w:autoSpaceDN w:val="0"/>
              <w:adjustRightInd w:val="0"/>
              <w:spacing w:line="256" w:lineRule="auto"/>
              <w:jc w:val="center"/>
              <w:rPr>
                <w:rFonts w:ascii="Times New Roman" w:eastAsia="Calibri" w:hAnsi="Times New Roman" w:cs="Times New Roman"/>
                <w:sz w:val="28"/>
                <w:szCs w:val="28"/>
              </w:rPr>
            </w:pPr>
            <w:r w:rsidRPr="00562E9E">
              <w:rPr>
                <w:rFonts w:ascii="Times New Roman" w:eastAsia="Times New Roman" w:hAnsi="Times New Roman" w:cs="Times New Roman"/>
                <w:sz w:val="28"/>
                <w:szCs w:val="28"/>
                <w:lang w:eastAsia="ru-RU"/>
              </w:rPr>
              <w:t xml:space="preserve">О внесении изменений </w:t>
            </w:r>
            <w:r w:rsidRPr="00562E9E">
              <w:rPr>
                <w:rFonts w:ascii="Times New Roman" w:eastAsia="Calibri" w:hAnsi="Times New Roman" w:cs="Times New Roman"/>
                <w:sz w:val="28"/>
                <w:szCs w:val="28"/>
              </w:rPr>
              <w:t xml:space="preserve">в постановление администрации города Благовещенска от 13.02.2017 № 398 «Об утверждении Положения о порядке разработки и утверждения условий конкурса по продаже муниципального имущества,  находящегося  в собственности муниципального </w:t>
            </w:r>
          </w:p>
          <w:p w14:paraId="61BE0B2B" w14:textId="3FC82A09" w:rsidR="001F6C8B" w:rsidRPr="00794AD7" w:rsidRDefault="00562E9E" w:rsidP="00562E9E">
            <w:pPr>
              <w:ind w:left="-57" w:right="-57"/>
              <w:jc w:val="center"/>
              <w:rPr>
                <w:rFonts w:ascii="Times New Roman" w:hAnsi="Times New Roman" w:cs="Times New Roman"/>
                <w:bCs/>
                <w:sz w:val="28"/>
                <w:szCs w:val="28"/>
              </w:rPr>
            </w:pPr>
            <w:r w:rsidRPr="00562E9E">
              <w:rPr>
                <w:rFonts w:ascii="Times New Roman" w:eastAsia="Calibri" w:hAnsi="Times New Roman" w:cs="Times New Roman"/>
                <w:sz w:val="28"/>
                <w:szCs w:val="28"/>
              </w:rPr>
              <w:t>образования города Благовещенска»</w:t>
            </w:r>
          </w:p>
          <w:p w14:paraId="52BF4CDB" w14:textId="77777777" w:rsidR="001F6C8B" w:rsidRPr="00794AD7" w:rsidRDefault="001F6C8B" w:rsidP="00E673AD">
            <w:pPr>
              <w:ind w:left="-57" w:right="-57"/>
              <w:rPr>
                <w:rFonts w:ascii="Times New Roman" w:hAnsi="Times New Roman" w:cs="Times New Roman"/>
                <w:bCs/>
                <w:sz w:val="28"/>
                <w:szCs w:val="28"/>
              </w:rPr>
            </w:pPr>
          </w:p>
          <w:p w14:paraId="0FF45E67" w14:textId="77777777" w:rsidR="001F6C8B" w:rsidRPr="00794AD7" w:rsidRDefault="001F6C8B" w:rsidP="00E673AD">
            <w:pPr>
              <w:ind w:left="-57" w:right="-57"/>
              <w:rPr>
                <w:rFonts w:ascii="Times New Roman" w:hAnsi="Times New Roman" w:cs="Times New Roman"/>
                <w:bCs/>
                <w:sz w:val="28"/>
                <w:szCs w:val="28"/>
              </w:rPr>
            </w:pPr>
          </w:p>
          <w:p w14:paraId="2CD65E06" w14:textId="77777777" w:rsidR="001F6C8B" w:rsidRPr="00794AD7" w:rsidRDefault="001F6C8B" w:rsidP="00E673AD">
            <w:pPr>
              <w:ind w:left="-57" w:right="-57"/>
              <w:rPr>
                <w:rFonts w:ascii="Times New Roman" w:hAnsi="Times New Roman" w:cs="Times New Roman"/>
                <w:bCs/>
                <w:sz w:val="28"/>
                <w:szCs w:val="28"/>
              </w:rPr>
            </w:pPr>
          </w:p>
          <w:p w14:paraId="36E1E665" w14:textId="77777777" w:rsidR="001F6C8B" w:rsidRPr="00794AD7" w:rsidRDefault="001F6C8B" w:rsidP="00E673AD">
            <w:pPr>
              <w:ind w:left="-57" w:right="-57"/>
              <w:rPr>
                <w:rFonts w:ascii="Times New Roman" w:hAnsi="Times New Roman" w:cs="Times New Roman"/>
                <w:bCs/>
                <w:sz w:val="28"/>
                <w:szCs w:val="28"/>
              </w:rPr>
            </w:pPr>
          </w:p>
          <w:p w14:paraId="5CF6E527" w14:textId="718AD7F8" w:rsidR="001F6C8B" w:rsidRPr="00794AD7" w:rsidRDefault="001F6C8B" w:rsidP="00E673AD">
            <w:pPr>
              <w:ind w:left="-57" w:right="-57"/>
              <w:jc w:val="center"/>
              <w:rPr>
                <w:rFonts w:ascii="Times New Roman" w:hAnsi="Times New Roman" w:cs="Times New Roman"/>
                <w:b/>
                <w:sz w:val="28"/>
                <w:szCs w:val="28"/>
              </w:rPr>
            </w:pPr>
          </w:p>
        </w:tc>
      </w:tr>
      <w:tr w:rsidR="00020988" w:rsidRPr="00794AD7" w14:paraId="111EA27F" w14:textId="77777777" w:rsidTr="008B1860">
        <w:trPr>
          <w:trHeight w:val="277"/>
        </w:trPr>
        <w:tc>
          <w:tcPr>
            <w:tcW w:w="9356" w:type="dxa"/>
            <w:gridSpan w:val="3"/>
          </w:tcPr>
          <w:p w14:paraId="39EB40B8" w14:textId="06205797" w:rsidR="00650815" w:rsidRPr="00794AD7" w:rsidRDefault="00650815" w:rsidP="00BD2435">
            <w:pPr>
              <w:ind w:firstLine="709"/>
              <w:jc w:val="both"/>
              <w:rPr>
                <w:rFonts w:ascii="Times New Roman" w:hAnsi="Times New Roman" w:cs="Times New Roman"/>
                <w:b/>
                <w:sz w:val="28"/>
                <w:szCs w:val="28"/>
              </w:rPr>
            </w:pPr>
          </w:p>
        </w:tc>
      </w:tr>
    </w:tbl>
    <w:p w14:paraId="65284A19" w14:textId="078D20E8" w:rsidR="00794AD7" w:rsidRPr="00794AD7" w:rsidRDefault="00562E9E" w:rsidP="00794AD7">
      <w:pPr>
        <w:spacing w:after="0" w:line="240" w:lineRule="auto"/>
        <w:ind w:firstLine="709"/>
        <w:jc w:val="both"/>
        <w:rPr>
          <w:rFonts w:ascii="Times New Roman" w:eastAsia="Calibri" w:hAnsi="Times New Roman" w:cs="Times New Roman"/>
          <w:sz w:val="28"/>
          <w:szCs w:val="28"/>
        </w:rPr>
      </w:pPr>
      <w:r w:rsidRPr="00562E9E">
        <w:rPr>
          <w:rFonts w:ascii="Times New Roman" w:eastAsia="Times New Roman" w:hAnsi="Times New Roman" w:cs="Times New Roman"/>
          <w:sz w:val="28"/>
          <w:szCs w:val="28"/>
          <w:lang w:eastAsia="ru-RU"/>
        </w:rPr>
        <w:t>В соответствии со статьей 40 Устава городского округа города Благовещенска, в целях приведения в соответствие действующему законодательству</w:t>
      </w:r>
    </w:p>
    <w:p w14:paraId="55AF9DC3" w14:textId="77777777" w:rsidR="00794AD7" w:rsidRPr="00794AD7" w:rsidRDefault="00794AD7" w:rsidP="00794AD7">
      <w:pPr>
        <w:spacing w:after="0" w:line="240" w:lineRule="auto"/>
        <w:rPr>
          <w:rFonts w:ascii="Times New Roman" w:eastAsia="Calibri" w:hAnsi="Times New Roman" w:cs="Times New Roman"/>
          <w:b/>
          <w:sz w:val="28"/>
          <w:szCs w:val="28"/>
        </w:rPr>
      </w:pPr>
      <w:r w:rsidRPr="00794AD7">
        <w:rPr>
          <w:rFonts w:ascii="Times New Roman" w:eastAsia="Calibri" w:hAnsi="Times New Roman" w:cs="Times New Roman"/>
          <w:b/>
          <w:sz w:val="28"/>
          <w:szCs w:val="28"/>
        </w:rPr>
        <w:t>п о с т а н о в л я ю:</w:t>
      </w:r>
    </w:p>
    <w:p w14:paraId="01B36685" w14:textId="77777777" w:rsidR="00562E9E" w:rsidRPr="00562E9E" w:rsidRDefault="00562E9E" w:rsidP="00562E9E">
      <w:pPr>
        <w:spacing w:after="0" w:line="240" w:lineRule="auto"/>
        <w:ind w:firstLine="709"/>
        <w:jc w:val="both"/>
        <w:rPr>
          <w:rFonts w:ascii="Times New Roman" w:eastAsia="Calibri" w:hAnsi="Times New Roman" w:cs="Times New Roman"/>
          <w:sz w:val="28"/>
          <w:szCs w:val="28"/>
        </w:rPr>
      </w:pPr>
      <w:r w:rsidRPr="00562E9E">
        <w:rPr>
          <w:rFonts w:ascii="Times New Roman" w:eastAsia="Calibri" w:hAnsi="Times New Roman" w:cs="Times New Roman"/>
          <w:sz w:val="28"/>
          <w:szCs w:val="28"/>
        </w:rPr>
        <w:t>1. Внести в постановление администрации города Благовещенска            от 13.02.2017 № 398 «Об утверждении Положения о порядке разработки и утверждения условий конкурса по продаже муниципального имущества,  находящегося в собственности муниципального образования города Благовещенска» следующие изменения:</w:t>
      </w:r>
    </w:p>
    <w:p w14:paraId="5A70ADD8" w14:textId="77777777" w:rsidR="00562E9E" w:rsidRPr="00562E9E" w:rsidRDefault="00562E9E" w:rsidP="00562E9E">
      <w:pPr>
        <w:spacing w:after="0" w:line="240" w:lineRule="auto"/>
        <w:ind w:firstLine="709"/>
        <w:jc w:val="both"/>
        <w:rPr>
          <w:rFonts w:ascii="Times New Roman" w:eastAsia="Calibri" w:hAnsi="Times New Roman" w:cs="Times New Roman"/>
          <w:sz w:val="28"/>
          <w:szCs w:val="28"/>
        </w:rPr>
      </w:pPr>
      <w:r w:rsidRPr="00562E9E">
        <w:rPr>
          <w:rFonts w:ascii="Times New Roman" w:eastAsia="Calibri" w:hAnsi="Times New Roman" w:cs="Times New Roman"/>
          <w:sz w:val="28"/>
          <w:szCs w:val="28"/>
        </w:rPr>
        <w:t xml:space="preserve">1.1. В наименовании постановления, по всему тексту слова «муниципальное образование» заменить словами «городской округ» в соответствующем падеже. </w:t>
      </w:r>
    </w:p>
    <w:p w14:paraId="2FCA13C9" w14:textId="77777777" w:rsidR="00562E9E" w:rsidRPr="00562E9E" w:rsidRDefault="00562E9E" w:rsidP="00562E9E">
      <w:pPr>
        <w:spacing w:after="0" w:line="240" w:lineRule="auto"/>
        <w:ind w:firstLine="709"/>
        <w:jc w:val="both"/>
        <w:rPr>
          <w:rFonts w:ascii="Times New Roman" w:eastAsia="Calibri" w:hAnsi="Times New Roman" w:cs="Times New Roman"/>
          <w:sz w:val="28"/>
          <w:szCs w:val="28"/>
        </w:rPr>
      </w:pPr>
      <w:r w:rsidRPr="00562E9E">
        <w:rPr>
          <w:rFonts w:ascii="Times New Roman" w:eastAsia="Calibri" w:hAnsi="Times New Roman" w:cs="Times New Roman"/>
          <w:sz w:val="28"/>
          <w:szCs w:val="28"/>
        </w:rPr>
        <w:t xml:space="preserve">1.2. В Положении о порядке разработки и утверждения условий конкурса по продаже муниципального имущества, находящегося в собственности муниципального образования города Благовещенска: </w:t>
      </w:r>
    </w:p>
    <w:p w14:paraId="7665C81A" w14:textId="77777777" w:rsidR="00562E9E" w:rsidRPr="00562E9E" w:rsidRDefault="00562E9E" w:rsidP="00562E9E">
      <w:pPr>
        <w:spacing w:after="0" w:line="240" w:lineRule="auto"/>
        <w:ind w:firstLine="709"/>
        <w:jc w:val="both"/>
        <w:rPr>
          <w:rFonts w:ascii="Times New Roman" w:eastAsia="Calibri" w:hAnsi="Times New Roman" w:cs="Times New Roman"/>
          <w:sz w:val="28"/>
          <w:szCs w:val="28"/>
        </w:rPr>
      </w:pPr>
      <w:r w:rsidRPr="00562E9E">
        <w:rPr>
          <w:rFonts w:ascii="Times New Roman" w:eastAsia="Calibri" w:hAnsi="Times New Roman" w:cs="Times New Roman"/>
          <w:sz w:val="28"/>
          <w:szCs w:val="28"/>
        </w:rPr>
        <w:t>1.2.1. Слова «муниципальное образование» заменить словами «городской округ» в соответствующем падеже;</w:t>
      </w:r>
    </w:p>
    <w:p w14:paraId="39BA9597" w14:textId="77777777" w:rsidR="00562E9E" w:rsidRPr="00562E9E" w:rsidRDefault="00562E9E" w:rsidP="00562E9E">
      <w:pPr>
        <w:spacing w:after="0" w:line="240" w:lineRule="auto"/>
        <w:ind w:firstLine="709"/>
        <w:jc w:val="both"/>
        <w:rPr>
          <w:rFonts w:ascii="Times New Roman" w:eastAsia="Calibri" w:hAnsi="Times New Roman" w:cs="Times New Roman"/>
          <w:sz w:val="28"/>
          <w:szCs w:val="28"/>
        </w:rPr>
      </w:pPr>
      <w:r w:rsidRPr="00562E9E">
        <w:rPr>
          <w:rFonts w:ascii="Times New Roman" w:eastAsia="Calibri" w:hAnsi="Times New Roman" w:cs="Times New Roman"/>
          <w:sz w:val="28"/>
          <w:szCs w:val="28"/>
        </w:rPr>
        <w:t>1.2.2. Пункт 2.1. изложить в следующей редакции:</w:t>
      </w:r>
    </w:p>
    <w:p w14:paraId="46099D58"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sz w:val="28"/>
          <w:szCs w:val="28"/>
        </w:rPr>
        <w:t xml:space="preserve">«2.1. </w:t>
      </w:r>
      <w:r w:rsidRPr="00562E9E">
        <w:rPr>
          <w:rFonts w:ascii="Times New Roman" w:eastAsia="Calibri" w:hAnsi="Times New Roman" w:cs="Times New Roman"/>
          <w:bCs/>
          <w:sz w:val="28"/>
          <w:szCs w:val="28"/>
        </w:rPr>
        <w:t>Условия конкурса по продаже муниципального имущества, находящегося в собственности городского округа города Благовещенска (далее - конкурс), в отношении объектов культурного наследия, находящихся в неудовлетворительном состоянии, разрабатываются комитетом по управлению имуществом муниципального образования города Благовещенска на основании данных отраслевых органов администрации города Благовещенска и включаются  в решение об условиях приватизации.»;</w:t>
      </w:r>
    </w:p>
    <w:p w14:paraId="79E60A7D" w14:textId="77777777" w:rsidR="00562E9E" w:rsidRPr="00562E9E" w:rsidRDefault="00562E9E" w:rsidP="00562E9E">
      <w:pPr>
        <w:spacing w:after="0" w:line="240" w:lineRule="auto"/>
        <w:ind w:firstLine="709"/>
        <w:jc w:val="both"/>
        <w:rPr>
          <w:rFonts w:ascii="Times New Roman" w:eastAsia="Calibri" w:hAnsi="Times New Roman" w:cs="Times New Roman"/>
          <w:sz w:val="28"/>
          <w:szCs w:val="28"/>
        </w:rPr>
      </w:pPr>
      <w:r w:rsidRPr="00562E9E">
        <w:rPr>
          <w:rFonts w:ascii="Times New Roman" w:eastAsia="Calibri" w:hAnsi="Times New Roman" w:cs="Times New Roman"/>
          <w:sz w:val="28"/>
          <w:szCs w:val="28"/>
        </w:rPr>
        <w:t>1.2.3. Раздел 3 изложить в новой редакции:</w:t>
      </w:r>
    </w:p>
    <w:p w14:paraId="092D4F3B"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sz w:val="28"/>
          <w:szCs w:val="28"/>
        </w:rPr>
        <w:t xml:space="preserve">«3. </w:t>
      </w:r>
      <w:r w:rsidRPr="00562E9E">
        <w:rPr>
          <w:rFonts w:ascii="Times New Roman" w:eastAsia="Calibri" w:hAnsi="Times New Roman" w:cs="Times New Roman"/>
          <w:bCs/>
          <w:sz w:val="28"/>
          <w:szCs w:val="28"/>
        </w:rPr>
        <w:t>Порядок контроля за исполнением условий конкурса и подтверждения победителем конкурса исполнения таких условий, в том числе в отношении объектов культурного наследия, находящихся в неудовлетворительном состоянии.</w:t>
      </w:r>
    </w:p>
    <w:p w14:paraId="2A453A9D"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lastRenderedPageBreak/>
        <w:t xml:space="preserve">3.1 Исполнение условий конкурса контролируется комитетом по управлению имуществом муниципального образования города Благовещенска, осуществляющим функции продавца муниципального имущества, находящегося в собственности городского округа города Благовещенска (далее - продавец), в соответствии с заключенным с победителем конкурса договором купли-продажи имущества, в обязательном порядке включающим в себя положения, </w:t>
      </w:r>
      <w:r w:rsidRPr="00673141">
        <w:rPr>
          <w:rFonts w:ascii="Times New Roman" w:eastAsia="Calibri" w:hAnsi="Times New Roman" w:cs="Times New Roman"/>
          <w:bCs/>
          <w:sz w:val="28"/>
          <w:szCs w:val="28"/>
        </w:rPr>
        <w:t xml:space="preserve">указанные в </w:t>
      </w:r>
      <w:hyperlink r:id="rId7" w:anchor="Par38#Par38" w:history="1">
        <w:r w:rsidRPr="00673141">
          <w:rPr>
            <w:rFonts w:ascii="Times New Roman" w:eastAsia="Calibri" w:hAnsi="Times New Roman" w:cs="Times New Roman"/>
            <w:bCs/>
            <w:sz w:val="28"/>
            <w:szCs w:val="28"/>
          </w:rPr>
          <w:t>пункте 2.2</w:t>
        </w:r>
      </w:hyperlink>
      <w:r w:rsidRPr="00673141">
        <w:rPr>
          <w:rFonts w:ascii="Times New Roman" w:eastAsia="Calibri" w:hAnsi="Times New Roman" w:cs="Times New Roman"/>
          <w:bCs/>
          <w:sz w:val="28"/>
          <w:szCs w:val="28"/>
        </w:rPr>
        <w:t xml:space="preserve"> настоящего </w:t>
      </w:r>
      <w:r w:rsidRPr="00562E9E">
        <w:rPr>
          <w:rFonts w:ascii="Times New Roman" w:eastAsia="Calibri" w:hAnsi="Times New Roman" w:cs="Times New Roman"/>
          <w:bCs/>
          <w:sz w:val="28"/>
          <w:szCs w:val="28"/>
        </w:rPr>
        <w:t>Положения.</w:t>
      </w:r>
    </w:p>
    <w:p w14:paraId="3CE66B02"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3.2. Для обеспечения контроля исполнения условий конкурса в отношении объектов культурного наследия, находящихся в неудовлетворительном состоянии, продавец обязан:</w:t>
      </w:r>
    </w:p>
    <w:p w14:paraId="6EA3FAA0"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а) вести учет договоров купли-продажи имущества, заключенных по результатам конкурса;</w:t>
      </w:r>
    </w:p>
    <w:p w14:paraId="23D2B03B"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б) осуществлять учет обязательств победителей конкурса, определенных договорами купли-продажи имущества, и контроль их исполнения;</w:t>
      </w:r>
    </w:p>
    <w:p w14:paraId="64BF94AF"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в) принимать от победителей конкурса отчетные документы, подтверждающие выполнение условий конкурса;</w:t>
      </w:r>
    </w:p>
    <w:p w14:paraId="24B7E1D5"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w:t>
      </w:r>
    </w:p>
    <w:p w14:paraId="3D5F5D34" w14:textId="77777777" w:rsidR="00562E9E" w:rsidRPr="00562E9E" w:rsidRDefault="00562E9E" w:rsidP="00562E9E">
      <w:pPr>
        <w:spacing w:after="0" w:line="240" w:lineRule="auto"/>
        <w:ind w:firstLine="709"/>
        <w:jc w:val="both"/>
        <w:rPr>
          <w:rFonts w:ascii="Times New Roman" w:eastAsia="Calibri" w:hAnsi="Times New Roman" w:cs="Times New Roman"/>
          <w:sz w:val="28"/>
          <w:szCs w:val="28"/>
        </w:rPr>
      </w:pPr>
      <w:r w:rsidRPr="00562E9E">
        <w:rPr>
          <w:rFonts w:ascii="Times New Roman" w:eastAsia="Calibri" w:hAnsi="Times New Roman" w:cs="Times New Roman"/>
          <w:sz w:val="28"/>
          <w:szCs w:val="28"/>
        </w:rPr>
        <w:t>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0E876FE8"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3.3 Периодичность и форма представления отчетных документов победителем конкурса, подтверждающих исполнение условий конкурса, определяются заключенным по результатам конкурса договором купли-продажи имущества с учетом того, что документы представляются не чаще одного раза в квартал.</w:t>
      </w:r>
    </w:p>
    <w:p w14:paraId="7CDCCCDA"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В течение 10 рабочих дней со дня истечения срока выполнения условий конкурса победитель конкурса направляет продавцу сводный (итоговый) отчет о выполнении им условий конкурса в целом с приложением всех необходимых документов.</w:t>
      </w:r>
    </w:p>
    <w:p w14:paraId="3DABC287"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3.4. В течение двух месяцев со дня получения сводного (итогового) отчета об исполнении условий конкурса продавец обязан осуществить проверку фактического исполнения условий конкурса на основании представленного победителем конкурса отчета об исполнении условий конкурса.</w:t>
      </w:r>
    </w:p>
    <w:p w14:paraId="01528E49"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t>Указанная проверка проводится специально созданной продавцом для этих целей комиссией по контролю за исполнением условий конкурса (далее - комиссия).</w:t>
      </w:r>
    </w:p>
    <w:p w14:paraId="572946CF" w14:textId="77777777" w:rsidR="00562E9E" w:rsidRPr="00562E9E" w:rsidRDefault="00562E9E" w:rsidP="00562E9E">
      <w:pPr>
        <w:spacing w:after="0" w:line="240" w:lineRule="auto"/>
        <w:ind w:firstLine="709"/>
        <w:jc w:val="both"/>
        <w:rPr>
          <w:rFonts w:ascii="Times New Roman" w:eastAsia="Calibri" w:hAnsi="Times New Roman" w:cs="Times New Roman"/>
          <w:bCs/>
          <w:sz w:val="28"/>
          <w:szCs w:val="28"/>
        </w:rPr>
      </w:pPr>
      <w:r w:rsidRPr="00562E9E">
        <w:rPr>
          <w:rFonts w:ascii="Times New Roman" w:eastAsia="Calibri" w:hAnsi="Times New Roman" w:cs="Times New Roman"/>
          <w:bCs/>
          <w:sz w:val="28"/>
          <w:szCs w:val="28"/>
        </w:rPr>
        <w:lastRenderedPageBreak/>
        <w:t>3.5. В состав комиссии включаются представители комитета по управлению имуществом муниципального образования города Благовещенска,  иных отраслевых органов администрации города Благовещенска и государственной инспекции по охране объектов культурного наследия по Амурской области.</w:t>
      </w:r>
    </w:p>
    <w:p w14:paraId="658E4731" w14:textId="77777777" w:rsidR="00562E9E" w:rsidRPr="00562E9E" w:rsidRDefault="00562E9E" w:rsidP="00562E9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62E9E">
        <w:rPr>
          <w:rFonts w:ascii="Times New Roman" w:eastAsia="Times New Roman" w:hAnsi="Times New Roman" w:cs="Times New Roman"/>
          <w:bCs/>
          <w:sz w:val="28"/>
          <w:szCs w:val="28"/>
          <w:lang w:eastAsia="ru-RU"/>
        </w:rPr>
        <w:t>3.6. Комиссия осуществляет проверку исполнения условий конкурса в целом.</w:t>
      </w:r>
    </w:p>
    <w:p w14:paraId="1E4E1FDC" w14:textId="77777777" w:rsidR="00562E9E" w:rsidRPr="00562E9E" w:rsidRDefault="00562E9E" w:rsidP="00562E9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62E9E">
        <w:rPr>
          <w:rFonts w:ascii="Times New Roman" w:eastAsia="Times New Roman" w:hAnsi="Times New Roman" w:cs="Times New Roman"/>
          <w:bCs/>
          <w:sz w:val="28"/>
          <w:szCs w:val="28"/>
          <w:lang w:eastAsia="ru-RU"/>
        </w:rPr>
        <w:t>3.7. По результатам рассмотрения сводного (итогового) отчета о выполнении условий конкурса комиссия составляет акт о выполнении победителем конкурса условий конкурса (далее – Акт).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продавцом подписанного комиссией Акта.</w:t>
      </w:r>
    </w:p>
    <w:p w14:paraId="3628F478" w14:textId="77777777" w:rsidR="00562E9E" w:rsidRPr="00562E9E" w:rsidRDefault="00562E9E" w:rsidP="00562E9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62E9E">
        <w:rPr>
          <w:rFonts w:ascii="Times New Roman" w:eastAsia="Times New Roman" w:hAnsi="Times New Roman" w:cs="Times New Roman"/>
          <w:bCs/>
          <w:sz w:val="28"/>
          <w:szCs w:val="28"/>
          <w:lang w:eastAsia="ru-RU"/>
        </w:rPr>
        <w:t xml:space="preserve">3.8. В случае неисполнения победителем условий конкурса в отношении объекта культурного наследия, находящегося в неудовлетворительном состоянии,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находящегося в собственности городского округа города Благовещенска, расторгается по соглашению сторон или в судебном порядке. </w:t>
      </w:r>
      <w:r w:rsidRPr="00562E9E">
        <w:rPr>
          <w:rFonts w:ascii="Times New Roman" w:eastAsia="Times New Roman" w:hAnsi="Times New Roman" w:cs="Times New Roman"/>
          <w:sz w:val="28"/>
          <w:szCs w:val="28"/>
          <w:lang w:eastAsia="ru-RU"/>
        </w:rPr>
        <w:t>Объект культурного наследия подлежит возврату в</w:t>
      </w:r>
      <w:r w:rsidRPr="00562E9E">
        <w:rPr>
          <w:rFonts w:ascii="Times New Roman" w:eastAsia="Times New Roman" w:hAnsi="Times New Roman" w:cs="Times New Roman"/>
          <w:bCs/>
          <w:sz w:val="28"/>
          <w:szCs w:val="28"/>
          <w:lang w:eastAsia="ru-RU"/>
        </w:rPr>
        <w:t xml:space="preserve"> муниципальную собственность, </w:t>
      </w:r>
      <w:r w:rsidRPr="00562E9E">
        <w:rPr>
          <w:rFonts w:ascii="Times New Roman" w:eastAsia="Times New Roman" w:hAnsi="Times New Roman" w:cs="Times New Roman"/>
          <w:sz w:val="28"/>
          <w:szCs w:val="28"/>
          <w:lang w:eastAsia="ru-RU"/>
        </w:rPr>
        <w:t>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r w:rsidRPr="00562E9E">
        <w:rPr>
          <w:rFonts w:ascii="Times New Roman" w:eastAsia="Times New Roman" w:hAnsi="Times New Roman" w:cs="Times New Roman"/>
          <w:bCs/>
          <w:sz w:val="28"/>
          <w:szCs w:val="28"/>
          <w:lang w:eastAsia="ru-RU"/>
        </w:rPr>
        <w:t xml:space="preserve"> а полномочия покупателя в отношении указанного имущества прекращаются.</w:t>
      </w:r>
      <w:r w:rsidRPr="00562E9E">
        <w:rPr>
          <w:rFonts w:ascii="Times New Roman" w:eastAsia="Times New Roman" w:hAnsi="Times New Roman" w:cs="Times New Roman"/>
          <w:sz w:val="28"/>
          <w:szCs w:val="28"/>
          <w:lang w:eastAsia="ru-RU"/>
        </w:rPr>
        <w:t>».</w:t>
      </w:r>
    </w:p>
    <w:p w14:paraId="5C376640" w14:textId="77777777" w:rsidR="00562E9E" w:rsidRPr="00562E9E" w:rsidRDefault="00562E9E" w:rsidP="00562E9E">
      <w:pPr>
        <w:autoSpaceDE w:val="0"/>
        <w:autoSpaceDN w:val="0"/>
        <w:adjustRightInd w:val="0"/>
        <w:spacing w:after="0" w:line="256" w:lineRule="auto"/>
        <w:ind w:firstLine="709"/>
        <w:jc w:val="both"/>
        <w:rPr>
          <w:rFonts w:ascii="Times New Roman" w:eastAsia="Times New Roman" w:hAnsi="Times New Roman" w:cs="Times New Roman"/>
          <w:sz w:val="28"/>
          <w:szCs w:val="28"/>
          <w:lang w:eastAsia="ru-RU"/>
        </w:rPr>
      </w:pPr>
      <w:r w:rsidRPr="00562E9E">
        <w:rPr>
          <w:rFonts w:ascii="Times New Roman" w:eastAsia="Calibri" w:hAnsi="Times New Roman" w:cs="Times New Roman"/>
          <w:bCs/>
          <w:sz w:val="28"/>
          <w:szCs w:val="28"/>
        </w:rPr>
        <w:t xml:space="preserve">2. </w:t>
      </w:r>
      <w:r w:rsidRPr="00562E9E">
        <w:rPr>
          <w:rFonts w:ascii="Times New Roman" w:eastAsia="Times New Roman" w:hAnsi="Times New Roman" w:cs="Times New Roman"/>
          <w:sz w:val="28"/>
          <w:szCs w:val="28"/>
          <w:lang w:eastAsia="ru-RU"/>
        </w:rPr>
        <w:t>Настоящее постановление вступает в силу со дня размещения в сетевом издании «Официальный сайт Администрации города Благовещенск» (www.admblag.ru).</w:t>
      </w:r>
    </w:p>
    <w:p w14:paraId="00514A81" w14:textId="545A8A1A" w:rsidR="003A30CC" w:rsidRPr="00794AD7" w:rsidRDefault="00562E9E" w:rsidP="00562E9E">
      <w:pPr>
        <w:spacing w:after="0" w:line="240" w:lineRule="auto"/>
        <w:ind w:firstLine="709"/>
        <w:jc w:val="both"/>
        <w:rPr>
          <w:rFonts w:ascii="Times New Roman" w:hAnsi="Times New Roman" w:cs="Times New Roman"/>
          <w:sz w:val="28"/>
          <w:szCs w:val="28"/>
        </w:rPr>
      </w:pPr>
      <w:r w:rsidRPr="00562E9E">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первого заместителя мэра города Благовещенска </w:t>
      </w:r>
      <w:proofErr w:type="spellStart"/>
      <w:r w:rsidRPr="00562E9E">
        <w:rPr>
          <w:rFonts w:ascii="Times New Roman" w:eastAsia="Times New Roman" w:hAnsi="Times New Roman" w:cs="Times New Roman"/>
          <w:sz w:val="28"/>
          <w:szCs w:val="28"/>
          <w:lang w:eastAsia="ru-RU"/>
        </w:rPr>
        <w:t>Гумирова</w:t>
      </w:r>
      <w:proofErr w:type="spellEnd"/>
      <w:r w:rsidRPr="00562E9E">
        <w:rPr>
          <w:rFonts w:ascii="Times New Roman" w:eastAsia="Times New Roman" w:hAnsi="Times New Roman" w:cs="Times New Roman"/>
          <w:sz w:val="28"/>
          <w:szCs w:val="28"/>
          <w:lang w:eastAsia="ru-RU"/>
        </w:rPr>
        <w:t xml:space="preserve"> Д.А.</w:t>
      </w:r>
    </w:p>
    <w:p w14:paraId="3BCB2BBB" w14:textId="23F4E406" w:rsidR="003A30CC" w:rsidRDefault="003A30CC" w:rsidP="00650815">
      <w:pPr>
        <w:spacing w:after="0" w:line="240" w:lineRule="auto"/>
        <w:ind w:firstLine="709"/>
        <w:rPr>
          <w:rFonts w:ascii="Times New Roman" w:hAnsi="Times New Roman" w:cs="Times New Roman"/>
          <w:sz w:val="28"/>
          <w:szCs w:val="28"/>
        </w:rPr>
      </w:pPr>
    </w:p>
    <w:p w14:paraId="04DC8D6E" w14:textId="77777777" w:rsidR="00C7276D" w:rsidRPr="002763B7" w:rsidRDefault="00C7276D" w:rsidP="00650815">
      <w:pPr>
        <w:spacing w:after="0" w:line="240" w:lineRule="auto"/>
        <w:ind w:firstLine="709"/>
        <w:rPr>
          <w:rFonts w:ascii="Times New Roman" w:hAnsi="Times New Roman" w:cs="Times New Roman"/>
          <w:sz w:val="28"/>
          <w:szCs w:val="28"/>
        </w:rPr>
      </w:pPr>
    </w:p>
    <w:p w14:paraId="0F8321CC" w14:textId="77777777" w:rsidR="0055138F" w:rsidRPr="0055138F" w:rsidRDefault="0055138F" w:rsidP="0055138F">
      <w:pPr>
        <w:spacing w:after="0" w:line="240" w:lineRule="auto"/>
        <w:jc w:val="center"/>
        <w:rPr>
          <w:rFonts w:ascii="Times New Roman" w:hAnsi="Times New Roman" w:cs="Times New Roman"/>
          <w:sz w:val="28"/>
          <w:szCs w:val="28"/>
        </w:rPr>
      </w:pPr>
      <w:r w:rsidRPr="0055138F">
        <w:rPr>
          <w:rFonts w:ascii="Times New Roman" w:hAnsi="Times New Roman" w:cs="Times New Roman"/>
          <w:sz w:val="28"/>
          <w:szCs w:val="28"/>
        </w:rPr>
        <w:t xml:space="preserve">Мэр города Благовещенска                                                     О.Г. </w:t>
      </w:r>
      <w:proofErr w:type="spellStart"/>
      <w:r w:rsidRPr="0055138F">
        <w:rPr>
          <w:rFonts w:ascii="Times New Roman" w:hAnsi="Times New Roman" w:cs="Times New Roman"/>
          <w:sz w:val="28"/>
          <w:szCs w:val="28"/>
        </w:rPr>
        <w:t>Имамеев</w:t>
      </w:r>
      <w:proofErr w:type="spellEnd"/>
    </w:p>
    <w:p w14:paraId="34B43ACB" w14:textId="77777777" w:rsidR="0055138F" w:rsidRPr="0055138F" w:rsidRDefault="0055138F" w:rsidP="0055138F">
      <w:pPr>
        <w:spacing w:after="0" w:line="240" w:lineRule="auto"/>
        <w:jc w:val="center"/>
        <w:rPr>
          <w:rFonts w:ascii="Times New Roman" w:hAnsi="Times New Roman" w:cs="Times New Roman"/>
          <w:sz w:val="28"/>
          <w:szCs w:val="28"/>
        </w:rPr>
      </w:pPr>
    </w:p>
    <w:p w14:paraId="5E01C5ED" w14:textId="776C443F" w:rsidR="00440D91" w:rsidRPr="00440D91" w:rsidRDefault="00440D91" w:rsidP="0065697D">
      <w:pPr>
        <w:spacing w:after="0" w:line="240" w:lineRule="auto"/>
        <w:jc w:val="center"/>
        <w:rPr>
          <w:rFonts w:ascii="Times New Roman" w:hAnsi="Times New Roman" w:cs="Times New Roman"/>
          <w:sz w:val="24"/>
        </w:rPr>
      </w:pPr>
    </w:p>
    <w:sectPr w:rsidR="00440D91" w:rsidRPr="00440D91" w:rsidSect="002763B7">
      <w:headerReference w:type="default" r:id="rId8"/>
      <w:headerReference w:type="firs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17A2" w14:textId="77777777" w:rsidR="00396341" w:rsidRDefault="00396341" w:rsidP="002747B1">
      <w:pPr>
        <w:spacing w:after="0" w:line="240" w:lineRule="auto"/>
      </w:pPr>
      <w:r>
        <w:separator/>
      </w:r>
    </w:p>
  </w:endnote>
  <w:endnote w:type="continuationSeparator" w:id="0">
    <w:p w14:paraId="715EC7B0" w14:textId="77777777" w:rsidR="00396341" w:rsidRDefault="00396341" w:rsidP="0027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B307" w14:textId="77777777" w:rsidR="00396341" w:rsidRDefault="00396341" w:rsidP="002747B1">
      <w:pPr>
        <w:spacing w:after="0" w:line="240" w:lineRule="auto"/>
      </w:pPr>
      <w:r>
        <w:separator/>
      </w:r>
    </w:p>
  </w:footnote>
  <w:footnote w:type="continuationSeparator" w:id="0">
    <w:p w14:paraId="2BCC466F" w14:textId="77777777" w:rsidR="00396341" w:rsidRDefault="00396341" w:rsidP="0027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92363"/>
      <w:docPartObj>
        <w:docPartGallery w:val="Page Numbers (Top of Page)"/>
        <w:docPartUnique/>
      </w:docPartObj>
    </w:sdtPr>
    <w:sdtEndPr/>
    <w:sdtContent>
      <w:p w14:paraId="1277D5D2" w14:textId="6EE02AFD" w:rsidR="002763B7" w:rsidRDefault="002763B7">
        <w:pPr>
          <w:pStyle w:val="a7"/>
          <w:jc w:val="center"/>
        </w:pPr>
        <w:r>
          <w:fldChar w:fldCharType="begin"/>
        </w:r>
        <w:r>
          <w:instrText>PAGE   \* MERGEFORMAT</w:instrText>
        </w:r>
        <w:r>
          <w:fldChar w:fldCharType="separate"/>
        </w:r>
        <w:r w:rsidR="00673141">
          <w:rPr>
            <w:noProof/>
          </w:rPr>
          <w:t>2</w:t>
        </w:r>
        <w:r>
          <w:fldChar w:fldCharType="end"/>
        </w:r>
      </w:p>
    </w:sdtContent>
  </w:sdt>
  <w:p w14:paraId="2EF4F72F" w14:textId="7C4231A7" w:rsidR="002747B1" w:rsidRDefault="002747B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21E4" w14:textId="17C105F0" w:rsidR="002763B7" w:rsidRDefault="002763B7">
    <w:pPr>
      <w:pStyle w:val="a7"/>
    </w:pPr>
    <w:r>
      <w:rPr>
        <w:noProof/>
        <w:lang w:eastAsia="ru-RU"/>
      </w:rPr>
      <w:drawing>
        <wp:anchor distT="0" distB="0" distL="114300" distR="114300" simplePos="0" relativeHeight="251659264" behindDoc="0" locked="0" layoutInCell="1" allowOverlap="1" wp14:anchorId="630D7884" wp14:editId="78E85221">
          <wp:simplePos x="0" y="0"/>
          <wp:positionH relativeFrom="column">
            <wp:posOffset>2631440</wp:posOffset>
          </wp:positionH>
          <wp:positionV relativeFrom="page">
            <wp:posOffset>196215</wp:posOffset>
          </wp:positionV>
          <wp:extent cx="549910" cy="577850"/>
          <wp:effectExtent l="0" t="0" r="2540" b="0"/>
          <wp:wrapNone/>
          <wp:docPr id="4" name="Рисунок 4" descr="Картинки по запросу герб города благовеще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герб города благовещенска"/>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0990" t="6748" r="24230" b="4905"/>
                  <a:stretch/>
                </pic:blipFill>
                <pic:spPr bwMode="auto">
                  <a:xfrm>
                    <a:off x="0" y="0"/>
                    <a:ext cx="54991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F625C"/>
    <w:multiLevelType w:val="hybridMultilevel"/>
    <w:tmpl w:val="F916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243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7E"/>
    <w:rsid w:val="0000083A"/>
    <w:rsid w:val="00020988"/>
    <w:rsid w:val="00034F5B"/>
    <w:rsid w:val="000360CE"/>
    <w:rsid w:val="00107C33"/>
    <w:rsid w:val="00163940"/>
    <w:rsid w:val="001F2F29"/>
    <w:rsid w:val="001F6C8B"/>
    <w:rsid w:val="00250725"/>
    <w:rsid w:val="00260AEB"/>
    <w:rsid w:val="00273BAD"/>
    <w:rsid w:val="002747B1"/>
    <w:rsid w:val="002763B7"/>
    <w:rsid w:val="002A5F0E"/>
    <w:rsid w:val="002B11D2"/>
    <w:rsid w:val="002C3B9E"/>
    <w:rsid w:val="002C3C62"/>
    <w:rsid w:val="002D16C6"/>
    <w:rsid w:val="00335536"/>
    <w:rsid w:val="00372789"/>
    <w:rsid w:val="00396341"/>
    <w:rsid w:val="003A2736"/>
    <w:rsid w:val="003A30CC"/>
    <w:rsid w:val="003D1D45"/>
    <w:rsid w:val="003E7B86"/>
    <w:rsid w:val="003F161B"/>
    <w:rsid w:val="00440D91"/>
    <w:rsid w:val="004414F3"/>
    <w:rsid w:val="00471BBF"/>
    <w:rsid w:val="004768ED"/>
    <w:rsid w:val="00484BE6"/>
    <w:rsid w:val="00487FF0"/>
    <w:rsid w:val="004A0BC3"/>
    <w:rsid w:val="004E07E2"/>
    <w:rsid w:val="00517F02"/>
    <w:rsid w:val="00523E2A"/>
    <w:rsid w:val="0052484E"/>
    <w:rsid w:val="005271D9"/>
    <w:rsid w:val="00530F74"/>
    <w:rsid w:val="0055138F"/>
    <w:rsid w:val="00562E9E"/>
    <w:rsid w:val="00564ED0"/>
    <w:rsid w:val="00624012"/>
    <w:rsid w:val="00626C33"/>
    <w:rsid w:val="00640405"/>
    <w:rsid w:val="00650815"/>
    <w:rsid w:val="0065697D"/>
    <w:rsid w:val="006671EE"/>
    <w:rsid w:val="00673141"/>
    <w:rsid w:val="006773FB"/>
    <w:rsid w:val="00687A63"/>
    <w:rsid w:val="006C5D56"/>
    <w:rsid w:val="006C7A89"/>
    <w:rsid w:val="006D6F5D"/>
    <w:rsid w:val="00716CE0"/>
    <w:rsid w:val="00762076"/>
    <w:rsid w:val="007811BD"/>
    <w:rsid w:val="00794AD7"/>
    <w:rsid w:val="007C1D5C"/>
    <w:rsid w:val="007C2CA2"/>
    <w:rsid w:val="00801BAF"/>
    <w:rsid w:val="00847EFD"/>
    <w:rsid w:val="00884C0C"/>
    <w:rsid w:val="00892A3A"/>
    <w:rsid w:val="008B1860"/>
    <w:rsid w:val="008B20A3"/>
    <w:rsid w:val="009C53D3"/>
    <w:rsid w:val="009F7049"/>
    <w:rsid w:val="00A12F1B"/>
    <w:rsid w:val="00A217A0"/>
    <w:rsid w:val="00A969B9"/>
    <w:rsid w:val="00A96E78"/>
    <w:rsid w:val="00AC378A"/>
    <w:rsid w:val="00AD6CE4"/>
    <w:rsid w:val="00AE34EB"/>
    <w:rsid w:val="00AF657E"/>
    <w:rsid w:val="00B21DFE"/>
    <w:rsid w:val="00B35B7D"/>
    <w:rsid w:val="00B360BB"/>
    <w:rsid w:val="00B65283"/>
    <w:rsid w:val="00B837B2"/>
    <w:rsid w:val="00B8462E"/>
    <w:rsid w:val="00BD2435"/>
    <w:rsid w:val="00BE374F"/>
    <w:rsid w:val="00C15123"/>
    <w:rsid w:val="00C41BA2"/>
    <w:rsid w:val="00C43D00"/>
    <w:rsid w:val="00C7276D"/>
    <w:rsid w:val="00C935EB"/>
    <w:rsid w:val="00CE4C32"/>
    <w:rsid w:val="00D050C7"/>
    <w:rsid w:val="00D11634"/>
    <w:rsid w:val="00D35724"/>
    <w:rsid w:val="00D40CC9"/>
    <w:rsid w:val="00D54BEC"/>
    <w:rsid w:val="00D5660F"/>
    <w:rsid w:val="00E0733C"/>
    <w:rsid w:val="00E1635D"/>
    <w:rsid w:val="00E329AC"/>
    <w:rsid w:val="00E360F5"/>
    <w:rsid w:val="00E673AD"/>
    <w:rsid w:val="00EC4320"/>
    <w:rsid w:val="00ED2F84"/>
    <w:rsid w:val="00EE6B36"/>
    <w:rsid w:val="00F5547E"/>
    <w:rsid w:val="00FB2B7F"/>
    <w:rsid w:val="00FC465C"/>
    <w:rsid w:val="00FD453D"/>
    <w:rsid w:val="00FF4253"/>
    <w:rsid w:val="00FF4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BBF2"/>
  <w15:docId w15:val="{6461274A-ABF2-48FB-BCF7-CBE4CD60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27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72789"/>
    <w:rPr>
      <w:rFonts w:ascii="Segoe UI" w:hAnsi="Segoe UI" w:cs="Segoe UI"/>
      <w:sz w:val="18"/>
      <w:szCs w:val="18"/>
    </w:rPr>
  </w:style>
  <w:style w:type="paragraph" w:styleId="a6">
    <w:name w:val="List Paragraph"/>
    <w:basedOn w:val="a"/>
    <w:uiPriority w:val="34"/>
    <w:qFormat/>
    <w:rsid w:val="002C3B9E"/>
    <w:pPr>
      <w:ind w:left="720"/>
      <w:contextualSpacing/>
    </w:pPr>
  </w:style>
  <w:style w:type="paragraph" w:styleId="a7">
    <w:name w:val="header"/>
    <w:basedOn w:val="a"/>
    <w:link w:val="a8"/>
    <w:uiPriority w:val="99"/>
    <w:unhideWhenUsed/>
    <w:rsid w:val="002747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47B1"/>
  </w:style>
  <w:style w:type="paragraph" w:styleId="a9">
    <w:name w:val="footer"/>
    <w:basedOn w:val="a"/>
    <w:link w:val="aa"/>
    <w:uiPriority w:val="99"/>
    <w:unhideWhenUsed/>
    <w:rsid w:val="002747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7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12009">
      <w:bodyDiv w:val="1"/>
      <w:marLeft w:val="0"/>
      <w:marRight w:val="0"/>
      <w:marTop w:val="0"/>
      <w:marBottom w:val="0"/>
      <w:divBdr>
        <w:top w:val="none" w:sz="0" w:space="0" w:color="auto"/>
        <w:left w:val="none" w:sz="0" w:space="0" w:color="auto"/>
        <w:bottom w:val="none" w:sz="0" w:space="0" w:color="auto"/>
        <w:right w:val="none" w:sz="0" w:space="0" w:color="auto"/>
      </w:divBdr>
    </w:div>
    <w:div w:id="568881556">
      <w:bodyDiv w:val="1"/>
      <w:marLeft w:val="0"/>
      <w:marRight w:val="0"/>
      <w:marTop w:val="0"/>
      <w:marBottom w:val="0"/>
      <w:divBdr>
        <w:top w:val="none" w:sz="0" w:space="0" w:color="auto"/>
        <w:left w:val="none" w:sz="0" w:space="0" w:color="auto"/>
        <w:bottom w:val="none" w:sz="0" w:space="0" w:color="auto"/>
        <w:right w:val="none" w:sz="0" w:space="0" w:color="auto"/>
      </w:divBdr>
    </w:div>
    <w:div w:id="951285967">
      <w:bodyDiv w:val="1"/>
      <w:marLeft w:val="0"/>
      <w:marRight w:val="0"/>
      <w:marTop w:val="0"/>
      <w:marBottom w:val="0"/>
      <w:divBdr>
        <w:top w:val="none" w:sz="0" w:space="0" w:color="auto"/>
        <w:left w:val="none" w:sz="0" w:space="0" w:color="auto"/>
        <w:bottom w:val="none" w:sz="0" w:space="0" w:color="auto"/>
        <w:right w:val="none" w:sz="0" w:space="0" w:color="auto"/>
      </w:divBdr>
    </w:div>
    <w:div w:id="1398015668">
      <w:bodyDiv w:val="1"/>
      <w:marLeft w:val="0"/>
      <w:marRight w:val="0"/>
      <w:marTop w:val="0"/>
      <w:marBottom w:val="0"/>
      <w:divBdr>
        <w:top w:val="none" w:sz="0" w:space="0" w:color="auto"/>
        <w:left w:val="none" w:sz="0" w:space="0" w:color="auto"/>
        <w:bottom w:val="none" w:sz="0" w:space="0" w:color="auto"/>
        <w:right w:val="none" w:sz="0" w:space="0" w:color="auto"/>
      </w:divBdr>
    </w:div>
    <w:div w:id="1621103763">
      <w:bodyDiv w:val="1"/>
      <w:marLeft w:val="0"/>
      <w:marRight w:val="0"/>
      <w:marTop w:val="0"/>
      <w:marBottom w:val="0"/>
      <w:divBdr>
        <w:top w:val="none" w:sz="0" w:space="0" w:color="auto"/>
        <w:left w:val="none" w:sz="0" w:space="0" w:color="auto"/>
        <w:bottom w:val="none" w:sz="0" w:space="0" w:color="auto"/>
        <w:right w:val="none" w:sz="0" w:space="0" w:color="auto"/>
      </w:divBdr>
    </w:div>
    <w:div w:id="175697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Documents%20and%20Settings\urist4\&#1052;&#1086;&#1080;%20&#1076;&#1086;&#1082;&#1091;&#1084;&#1077;&#1085;&#1090;&#1099;\2&#1044;&#1086;&#1082;&#1091;&#1084;&#1077;&#1085;&#1090;%20Microsoft%20Word.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Коростелева Юлия Евгеньевна</dc:creator>
  <cp:lastModifiedBy>Карачевцева Дарья Дмитриевна</cp:lastModifiedBy>
  <cp:revision>2</cp:revision>
  <cp:lastPrinted>2019-12-11T06:16:00Z</cp:lastPrinted>
  <dcterms:created xsi:type="dcterms:W3CDTF">2026-04-10T00:15:00Z</dcterms:created>
  <dcterms:modified xsi:type="dcterms:W3CDTF">2026-04-10T00:15:00Z</dcterms:modified>
</cp:coreProperties>
</file>