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Пояснительная записка (с расшифровкой)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Благовещенска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6D68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города Благовещенска от </w:t>
      </w:r>
      <w:r w:rsidR="00ED5838">
        <w:rPr>
          <w:rFonts w:ascii="Times New Roman" w:hAnsi="Times New Roman" w:cs="Times New Roman"/>
          <w:i/>
          <w:sz w:val="28"/>
          <w:szCs w:val="28"/>
        </w:rPr>
        <w:t>04</w:t>
      </w:r>
      <w:r w:rsidR="00CD7B4D">
        <w:rPr>
          <w:rFonts w:ascii="Times New Roman" w:hAnsi="Times New Roman" w:cs="Times New Roman"/>
          <w:i/>
          <w:sz w:val="28"/>
          <w:szCs w:val="28"/>
        </w:rPr>
        <w:t>.</w:t>
      </w:r>
      <w:r w:rsidR="00ED5838">
        <w:rPr>
          <w:rFonts w:ascii="Times New Roman" w:hAnsi="Times New Roman" w:cs="Times New Roman"/>
          <w:i/>
          <w:sz w:val="28"/>
          <w:szCs w:val="28"/>
        </w:rPr>
        <w:t>12</w:t>
      </w:r>
      <w:r w:rsidR="00A75274">
        <w:rPr>
          <w:rFonts w:ascii="Times New Roman" w:hAnsi="Times New Roman" w:cs="Times New Roman"/>
          <w:i/>
          <w:sz w:val="28"/>
          <w:szCs w:val="28"/>
        </w:rPr>
        <w:t xml:space="preserve">.2023 № </w:t>
      </w:r>
      <w:r w:rsidR="00177F39">
        <w:rPr>
          <w:rFonts w:ascii="Times New Roman" w:hAnsi="Times New Roman" w:cs="Times New Roman"/>
          <w:i/>
          <w:sz w:val="28"/>
          <w:szCs w:val="28"/>
        </w:rPr>
        <w:t>6398</w:t>
      </w:r>
      <w:r w:rsidRPr="00646D68">
        <w:rPr>
          <w:rFonts w:ascii="Times New Roman" w:hAnsi="Times New Roman" w:cs="Times New Roman"/>
          <w:i/>
          <w:sz w:val="28"/>
          <w:szCs w:val="28"/>
        </w:rPr>
        <w:t>)</w:t>
      </w:r>
    </w:p>
    <w:p w:rsidR="003A1A49" w:rsidRDefault="003A1A49" w:rsidP="003F19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12D8" w:rsidRPr="004F2E21" w:rsidRDefault="007D2633" w:rsidP="004F2E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Настоящий проект по</w:t>
      </w:r>
      <w:r w:rsidR="00CD7B4D">
        <w:rPr>
          <w:rFonts w:ascii="Times New Roman" w:hAnsi="Times New Roman" w:cs="Times New Roman"/>
          <w:sz w:val="28"/>
          <w:szCs w:val="28"/>
        </w:rPr>
        <w:t>становления подготовлен в целях к</w:t>
      </w:r>
      <w:r w:rsidRPr="00646D68">
        <w:rPr>
          <w:rFonts w:ascii="Times New Roman" w:hAnsi="Times New Roman" w:cs="Times New Roman"/>
          <w:sz w:val="28"/>
          <w:szCs w:val="28"/>
        </w:rPr>
        <w:t>орректировки объемов финансирования</w:t>
      </w:r>
      <w:r w:rsidR="004D53FA">
        <w:rPr>
          <w:rFonts w:ascii="Times New Roman" w:hAnsi="Times New Roman" w:cs="Times New Roman"/>
          <w:sz w:val="28"/>
          <w:szCs w:val="28"/>
        </w:rPr>
        <w:t xml:space="preserve"> </w:t>
      </w:r>
      <w:r w:rsidR="00AF03D1" w:rsidRPr="007E6DF4">
        <w:rPr>
          <w:rFonts w:ascii="Times New Roman" w:hAnsi="Times New Roman" w:cs="Times New Roman"/>
          <w:sz w:val="28"/>
          <w:szCs w:val="28"/>
        </w:rPr>
        <w:t>и основных параметров</w:t>
      </w:r>
      <w:r w:rsidR="00AF03D1" w:rsidRPr="00AF03D1">
        <w:rPr>
          <w:rFonts w:ascii="Times New Roman" w:hAnsi="Times New Roman" w:cs="Times New Roman"/>
          <w:sz w:val="28"/>
          <w:szCs w:val="28"/>
        </w:rPr>
        <w:t xml:space="preserve"> </w:t>
      </w:r>
      <w:r w:rsidR="00D45172">
        <w:rPr>
          <w:rFonts w:ascii="Times New Roman" w:hAnsi="Times New Roman" w:cs="Times New Roman"/>
          <w:sz w:val="28"/>
          <w:szCs w:val="28"/>
        </w:rPr>
        <w:t xml:space="preserve">муниципальной программы, </w:t>
      </w:r>
      <w:r w:rsidRPr="00646D6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Благовещенской городской Думы от </w:t>
      </w:r>
      <w:r w:rsidR="00C1540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540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</w:t>
      </w:r>
      <w:r w:rsidR="00583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C3C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C3C32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Благовещенской городской Думы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08.12.2022 № 50/145 «О городском бюджете на 2023 год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2024 и 2025 годов»</w:t>
      </w:r>
      <w:r w:rsidR="00CD7B4D" w:rsidRPr="004D53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D53FA" w:rsidRPr="004D53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03D1" w:rsidRPr="00456C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F03D1" w:rsidRPr="0062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внесенными </w:t>
      </w:r>
      <w:r w:rsidR="00AF03D1" w:rsidRPr="007E6D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 в сводную бюджетную роспись города Благовещенска</w:t>
      </w:r>
      <w:r w:rsidR="00CD7B4D" w:rsidRPr="007E6DF4">
        <w:rPr>
          <w:rFonts w:ascii="Times New Roman" w:hAnsi="Times New Roman" w:cs="Times New Roman"/>
          <w:sz w:val="28"/>
          <w:szCs w:val="28"/>
        </w:rPr>
        <w:t xml:space="preserve"> </w:t>
      </w:r>
      <w:r w:rsidR="00A2707E" w:rsidRPr="007E6DF4">
        <w:rPr>
          <w:rFonts w:ascii="Times New Roman" w:hAnsi="Times New Roman" w:cs="Times New Roman"/>
          <w:sz w:val="28"/>
          <w:szCs w:val="28"/>
        </w:rPr>
        <w:t>(Таблица)</w:t>
      </w:r>
      <w:r w:rsidR="00300538" w:rsidRPr="007E6DF4">
        <w:rPr>
          <w:rFonts w:ascii="Times New Roman" w:hAnsi="Times New Roman" w:cs="Times New Roman"/>
          <w:sz w:val="28"/>
          <w:szCs w:val="28"/>
        </w:rPr>
        <w:t>.</w:t>
      </w:r>
    </w:p>
    <w:p w:rsidR="003A1A49" w:rsidRPr="002733AB" w:rsidRDefault="002733AB" w:rsidP="003A1A4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33AB">
        <w:rPr>
          <w:rFonts w:ascii="Times New Roman" w:hAnsi="Times New Roman" w:cs="Times New Roman"/>
          <w:i/>
          <w:sz w:val="24"/>
          <w:szCs w:val="24"/>
        </w:rPr>
        <w:t>Тыс. руб.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6"/>
        <w:gridCol w:w="1478"/>
        <w:gridCol w:w="1308"/>
        <w:gridCol w:w="1303"/>
        <w:gridCol w:w="1233"/>
        <w:gridCol w:w="5369"/>
      </w:tblGrid>
      <w:tr w:rsidR="00296517" w:rsidRPr="008F250A" w:rsidTr="00275606">
        <w:trPr>
          <w:trHeight w:val="554"/>
          <w:tblHeader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  <w:hideMark/>
          </w:tcPr>
          <w:p w:rsidR="00296517" w:rsidRPr="008F250A" w:rsidRDefault="00296517" w:rsidP="003A1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478" w:type="dxa"/>
            <w:vMerge w:val="restart"/>
            <w:shd w:val="clear" w:color="auto" w:fill="auto"/>
            <w:vAlign w:val="center"/>
            <w:hideMark/>
          </w:tcPr>
          <w:p w:rsidR="00296517" w:rsidRPr="008F250A" w:rsidRDefault="00296517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844" w:type="dxa"/>
            <w:gridSpan w:val="3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5369" w:type="dxa"/>
            <w:vMerge w:val="restart"/>
            <w:vAlign w:val="center"/>
          </w:tcPr>
          <w:p w:rsidR="00296517" w:rsidRPr="008F250A" w:rsidRDefault="00296517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Основания внесения изменений</w:t>
            </w:r>
          </w:p>
        </w:tc>
      </w:tr>
      <w:tr w:rsidR="00296517" w:rsidRPr="008F250A" w:rsidTr="00275606">
        <w:trPr>
          <w:trHeight w:val="824"/>
          <w:tblHeader/>
          <w:jc w:val="center"/>
        </w:trPr>
        <w:tc>
          <w:tcPr>
            <w:tcW w:w="4046" w:type="dxa"/>
            <w:vMerge/>
            <w:vAlign w:val="center"/>
            <w:hideMark/>
          </w:tcPr>
          <w:p w:rsidR="00296517" w:rsidRPr="008F250A" w:rsidRDefault="00296517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Merge/>
            <w:vAlign w:val="center"/>
            <w:hideMark/>
          </w:tcPr>
          <w:p w:rsidR="00296517" w:rsidRPr="008F250A" w:rsidRDefault="00296517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Изменения</w:t>
            </w: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3" w:type="dxa"/>
            <w:vAlign w:val="center"/>
          </w:tcPr>
          <w:p w:rsidR="00296517" w:rsidRPr="008F250A" w:rsidRDefault="00296517" w:rsidP="00F27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5369" w:type="dxa"/>
            <w:vMerge/>
            <w:vAlign w:val="center"/>
          </w:tcPr>
          <w:p w:rsidR="00296517" w:rsidRPr="008F250A" w:rsidRDefault="00296517" w:rsidP="00F2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208B4" w:rsidRPr="008F250A" w:rsidTr="00275606">
        <w:trPr>
          <w:trHeight w:val="2360"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</w:tcPr>
          <w:p w:rsidR="005208B4" w:rsidRPr="00296517" w:rsidRDefault="005208B4" w:rsidP="007B3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5100D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1, мероприятие 1.2.1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208B4" w:rsidRDefault="005208B4" w:rsidP="007B3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08B4" w:rsidRDefault="005208B4" w:rsidP="007B3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08B4" w:rsidRDefault="005208B4" w:rsidP="00D45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08B4" w:rsidRDefault="005208B4" w:rsidP="0047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  <w:p w:rsidR="005208B4" w:rsidRDefault="005208B4" w:rsidP="0047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08B4" w:rsidRDefault="005208B4" w:rsidP="0047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08B4" w:rsidRDefault="005208B4" w:rsidP="0047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08B4" w:rsidRDefault="005208B4" w:rsidP="0047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</w:p>
          <w:p w:rsidR="005208B4" w:rsidRDefault="005208B4" w:rsidP="0047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08B4" w:rsidRPr="008F250A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5208B4" w:rsidRDefault="005208B4" w:rsidP="006363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5172" w:rsidRDefault="00D4517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3 398,1</w:t>
            </w: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3 637,4</w:t>
            </w: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D45172" w:rsidRDefault="00D4517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-153,5</w:t>
            </w: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+1 411,6</w:t>
            </w:r>
          </w:p>
        </w:tc>
        <w:tc>
          <w:tcPr>
            <w:tcW w:w="1233" w:type="dxa"/>
            <w:vAlign w:val="center"/>
          </w:tcPr>
          <w:p w:rsidR="00D45172" w:rsidRDefault="00D4517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3 244,6</w:t>
            </w: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5049,0</w:t>
            </w:r>
          </w:p>
        </w:tc>
        <w:tc>
          <w:tcPr>
            <w:tcW w:w="5369" w:type="dxa"/>
            <w:vAlign w:val="center"/>
          </w:tcPr>
          <w:p w:rsidR="005208B4" w:rsidRDefault="00D45172" w:rsidP="00BC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с п.п.3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 w:rsidR="005208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письма МКУ «БГАЖЦ» от 01.12.2023 № 01-17/5357 о перераспределении неиспо</w:t>
            </w:r>
            <w:r w:rsidR="00D66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льзованных средств гор. бюджета; у</w:t>
            </w:r>
            <w:r w:rsidR="005208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ведомление</w:t>
            </w:r>
            <w:r w:rsidR="00D66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23.11.2023 № 03-12 перераспределены субсидии из ОБ на обеспечение мероприятий по переселению граждан из аварийного жилья</w:t>
            </w:r>
          </w:p>
          <w:p w:rsidR="005208B4" w:rsidRPr="00D738A4" w:rsidRDefault="005208B4" w:rsidP="00BC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208B4" w:rsidRPr="008F250A" w:rsidTr="00275606">
        <w:trPr>
          <w:trHeight w:val="439"/>
          <w:jc w:val="center"/>
        </w:trPr>
        <w:tc>
          <w:tcPr>
            <w:tcW w:w="4046" w:type="dxa"/>
            <w:vMerge/>
            <w:shd w:val="clear" w:color="auto" w:fill="auto"/>
            <w:vAlign w:val="center"/>
          </w:tcPr>
          <w:p w:rsidR="005208B4" w:rsidRPr="00A8310B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7 035,5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+1 258,1</w:t>
            </w:r>
          </w:p>
        </w:tc>
        <w:tc>
          <w:tcPr>
            <w:tcW w:w="1233" w:type="dxa"/>
            <w:vAlign w:val="center"/>
          </w:tcPr>
          <w:p w:rsidR="005208B4" w:rsidRDefault="005208B4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8 293,6</w:t>
            </w:r>
          </w:p>
        </w:tc>
        <w:tc>
          <w:tcPr>
            <w:tcW w:w="5369" w:type="dxa"/>
            <w:vAlign w:val="center"/>
          </w:tcPr>
          <w:p w:rsidR="005208B4" w:rsidRPr="00D738A4" w:rsidRDefault="005208B4" w:rsidP="00BC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C3C32" w:rsidRPr="008F250A" w:rsidTr="00275606">
        <w:trPr>
          <w:trHeight w:val="2076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BC3C32" w:rsidRPr="00296517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работникам муниципальных организаций социальной выплаты за счет средств городского бюджета на компенсацию части стоимости приобретенного (приобретаемого), построенного жилья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A831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подпрограммы 2, мероприятие 2.1.1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BC3C32" w:rsidRPr="008F250A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979,3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BC3C32" w:rsidRDefault="00AC2E6C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+4,0</w:t>
            </w:r>
          </w:p>
        </w:tc>
        <w:tc>
          <w:tcPr>
            <w:tcW w:w="1233" w:type="dxa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983,3</w:t>
            </w:r>
          </w:p>
        </w:tc>
        <w:tc>
          <w:tcPr>
            <w:tcW w:w="5369" w:type="dxa"/>
            <w:vAlign w:val="center"/>
          </w:tcPr>
          <w:p w:rsidR="00BC3C32" w:rsidRPr="00D738A4" w:rsidRDefault="00D45172" w:rsidP="0013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с п.п.3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 w:rsidR="001D38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письма МКУ «БГАЖЦ» от 01.12.2023 о перераспределении неиспользованных средств гор. бюджета на ежемесячные соц. выплаты</w:t>
            </w:r>
          </w:p>
        </w:tc>
      </w:tr>
      <w:tr w:rsidR="00BC3C32" w:rsidRPr="008F250A" w:rsidTr="00275606">
        <w:trPr>
          <w:trHeight w:val="1573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BC3C32" w:rsidRPr="00296517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0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C432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3, 3.1.1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BC3C32" w:rsidRPr="008F250A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-213,1</w:t>
            </w:r>
          </w:p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175,2</w:t>
            </w:r>
          </w:p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9" w:type="dxa"/>
            <w:vAlign w:val="center"/>
          </w:tcPr>
          <w:p w:rsidR="00BC3C32" w:rsidRPr="00D738A4" w:rsidRDefault="00D45172" w:rsidP="0013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с п.п.3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 w:rsidR="00BB6A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письма МКУ «БГАЖЦ» от 01.12.2023 № 01-17/5357 о перераспределении неиспользованных средств гор. бюджета</w:t>
            </w:r>
            <w:r w:rsidR="002368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мероприятие 2.1.1 (единовременные и ежемесячные соц. выплаты по МП работникам </w:t>
            </w:r>
            <w:proofErr w:type="spellStart"/>
            <w:r w:rsidR="002368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</w:t>
            </w:r>
            <w:proofErr w:type="spellEnd"/>
            <w:r w:rsidR="002368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организаций), на мероприятие 4.1.1 (</w:t>
            </w:r>
            <w:r w:rsidR="002368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канц. Товары, заправка и ремонт картриджей, акты осмотра </w:t>
            </w:r>
            <w:proofErr w:type="spellStart"/>
            <w:r w:rsidR="002368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тех.состояния</w:t>
            </w:r>
            <w:proofErr w:type="spellEnd"/>
            <w:r w:rsidR="002368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техники</w:t>
            </w:r>
            <w:r w:rsidR="002368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), мероприятие 4.2.1 (</w:t>
            </w:r>
            <w:r w:rsidR="002368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обеспечение государственных нужд КУМИ (уплата налогов)</w:t>
            </w:r>
            <w:bookmarkStart w:id="0" w:name="_GoBack"/>
            <w:bookmarkEnd w:id="0"/>
          </w:p>
        </w:tc>
      </w:tr>
      <w:tr w:rsidR="00BC3C32" w:rsidRPr="008F250A" w:rsidTr="00135845">
        <w:trPr>
          <w:trHeight w:val="1924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BC3C32" w:rsidRPr="00296517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C432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4, мероприятие 4.1.1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BC3C32" w:rsidRPr="008F250A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35 103,5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+101,1</w:t>
            </w:r>
          </w:p>
        </w:tc>
        <w:tc>
          <w:tcPr>
            <w:tcW w:w="1233" w:type="dxa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35 204,6</w:t>
            </w:r>
          </w:p>
        </w:tc>
        <w:tc>
          <w:tcPr>
            <w:tcW w:w="5369" w:type="dxa"/>
            <w:vAlign w:val="center"/>
          </w:tcPr>
          <w:p w:rsidR="00BC3C32" w:rsidRPr="00D738A4" w:rsidRDefault="00C129D3" w:rsidP="00BB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с п.п.3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 w:rsidR="00BB6A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письма МКУ «БГАЖЦ» от 01.12.2023 о перераспределении неиспользованных средств гор. бюджета на обеспечение </w:t>
            </w:r>
            <w:proofErr w:type="spellStart"/>
            <w:r w:rsidR="00BB6A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</w:t>
            </w:r>
            <w:proofErr w:type="spellEnd"/>
            <w:r w:rsidR="00BB6A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нужд МКУ «БГАЖЦ» (канц. Товары, заправка и ремонт картриджей, акты осмотра </w:t>
            </w:r>
            <w:proofErr w:type="spellStart"/>
            <w:r w:rsidR="00BB6A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тех.состояния</w:t>
            </w:r>
            <w:proofErr w:type="spellEnd"/>
            <w:r w:rsidR="00BB6A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техники)</w:t>
            </w:r>
          </w:p>
        </w:tc>
      </w:tr>
      <w:tr w:rsidR="007B3AB3" w:rsidRPr="008F250A" w:rsidTr="00275606">
        <w:trPr>
          <w:trHeight w:val="1681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7B3AB3" w:rsidRPr="009740A5" w:rsidRDefault="007B3AB3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муниципального жилья ( </w:t>
            </w:r>
            <w:r w:rsidR="002E29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4, мероприятие 4</w:t>
            </w:r>
            <w:r w:rsidRPr="00DA6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.1.2</w:t>
            </w:r>
            <w:r w:rsidR="00DA6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3AB3" w:rsidRDefault="00DA6AFC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B3AB3" w:rsidRDefault="00AC2E6C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4 945,7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7B3AB3" w:rsidRDefault="00AC2E6C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+390,2</w:t>
            </w:r>
          </w:p>
        </w:tc>
        <w:tc>
          <w:tcPr>
            <w:tcW w:w="1233" w:type="dxa"/>
            <w:vAlign w:val="center"/>
          </w:tcPr>
          <w:p w:rsidR="007B3AB3" w:rsidRDefault="00DA6AFC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5336,0</w:t>
            </w:r>
          </w:p>
        </w:tc>
        <w:tc>
          <w:tcPr>
            <w:tcW w:w="5369" w:type="dxa"/>
            <w:vAlign w:val="center"/>
          </w:tcPr>
          <w:p w:rsidR="007B3AB3" w:rsidRPr="00D738A4" w:rsidRDefault="00827BFE" w:rsidP="00844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основании Постановления от 09.11.2023 № 5944 перераспределены средства из резервного фонда на ремонт муниципального жилья</w:t>
            </w:r>
          </w:p>
        </w:tc>
      </w:tr>
      <w:tr w:rsidR="00BC3C32" w:rsidRPr="008F250A" w:rsidTr="00275606">
        <w:trPr>
          <w:trHeight w:val="1681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BC3C32" w:rsidRPr="00296517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исполнительно-распорядительного, контрольного органов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9740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4, мероприятие 4.2.1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BC3C32" w:rsidRPr="008F250A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C3C32" w:rsidRDefault="00BC3C32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53 167, 2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BC3C32" w:rsidRDefault="00BC3C32" w:rsidP="00DA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707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DA6AFC" w:rsidRPr="00103707">
              <w:rPr>
                <w:rFonts w:ascii="Times New Roman" w:eastAsia="Times New Roman" w:hAnsi="Times New Roman" w:cs="Times New Roman"/>
                <w:lang w:eastAsia="ru-RU"/>
              </w:rPr>
              <w:t>361,1</w:t>
            </w:r>
          </w:p>
        </w:tc>
        <w:tc>
          <w:tcPr>
            <w:tcW w:w="1233" w:type="dxa"/>
            <w:vAlign w:val="center"/>
          </w:tcPr>
          <w:p w:rsidR="00BC3C32" w:rsidRDefault="00AC2E6C" w:rsidP="00BC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53 528,3</w:t>
            </w:r>
          </w:p>
        </w:tc>
        <w:tc>
          <w:tcPr>
            <w:tcW w:w="5369" w:type="dxa"/>
            <w:vAlign w:val="center"/>
          </w:tcPr>
          <w:p w:rsidR="00BC3C32" w:rsidRPr="00D738A4" w:rsidRDefault="008446E1" w:rsidP="00827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основании</w:t>
            </w:r>
            <w:r w:rsidR="00135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п.п.3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п. 14</w:t>
            </w:r>
            <w:r w:rsidR="00827B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решения</w:t>
            </w:r>
            <w:r w:rsidR="00827BFE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 w:rsidR="00827B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="00827BFE"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 w:rsidR="00827B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.2023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63/106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«О внесении изменений в решение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письма МКУ «БГАЖЦ» от 01.12.2023 о перераспределении неиспользованных средств гор. бюджета на обеспечение государственных нужд КУМИ (уплата налогов)</w:t>
            </w:r>
          </w:p>
        </w:tc>
      </w:tr>
      <w:tr w:rsidR="00A96840" w:rsidRPr="008F250A" w:rsidTr="007914B0">
        <w:trPr>
          <w:trHeight w:val="3616"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6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CB3B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5, мероприятие 5.1.1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96840" w:rsidRPr="002D632E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96840" w:rsidRPr="00275606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 (приобретение квартир)</w:t>
            </w:r>
          </w:p>
          <w:p w:rsidR="00A96840" w:rsidRPr="00275606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96840" w:rsidRPr="00275606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96840" w:rsidRPr="00275606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(возмещение затрат за </w:t>
            </w:r>
            <w:r w:rsidRPr="002756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предоставленные</w:t>
            </w:r>
            <w:r w:rsidRPr="002756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квартиры из городского бюджета)</w:t>
            </w:r>
          </w:p>
          <w:p w:rsidR="00A96840" w:rsidRPr="00275606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96840" w:rsidRPr="00275606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51 406,7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5 613,1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-13 093,9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-350,8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+13 093,9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37 962,0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18 707,0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9" w:type="dxa"/>
            <w:vAlign w:val="center"/>
          </w:tcPr>
          <w:p w:rsidR="00A96840" w:rsidRPr="00D738A4" w:rsidRDefault="00A96840" w:rsidP="0095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п.п.</w:t>
            </w:r>
            <w:r w:rsidR="00C47B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</w:t>
            </w:r>
            <w:r w:rsidR="0080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="00DF4F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приказа</w:t>
            </w:r>
            <w:r w:rsidR="00DF4F1E" w:rsidRPr="00DF4F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Минсоцзащи</w:t>
            </w:r>
            <w:r w:rsidR="00DF4F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ты АО </w:t>
            </w:r>
            <w:r w:rsidR="00DF4F1E" w:rsidRPr="00DF4F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26.10.2023 № 1040</w:t>
            </w:r>
            <w:r w:rsidR="00DF4F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1037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перераспределены средства с мероприятия по приобретению жилья</w:t>
            </w:r>
            <w:r w:rsidR="00F46F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детям-сиротам</w:t>
            </w:r>
            <w:r w:rsidR="00DD19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</w:t>
            </w:r>
            <w:r w:rsidRPr="001037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D19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мероприятие</w:t>
            </w:r>
            <w:r w:rsidR="00F46F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D19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F46F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</w:t>
            </w:r>
            <w:r w:rsidRPr="001037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выплату возмещения</w:t>
            </w:r>
            <w:r w:rsidR="00F46F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затрат из гор. бюджета</w:t>
            </w:r>
            <w:r w:rsidRPr="001037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 </w:t>
            </w:r>
            <w:r w:rsidR="002754E5" w:rsidRPr="001037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квартиры</w:t>
            </w:r>
            <w:r w:rsidR="0080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; уведомлением от 31.10.2023 № 03-12 </w:t>
            </w:r>
            <w:r w:rsidR="00954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отозваны</w:t>
            </w:r>
            <w:r w:rsidR="0080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лимиты в размере 350 776,5 руб.</w:t>
            </w:r>
          </w:p>
        </w:tc>
      </w:tr>
      <w:tr w:rsidR="00A96840" w:rsidRPr="008F250A" w:rsidTr="007914B0">
        <w:trPr>
          <w:trHeight w:val="586"/>
          <w:jc w:val="center"/>
        </w:trPr>
        <w:tc>
          <w:tcPr>
            <w:tcW w:w="4046" w:type="dxa"/>
            <w:vMerge/>
            <w:shd w:val="clear" w:color="auto" w:fill="auto"/>
            <w:vAlign w:val="center"/>
          </w:tcPr>
          <w:p w:rsidR="00A96840" w:rsidRPr="00CB3BF1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57 019,8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-350,8</w:t>
            </w:r>
          </w:p>
        </w:tc>
        <w:tc>
          <w:tcPr>
            <w:tcW w:w="1233" w:type="dxa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56 669,0</w:t>
            </w:r>
          </w:p>
        </w:tc>
        <w:tc>
          <w:tcPr>
            <w:tcW w:w="5369" w:type="dxa"/>
            <w:vAlign w:val="center"/>
          </w:tcPr>
          <w:p w:rsidR="00A96840" w:rsidRDefault="00A96840" w:rsidP="00A9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6840" w:rsidRPr="008F250A" w:rsidTr="00275606">
        <w:trPr>
          <w:trHeight w:val="1704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A96840" w:rsidRPr="002D632E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CB3B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5, мероприятие 5.1.2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541,0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-201,0</w:t>
            </w:r>
          </w:p>
        </w:tc>
        <w:tc>
          <w:tcPr>
            <w:tcW w:w="1233" w:type="dxa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5369" w:type="dxa"/>
            <w:vAlign w:val="center"/>
          </w:tcPr>
          <w:p w:rsidR="00A96840" w:rsidRDefault="0006109C" w:rsidP="00275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п.п.9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, у</w:t>
            </w:r>
            <w:r w:rsidRPr="0080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ведомлением по расчетам между бюджетами от 31.10.2023  № 03-12 отозван остаток лимитов бюджетных обязательств</w:t>
            </w:r>
          </w:p>
        </w:tc>
      </w:tr>
      <w:tr w:rsidR="00A96840" w:rsidRPr="008F250A" w:rsidTr="00275606">
        <w:trPr>
          <w:trHeight w:val="1704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A96840" w:rsidRPr="002D632E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F67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5, мероприятие 5.1.4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33 196,8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-33 196,8</w:t>
            </w:r>
          </w:p>
        </w:tc>
        <w:tc>
          <w:tcPr>
            <w:tcW w:w="1233" w:type="dxa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369" w:type="dxa"/>
            <w:vAlign w:val="center"/>
          </w:tcPr>
          <w:p w:rsidR="00A96840" w:rsidRDefault="0006109C" w:rsidP="0095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п.п.9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, у</w:t>
            </w:r>
            <w:r w:rsidR="00412CD1" w:rsidRPr="0080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ведомлением по расчетам между бюджетами </w:t>
            </w:r>
            <w:r w:rsidR="00804C90" w:rsidRPr="0080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31.10.2023  № 03-12</w:t>
            </w:r>
            <w:r w:rsidR="00F46F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полном объеме</w:t>
            </w:r>
            <w:r w:rsidR="00804C90" w:rsidRPr="0080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54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отозваны лимиты</w:t>
            </w:r>
            <w:r w:rsidR="00412CD1" w:rsidRPr="0080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бюджетных обязательств</w:t>
            </w:r>
          </w:p>
        </w:tc>
      </w:tr>
      <w:tr w:rsidR="00A96840" w:rsidRPr="008F250A" w:rsidTr="00275606">
        <w:trPr>
          <w:trHeight w:val="1704"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</w:tcPr>
          <w:p w:rsidR="00A96840" w:rsidRPr="002D632E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гражданам, стоящим на учете, мер социальной поддержки в виде единовременной денежной выплаты для улучшения жилищных условий, приобретения земельного участка для индивидуального жилищного строительства, для ведения садоводства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6C2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подпрограмма 6, мероприятие 6.1.1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34 216,0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2 184,0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+13 536,0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+864,0</w:t>
            </w:r>
          </w:p>
        </w:tc>
        <w:tc>
          <w:tcPr>
            <w:tcW w:w="1233" w:type="dxa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47 752,0</w:t>
            </w: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3 048,0</w:t>
            </w:r>
          </w:p>
        </w:tc>
        <w:tc>
          <w:tcPr>
            <w:tcW w:w="5369" w:type="dxa"/>
            <w:vAlign w:val="center"/>
          </w:tcPr>
          <w:p w:rsidR="00A96840" w:rsidRDefault="00103707" w:rsidP="00061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п.п.9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2754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уведомл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ением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Финуправления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30.10.2023 № 03-12 предусмотрено предоставление межбюджетного трансферта</w:t>
            </w:r>
            <w:r w:rsidR="00410C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размере 13 536 000 руб., </w:t>
            </w:r>
            <w:r w:rsidR="00D57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доведено </w:t>
            </w:r>
            <w:proofErr w:type="spellStart"/>
            <w:r w:rsidR="00410C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="00410C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 </w:t>
            </w:r>
            <w:proofErr w:type="spellStart"/>
            <w:r w:rsidR="000610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гор.бюджета</w:t>
            </w:r>
            <w:proofErr w:type="spellEnd"/>
            <w:r w:rsidR="00D57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10C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основании </w:t>
            </w:r>
            <w:r w:rsidR="000610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Постановления от 09.11.2023 № 5944 (средства перераспределены  из резервного фонда)</w:t>
            </w:r>
          </w:p>
        </w:tc>
      </w:tr>
      <w:tr w:rsidR="00A96840" w:rsidRPr="008F250A" w:rsidTr="007914B0">
        <w:trPr>
          <w:trHeight w:val="541"/>
          <w:jc w:val="center"/>
        </w:trPr>
        <w:tc>
          <w:tcPr>
            <w:tcW w:w="4046" w:type="dxa"/>
            <w:vMerge/>
            <w:shd w:val="clear" w:color="auto" w:fill="auto"/>
            <w:vAlign w:val="center"/>
          </w:tcPr>
          <w:p w:rsidR="00A96840" w:rsidRPr="002D632E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36 400,0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14 400,0</w:t>
            </w:r>
          </w:p>
        </w:tc>
        <w:tc>
          <w:tcPr>
            <w:tcW w:w="1233" w:type="dxa"/>
            <w:vAlign w:val="center"/>
          </w:tcPr>
          <w:p w:rsidR="00A96840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50 800,0</w:t>
            </w:r>
          </w:p>
        </w:tc>
        <w:tc>
          <w:tcPr>
            <w:tcW w:w="5369" w:type="dxa"/>
            <w:vAlign w:val="center"/>
          </w:tcPr>
          <w:p w:rsidR="00A96840" w:rsidRDefault="00A96840" w:rsidP="00A9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6840" w:rsidRPr="008F250A" w:rsidTr="00275606">
        <w:trPr>
          <w:trHeight w:val="1554"/>
          <w:jc w:val="center"/>
        </w:trPr>
        <w:tc>
          <w:tcPr>
            <w:tcW w:w="4046" w:type="dxa"/>
            <w:shd w:val="clear" w:color="auto" w:fill="auto"/>
            <w:vAlign w:val="center"/>
            <w:hideMark/>
          </w:tcPr>
          <w:p w:rsidR="00A96840" w:rsidRPr="008F250A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ая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«Обеспечение доступным и комфортным жильем населения города Благовещенска» и прочие расходы»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A96840" w:rsidRPr="008F250A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изменений 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программе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96840" w:rsidRPr="00C636B2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  <w:r w:rsidRPr="00C636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600 834,8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96840" w:rsidRPr="005232B8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  <w:r w:rsidRPr="00C636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17 447,1</w:t>
            </w:r>
          </w:p>
        </w:tc>
        <w:tc>
          <w:tcPr>
            <w:tcW w:w="1233" w:type="dxa"/>
            <w:vAlign w:val="center"/>
          </w:tcPr>
          <w:p w:rsidR="00A96840" w:rsidRPr="005232B8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  <w:r w:rsidRPr="00C636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583 387,7</w:t>
            </w:r>
          </w:p>
        </w:tc>
        <w:tc>
          <w:tcPr>
            <w:tcW w:w="5369" w:type="dxa"/>
            <w:vAlign w:val="center"/>
          </w:tcPr>
          <w:p w:rsidR="00A96840" w:rsidRPr="008F250A" w:rsidRDefault="00A96840" w:rsidP="00A9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46D68" w:rsidRDefault="00646D68"/>
    <w:sectPr w:rsidR="00646D68" w:rsidSect="00646D68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7C52"/>
    <w:multiLevelType w:val="hybridMultilevel"/>
    <w:tmpl w:val="473AE982"/>
    <w:lvl w:ilvl="0" w:tplc="B5FC2F8A">
      <w:start w:val="13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33"/>
    <w:rsid w:val="000333D1"/>
    <w:rsid w:val="00046259"/>
    <w:rsid w:val="0006109C"/>
    <w:rsid w:val="00063F02"/>
    <w:rsid w:val="000902D8"/>
    <w:rsid w:val="000C18C9"/>
    <w:rsid w:val="000D12D8"/>
    <w:rsid w:val="00103707"/>
    <w:rsid w:val="00115988"/>
    <w:rsid w:val="001346D7"/>
    <w:rsid w:val="00135845"/>
    <w:rsid w:val="00140568"/>
    <w:rsid w:val="0014369C"/>
    <w:rsid w:val="00145AFA"/>
    <w:rsid w:val="001773DB"/>
    <w:rsid w:val="00177F39"/>
    <w:rsid w:val="001D386F"/>
    <w:rsid w:val="001E7CD2"/>
    <w:rsid w:val="002300EA"/>
    <w:rsid w:val="0023684C"/>
    <w:rsid w:val="00250748"/>
    <w:rsid w:val="00254D75"/>
    <w:rsid w:val="002733AB"/>
    <w:rsid w:val="002754E5"/>
    <w:rsid w:val="00275606"/>
    <w:rsid w:val="00281A5F"/>
    <w:rsid w:val="002921DD"/>
    <w:rsid w:val="00295F57"/>
    <w:rsid w:val="00296517"/>
    <w:rsid w:val="002A626C"/>
    <w:rsid w:val="002D632E"/>
    <w:rsid w:val="002E293C"/>
    <w:rsid w:val="002F2C48"/>
    <w:rsid w:val="00300538"/>
    <w:rsid w:val="00304873"/>
    <w:rsid w:val="00346C9C"/>
    <w:rsid w:val="00352F36"/>
    <w:rsid w:val="0036044E"/>
    <w:rsid w:val="0038090B"/>
    <w:rsid w:val="003A1A49"/>
    <w:rsid w:val="003F192D"/>
    <w:rsid w:val="00410C7B"/>
    <w:rsid w:val="00412CD1"/>
    <w:rsid w:val="00456C6C"/>
    <w:rsid w:val="004675B3"/>
    <w:rsid w:val="004742FE"/>
    <w:rsid w:val="00477ADA"/>
    <w:rsid w:val="004B43A5"/>
    <w:rsid w:val="004B54D1"/>
    <w:rsid w:val="004D53FA"/>
    <w:rsid w:val="004E6362"/>
    <w:rsid w:val="004F2E21"/>
    <w:rsid w:val="005100DB"/>
    <w:rsid w:val="005208B4"/>
    <w:rsid w:val="005232B8"/>
    <w:rsid w:val="00533EFA"/>
    <w:rsid w:val="00537701"/>
    <w:rsid w:val="00537FDE"/>
    <w:rsid w:val="00555BB4"/>
    <w:rsid w:val="0058239F"/>
    <w:rsid w:val="00583E7F"/>
    <w:rsid w:val="005A09EF"/>
    <w:rsid w:val="005A3FD3"/>
    <w:rsid w:val="005C56AE"/>
    <w:rsid w:val="005C63F4"/>
    <w:rsid w:val="005C6431"/>
    <w:rsid w:val="005C7C64"/>
    <w:rsid w:val="005D74DC"/>
    <w:rsid w:val="0060196B"/>
    <w:rsid w:val="00603D68"/>
    <w:rsid w:val="00620F01"/>
    <w:rsid w:val="006233C2"/>
    <w:rsid w:val="006248A2"/>
    <w:rsid w:val="00636389"/>
    <w:rsid w:val="00646D68"/>
    <w:rsid w:val="00670C19"/>
    <w:rsid w:val="00695AD1"/>
    <w:rsid w:val="006B7C4C"/>
    <w:rsid w:val="006C2211"/>
    <w:rsid w:val="006D2870"/>
    <w:rsid w:val="006E2B46"/>
    <w:rsid w:val="0072797D"/>
    <w:rsid w:val="00753E1C"/>
    <w:rsid w:val="00785E87"/>
    <w:rsid w:val="00790ADB"/>
    <w:rsid w:val="007914B0"/>
    <w:rsid w:val="007A1798"/>
    <w:rsid w:val="007A342B"/>
    <w:rsid w:val="007B3AB3"/>
    <w:rsid w:val="007D2633"/>
    <w:rsid w:val="007E045C"/>
    <w:rsid w:val="007E6DF4"/>
    <w:rsid w:val="007F4124"/>
    <w:rsid w:val="00804C90"/>
    <w:rsid w:val="00827BFE"/>
    <w:rsid w:val="008446E1"/>
    <w:rsid w:val="008C0E4C"/>
    <w:rsid w:val="008C4344"/>
    <w:rsid w:val="008E4FA0"/>
    <w:rsid w:val="008F250A"/>
    <w:rsid w:val="00933F42"/>
    <w:rsid w:val="00952B0D"/>
    <w:rsid w:val="00954F7D"/>
    <w:rsid w:val="0096317D"/>
    <w:rsid w:val="009737DF"/>
    <w:rsid w:val="009740A5"/>
    <w:rsid w:val="009946E4"/>
    <w:rsid w:val="009C53F2"/>
    <w:rsid w:val="009D3C1C"/>
    <w:rsid w:val="00A2707E"/>
    <w:rsid w:val="00A3626C"/>
    <w:rsid w:val="00A4213E"/>
    <w:rsid w:val="00A437A2"/>
    <w:rsid w:val="00A75274"/>
    <w:rsid w:val="00A755CD"/>
    <w:rsid w:val="00A8310B"/>
    <w:rsid w:val="00A96840"/>
    <w:rsid w:val="00AC2E6C"/>
    <w:rsid w:val="00AF03D1"/>
    <w:rsid w:val="00B12B58"/>
    <w:rsid w:val="00B470C6"/>
    <w:rsid w:val="00B557EE"/>
    <w:rsid w:val="00B73F7B"/>
    <w:rsid w:val="00BA7A2D"/>
    <w:rsid w:val="00BB2C90"/>
    <w:rsid w:val="00BB41A7"/>
    <w:rsid w:val="00BB6A03"/>
    <w:rsid w:val="00BC3C32"/>
    <w:rsid w:val="00BD5E25"/>
    <w:rsid w:val="00BF673E"/>
    <w:rsid w:val="00C10072"/>
    <w:rsid w:val="00C129D3"/>
    <w:rsid w:val="00C15408"/>
    <w:rsid w:val="00C155D7"/>
    <w:rsid w:val="00C432D6"/>
    <w:rsid w:val="00C47BB7"/>
    <w:rsid w:val="00C55BFC"/>
    <w:rsid w:val="00C61339"/>
    <w:rsid w:val="00C636B2"/>
    <w:rsid w:val="00C710BE"/>
    <w:rsid w:val="00C91978"/>
    <w:rsid w:val="00CA3086"/>
    <w:rsid w:val="00CB3BF1"/>
    <w:rsid w:val="00CB6335"/>
    <w:rsid w:val="00CC0AF6"/>
    <w:rsid w:val="00CC2768"/>
    <w:rsid w:val="00CD30C0"/>
    <w:rsid w:val="00CD7B4D"/>
    <w:rsid w:val="00CE60C6"/>
    <w:rsid w:val="00D05420"/>
    <w:rsid w:val="00D45172"/>
    <w:rsid w:val="00D5708F"/>
    <w:rsid w:val="00D663B3"/>
    <w:rsid w:val="00D738A4"/>
    <w:rsid w:val="00D81376"/>
    <w:rsid w:val="00D819C3"/>
    <w:rsid w:val="00DA6AFC"/>
    <w:rsid w:val="00DC4961"/>
    <w:rsid w:val="00DD19B7"/>
    <w:rsid w:val="00DE6132"/>
    <w:rsid w:val="00DF4583"/>
    <w:rsid w:val="00DF4F1E"/>
    <w:rsid w:val="00DF73C9"/>
    <w:rsid w:val="00E039FE"/>
    <w:rsid w:val="00E535C2"/>
    <w:rsid w:val="00E54B7B"/>
    <w:rsid w:val="00E72CA9"/>
    <w:rsid w:val="00E82D3F"/>
    <w:rsid w:val="00E936F7"/>
    <w:rsid w:val="00E9444B"/>
    <w:rsid w:val="00EC4739"/>
    <w:rsid w:val="00ED5838"/>
    <w:rsid w:val="00EE4FD1"/>
    <w:rsid w:val="00EF4171"/>
    <w:rsid w:val="00F06431"/>
    <w:rsid w:val="00F27AF4"/>
    <w:rsid w:val="00F46FBD"/>
    <w:rsid w:val="00F85E62"/>
    <w:rsid w:val="00F86A5C"/>
    <w:rsid w:val="00F9715E"/>
    <w:rsid w:val="00FC53B2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7426"/>
  <w15:docId w15:val="{D9261AC4-E400-4C1F-B27B-6BC23C55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5DBF9-7B7D-4129-8556-9D91422E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Шамрова Алёна Альбертовна</cp:lastModifiedBy>
  <cp:revision>107</cp:revision>
  <cp:lastPrinted>2023-12-08T03:04:00Z</cp:lastPrinted>
  <dcterms:created xsi:type="dcterms:W3CDTF">2023-09-29T00:35:00Z</dcterms:created>
  <dcterms:modified xsi:type="dcterms:W3CDTF">2023-12-12T08:31:00Z</dcterms:modified>
</cp:coreProperties>
</file>