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 1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города Благовещенска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E912C3">
        <w:rPr>
          <w:rFonts w:ascii="Times New Roman" w:hAnsi="Times New Roman" w:cs="Times New Roman"/>
          <w:color w:val="000000" w:themeColor="text1"/>
          <w:sz w:val="28"/>
          <w:szCs w:val="28"/>
        </w:rPr>
        <w:t>21.07.2023</w:t>
      </w: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E912C3">
        <w:rPr>
          <w:rFonts w:ascii="Times New Roman" w:hAnsi="Times New Roman" w:cs="Times New Roman"/>
          <w:color w:val="000000" w:themeColor="text1"/>
          <w:sz w:val="28"/>
          <w:szCs w:val="28"/>
        </w:rPr>
        <w:t>3847</w:t>
      </w:r>
      <w:bookmarkStart w:id="0" w:name="_GoBack"/>
      <w:bookmarkEnd w:id="0"/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8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7371"/>
      </w:tblGrid>
      <w:tr w:rsidR="00834298" w:rsidRPr="00834298" w:rsidTr="00284BC2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Общий планируемый объем финансирования муниципальной программы составляет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4 1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</w:t>
            </w:r>
            <w:r w:rsidR="005603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962,5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624,5 тыс. руб. (в том числе 194,3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565,0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060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906,7 тыс. руб. (в том числе 865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867,2 тыс. руб. (в том числе 296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166,2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409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522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841,2 тыс. руб. (в том числе 134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603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530 437,6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262 365,6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229 574,9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309 831,4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6704D" w:rsidRPr="00834298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5603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670 186,1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797,3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27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953,7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39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472,2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737,9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593,5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268,6 тыс. руб.;</w:t>
            </w:r>
          </w:p>
          <w:p w:rsidR="00A40574" w:rsidRPr="00834298" w:rsidRDefault="009D087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</w:t>
            </w:r>
            <w:r w:rsidR="005603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648,9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2 391,4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578,4 тыс. руб.</w:t>
            </w:r>
          </w:p>
          <w:p w:rsidR="0046704D" w:rsidRPr="00834298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597 844,3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397,1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324,2 тыс. руб. (в том числе 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196 463,2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88 054,1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40 775,2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35 189,6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354AF" w:rsidRPr="00834298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2 030 331,4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171 920,1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171 920,1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354AF" w:rsidRPr="00834298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698 270,6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0,0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119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589,9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60 824,7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46EE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75 762,0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46EE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161 409,3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5F6CE0" w:rsidRPr="00834298" w:rsidRDefault="005F6CE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161 330,1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824,3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109,3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233,1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008,2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494,8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652,3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654,1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5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1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Переселение граждан из аварийного жилищного фонда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2 505 673,3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681,9 тыс. руб. (в том числе 865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452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237,0 тыс. руб. (в том числе 296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120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971,3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339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072,2 тыс. руб. (в том числе 134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263 189,8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262 365,6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290,1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D3C1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3C1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Из городского бюджета бюджетные ассигнования составят 84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792,2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187,5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847,5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259,2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909,4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3 215,6 тыс. руб. (в том числе 2 391,4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010,1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116 015,0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738,8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035,7 тыс. руб. (в том числе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344,0 тыс. руб. -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88 054,1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88 054,1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280,0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2 030 331,4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171 920,1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171 920,1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федерального бюджета составит 274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534,7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6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2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Улучшение жилищных условий работников муниципальных организаций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составляет 8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607,0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513,6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442,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65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517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516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957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2023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979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201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198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7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3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жильем молодых семей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263 139,4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538,8 тыс. руб. (в том числе 194,3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482,7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898,0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432,4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915,1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7 559,1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27 152,0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26 194,1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F836F7" w:rsidRPr="00834298" w:rsidRDefault="00F836F7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749,3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941,5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433,6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940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496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- 472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565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530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1 234,3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1 533,1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572,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</w:t>
            </w:r>
          </w:p>
          <w:p w:rsidR="00DC62AF" w:rsidRPr="00834298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62 478,8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826,4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078,1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855,1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493,9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793,5 тыс. руб.</w:t>
            </w:r>
          </w:p>
          <w:p w:rsidR="00DC62AF" w:rsidRPr="00834298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27 581,2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0,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2 250,2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174,1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161 330,1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2015 год – 3 824,3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– 6 050,4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– 6 309,1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2018 год – 7 109,3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– 3 233,1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63 008,2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17 494,8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17 413,8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– </w:t>
            </w:r>
            <w:r w:rsidR="00535BAB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16 652,3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– </w:t>
            </w:r>
            <w:r w:rsidR="00535BAB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16 654,1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8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4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доступным и комфортным жильем населения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прочие расходы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535</w:t>
            </w:r>
            <w:r w:rsidR="005603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781,3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653,6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</w:t>
            </w:r>
            <w:r w:rsidR="005603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691,5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257,4 тыс. руб.;</w:t>
            </w:r>
          </w:p>
          <w:p w:rsidR="00A40574" w:rsidRPr="00834298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92 780,7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535</w:t>
            </w:r>
            <w:r w:rsidR="005603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766,4</w:t>
            </w:r>
            <w:r w:rsidR="0007399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2017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889,0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</w:t>
            </w:r>
            <w:r w:rsidR="005603A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689,7</w:t>
            </w:r>
            <w:r w:rsidRP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255,6 тыс. руб.;</w:t>
            </w:r>
          </w:p>
          <w:p w:rsidR="00A40574" w:rsidRPr="00834298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92 778,9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14,9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- 2,2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- 2,6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- 2,6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- 2,1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- 1,8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9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5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634 211,3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151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693,5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142 517,9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69 422,8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155 763,5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238 056,6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757,9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83 943,4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013,4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528,3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396 154,7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114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935,6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58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574,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68 409,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154 235,2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0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6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Улучшение жилищных условий отдельных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категорий граждан, проживающих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195 201,6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67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25 500,0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251,6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900,0 тыс. руб.</w:t>
            </w:r>
          </w:p>
          <w:p w:rsidR="00604F09" w:rsidRPr="00834298" w:rsidRDefault="00604F0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13 922,6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077,0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1 530,0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034,0 тыс. руб.</w:t>
            </w:r>
          </w:p>
          <w:p w:rsidR="001A3B37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181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279,0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928,0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866,0 тыс. руб.</w:t>
            </w:r>
          </w:p>
          <w:p w:rsidR="001A3B37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1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7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Расселение и ликвидация аварийного жилищного фонда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составит 15</w:t>
            </w:r>
            <w:r w:rsidR="00DF51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- 0,0 тыс. руб.</w:t>
            </w:r>
          </w:p>
        </w:tc>
      </w:tr>
    </w:tbl>
    <w:p w:rsidR="00EF4171" w:rsidRPr="00834298" w:rsidRDefault="00EF4171" w:rsidP="005F6C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F4171" w:rsidRPr="00834298" w:rsidSect="00284B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74"/>
    <w:rsid w:val="00005A7D"/>
    <w:rsid w:val="00073997"/>
    <w:rsid w:val="001A3B37"/>
    <w:rsid w:val="001D3C18"/>
    <w:rsid w:val="001D788D"/>
    <w:rsid w:val="00284BC2"/>
    <w:rsid w:val="003016A0"/>
    <w:rsid w:val="0036044E"/>
    <w:rsid w:val="003C4C1C"/>
    <w:rsid w:val="00410DC9"/>
    <w:rsid w:val="0046704D"/>
    <w:rsid w:val="004973D5"/>
    <w:rsid w:val="00535BAB"/>
    <w:rsid w:val="005603A3"/>
    <w:rsid w:val="0058239F"/>
    <w:rsid w:val="005A642C"/>
    <w:rsid w:val="005F6CE0"/>
    <w:rsid w:val="00604F09"/>
    <w:rsid w:val="00746EE7"/>
    <w:rsid w:val="007712A8"/>
    <w:rsid w:val="00834298"/>
    <w:rsid w:val="008354AF"/>
    <w:rsid w:val="0089528E"/>
    <w:rsid w:val="00957A7B"/>
    <w:rsid w:val="009953F6"/>
    <w:rsid w:val="009D087E"/>
    <w:rsid w:val="00A40574"/>
    <w:rsid w:val="00AA7EE8"/>
    <w:rsid w:val="00D477D9"/>
    <w:rsid w:val="00DC62AF"/>
    <w:rsid w:val="00DD06C8"/>
    <w:rsid w:val="00DF51B8"/>
    <w:rsid w:val="00E33CE4"/>
    <w:rsid w:val="00E44286"/>
    <w:rsid w:val="00E90010"/>
    <w:rsid w:val="00E912C3"/>
    <w:rsid w:val="00EA171E"/>
    <w:rsid w:val="00EF4171"/>
    <w:rsid w:val="00F8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8FD20A744CA9AEBA74C215B93AA74DA0D4439F9181176837A820F23C64B641AEB3DD66CF26DD66E653C3E75B1DCD847FCD6B2F93D9AD7B4B6E4A1108K0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8FD20A744CA9AEBA74C215B93AA74DA0D4439F9181176837A820F23C64B641AEB3DD66CF26DD66E653C1E5571DCD847FCD6B2F93D9AD7B4B6E4A1108K0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8FD20A744CA9AEBA74C215B93AA74DA0D4439F9181176837A820F23C64B641AEB3DD66CF26DD66E653C7E65F1DCD847FCD6B2F93D9AD7B4B6E4A1108K0C" TargetMode="External"/><Relationship Id="rId11" Type="http://schemas.openxmlformats.org/officeDocument/2006/relationships/hyperlink" Target="consultantplus://offline/ref=528FD20A744CA9AEBA74C215B93AA74DA0D4439F9181176837A820F23C64B641AEB3DD66CF26DD66E55CC3E7591DCD847FCD6B2F93D9AD7B4B6E4A1108K0C" TargetMode="External"/><Relationship Id="rId5" Type="http://schemas.openxmlformats.org/officeDocument/2006/relationships/hyperlink" Target="consultantplus://offline/ref=528FD20A744CA9AEBA74C215B93AA74DA0D4439F9181176837A820F23C64B641AEB3DD66CF26DD66E757C3E4581DCD847FCD6B2F93D9AD7B4B6E4A1108K0C" TargetMode="External"/><Relationship Id="rId10" Type="http://schemas.openxmlformats.org/officeDocument/2006/relationships/hyperlink" Target="consultantplus://offline/ref=528FD20A744CA9AEBA74C215B93AA74DA0D4439F9181176837A820F23C64B641AEB3DD66CF26DD66E653CDE8581DCD847FCD6B2F93D9AD7B4B6E4A1108K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8FD20A744CA9AEBA74C215B93AA74DA0D4439F9181176837A820F23C64B641AEB3DD66CF26DD66E653CDE15C1DCD847FCD6B2F93D9AD7B4B6E4A1108K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2190</Words>
  <Characters>12488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Шамрова Алёна Альбертовна</dc:creator>
  <cp:lastModifiedBy>Кудрявцева Оксана Борисовна</cp:lastModifiedBy>
  <cp:revision>2</cp:revision>
  <cp:lastPrinted>2023-04-19T02:23:00Z</cp:lastPrinted>
  <dcterms:created xsi:type="dcterms:W3CDTF">2023-07-23T23:35:00Z</dcterms:created>
  <dcterms:modified xsi:type="dcterms:W3CDTF">2023-07-23T23:35:00Z</dcterms:modified>
</cp:coreProperties>
</file>