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BD897" w14:textId="77777777" w:rsidR="00602649" w:rsidRPr="00617B37" w:rsidRDefault="00602649" w:rsidP="00F7110A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>Приложение</w:t>
      </w:r>
    </w:p>
    <w:p w14:paraId="47B0E2F6" w14:textId="77777777" w:rsidR="00602649" w:rsidRPr="00617B37" w:rsidRDefault="00602649" w:rsidP="00F7110A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>к постановлению</w:t>
      </w:r>
    </w:p>
    <w:p w14:paraId="67FFC37E" w14:textId="77777777" w:rsidR="00602649" w:rsidRPr="00617B37" w:rsidRDefault="00602649" w:rsidP="00F7110A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>администрации</w:t>
      </w:r>
    </w:p>
    <w:p w14:paraId="59FBA797" w14:textId="77777777" w:rsidR="00602649" w:rsidRPr="00617B37" w:rsidRDefault="00602649" w:rsidP="00F7110A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>города Благовещенска</w:t>
      </w:r>
    </w:p>
    <w:p w14:paraId="26593E7F" w14:textId="3B8FF8CC" w:rsidR="00602649" w:rsidRPr="00617B37" w:rsidRDefault="00602649" w:rsidP="00F7110A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 xml:space="preserve">от </w:t>
      </w:r>
      <w:r w:rsidR="009A685C">
        <w:rPr>
          <w:rFonts w:ascii="Times New Roman" w:hAnsi="Times New Roman" w:cs="Times New Roman"/>
          <w:sz w:val="24"/>
        </w:rPr>
        <w:t>14.11.2023</w:t>
      </w:r>
      <w:r w:rsidRPr="00617B37">
        <w:rPr>
          <w:rFonts w:ascii="Times New Roman" w:hAnsi="Times New Roman" w:cs="Times New Roman"/>
          <w:sz w:val="24"/>
        </w:rPr>
        <w:t xml:space="preserve"> г. № </w:t>
      </w:r>
      <w:r w:rsidR="009A685C">
        <w:rPr>
          <w:rFonts w:ascii="Times New Roman" w:hAnsi="Times New Roman" w:cs="Times New Roman"/>
          <w:sz w:val="24"/>
        </w:rPr>
        <w:t>6030</w:t>
      </w:r>
    </w:p>
    <w:p w14:paraId="48BF6487" w14:textId="77777777" w:rsidR="00602649" w:rsidRPr="00617B37" w:rsidRDefault="00602649" w:rsidP="00F7110A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14:paraId="58D6E7B2" w14:textId="45E72984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Порядок предоставления субсидии юридическим лицам на финансовое обеспечение затрат по подключению (технологическому присоединению) к сетям инженерно-технического обеспечения объектов, создаваемых на территории города Благовещенска в рамках реализации  приоритетных</w:t>
      </w:r>
      <w:r w:rsidR="00B202F0" w:rsidRPr="00617B37">
        <w:rPr>
          <w:rFonts w:ascii="Times New Roman" w:hAnsi="Times New Roman" w:cs="Times New Roman"/>
          <w:sz w:val="28"/>
          <w:szCs w:val="28"/>
        </w:rPr>
        <w:t xml:space="preserve"> (масштабных)</w:t>
      </w:r>
      <w:r w:rsidRPr="00617B37">
        <w:rPr>
          <w:rFonts w:ascii="Times New Roman" w:hAnsi="Times New Roman" w:cs="Times New Roman"/>
          <w:sz w:val="28"/>
          <w:szCs w:val="28"/>
        </w:rPr>
        <w:t xml:space="preserve"> инвестиционных проектов Амурской области</w:t>
      </w:r>
    </w:p>
    <w:p w14:paraId="47837865" w14:textId="77777777" w:rsidR="00D10C64" w:rsidRPr="00617B37" w:rsidRDefault="00D10C64" w:rsidP="00D10C64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AEA7A4" w14:textId="77777777" w:rsidR="00D10C64" w:rsidRPr="00617B37" w:rsidRDefault="00D10C64" w:rsidP="00D10C64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1. Общие положения о предоставлении субсидии</w:t>
      </w:r>
    </w:p>
    <w:p w14:paraId="5C61F619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2B0DC6" w14:textId="18E65533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17B37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субсидии юридическим лицам на финансовое обеспечение затрат по подключению (технологическому присоединению) к сетям инженерно-технического обеспечения объектов, создаваемых на территории города Благовещенска в рамках реализации  приоритетных</w:t>
      </w:r>
      <w:r w:rsidR="00B202F0" w:rsidRPr="00617B37">
        <w:rPr>
          <w:rFonts w:ascii="Times New Roman" w:hAnsi="Times New Roman" w:cs="Times New Roman"/>
          <w:sz w:val="28"/>
          <w:szCs w:val="28"/>
        </w:rPr>
        <w:t xml:space="preserve"> (масштабных)</w:t>
      </w:r>
      <w:r w:rsidRPr="00617B37">
        <w:rPr>
          <w:rFonts w:ascii="Times New Roman" w:hAnsi="Times New Roman" w:cs="Times New Roman"/>
          <w:sz w:val="28"/>
          <w:szCs w:val="28"/>
        </w:rPr>
        <w:t xml:space="preserve"> инвестиционных проектов Амурской области (далее – Порядок), разработан в соответствии со </w:t>
      </w:r>
      <w:hyperlink r:id="rId8">
        <w:r w:rsidRPr="00617B37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БК РФ), </w:t>
      </w:r>
      <w:hyperlink r:id="rId9">
        <w:r w:rsidRPr="00617B3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№ 1492 «Об общих требованиях к нормативным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7B37">
        <w:rPr>
          <w:rFonts w:ascii="Times New Roman" w:hAnsi="Times New Roman" w:cs="Times New Roman"/>
          <w:sz w:val="28"/>
          <w:szCs w:val="28"/>
        </w:rPr>
        <w:t>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и определяет цели, условия и порядок предоставления субсидии, а также результаты ее предоставления;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требования к отчетности, порядок возврата субсидии в случае нарушения условий, установленных при ее предоставлении, положения об осуществлении в отношении получателей субсидий проверок главным распорядителем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</w:t>
      </w:r>
      <w:hyperlink r:id="rId10">
        <w:r w:rsidRPr="00617B37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>
        <w:r w:rsidRPr="00617B37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БК РФ.</w:t>
      </w:r>
    </w:p>
    <w:p w14:paraId="4FBC45F6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55"/>
      <w:bookmarkEnd w:id="0"/>
      <w:r w:rsidRPr="00617B37">
        <w:rPr>
          <w:rFonts w:ascii="Times New Roman" w:hAnsi="Times New Roman" w:cs="Times New Roman"/>
          <w:sz w:val="28"/>
          <w:szCs w:val="28"/>
        </w:rPr>
        <w:t>1.2. Для целей настоящего Порядка используются следующие понятия:</w:t>
      </w:r>
    </w:p>
    <w:p w14:paraId="04D4D0D4" w14:textId="24D0AFFE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1) объекты инвестиционных проектов – объекты, создаваемые на территории города Благовещенска в рамках реализации  приоритетных </w:t>
      </w:r>
      <w:r w:rsidR="00B202F0" w:rsidRPr="00617B37">
        <w:rPr>
          <w:rFonts w:ascii="Times New Roman" w:hAnsi="Times New Roman" w:cs="Times New Roman"/>
          <w:sz w:val="28"/>
          <w:szCs w:val="28"/>
        </w:rPr>
        <w:t xml:space="preserve">(масштабных) </w:t>
      </w:r>
      <w:r w:rsidRPr="00617B37">
        <w:rPr>
          <w:rFonts w:ascii="Times New Roman" w:hAnsi="Times New Roman" w:cs="Times New Roman"/>
          <w:sz w:val="28"/>
          <w:szCs w:val="28"/>
        </w:rPr>
        <w:t xml:space="preserve">инвестиционных проектов Амурской области, включенных на дату подачи заявления на получение субсидии в Перечень приоритетных инвестиционных проектов Амурской области, утвержденный </w:t>
      </w:r>
      <w:hyperlink r:id="rId12" w:history="1">
        <w:r w:rsidRPr="00617B37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Правительства Амурской области от 08.08.2011 № 90-р;</w:t>
      </w:r>
    </w:p>
    <w:p w14:paraId="735BFC0D" w14:textId="77777777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lastRenderedPageBreak/>
        <w:t>2) сети инженерно-технического обеспечения - централизованные сети электро-, тепло-, водоснабжения и водоотведения;</w:t>
      </w:r>
    </w:p>
    <w:p w14:paraId="2AE170EA" w14:textId="77777777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3) комиссия - коллегиальный орган, создаваемый администрацией города Благовещенска для рассмотрения документов, указанных в пункте 2.5 настоящего Порядка.</w:t>
      </w:r>
    </w:p>
    <w:p w14:paraId="25B593F5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Комиссия формируется из представителей структурных подразделений администрации города Благовещенск.</w:t>
      </w:r>
    </w:p>
    <w:p w14:paraId="41F9D467" w14:textId="29FD617D" w:rsidR="00D10C64" w:rsidRPr="00617B37" w:rsidRDefault="00D10C64" w:rsidP="00281C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Председателем комиссии назначается заместитель мэра города Благовещенска</w:t>
      </w:r>
      <w:r w:rsidR="009B6DDF" w:rsidRPr="00617B37">
        <w:rPr>
          <w:rFonts w:ascii="Times New Roman" w:hAnsi="Times New Roman" w:cs="Times New Roman"/>
          <w:sz w:val="28"/>
          <w:szCs w:val="28"/>
        </w:rPr>
        <w:t>, курирующий</w:t>
      </w:r>
      <w:r w:rsidR="00B202F0" w:rsidRPr="00617B37">
        <w:rPr>
          <w:rFonts w:ascii="Times New Roman" w:hAnsi="Times New Roman" w:cs="Times New Roman"/>
          <w:sz w:val="28"/>
          <w:szCs w:val="28"/>
        </w:rPr>
        <w:t xml:space="preserve"> сферу деятельности получателя субсидии</w:t>
      </w:r>
      <w:r w:rsidR="00281CA3" w:rsidRPr="00617B37">
        <w:rPr>
          <w:rFonts w:ascii="Times New Roman" w:hAnsi="Times New Roman" w:cs="Times New Roman"/>
          <w:sz w:val="28"/>
          <w:szCs w:val="28"/>
        </w:rPr>
        <w:t>.</w:t>
      </w:r>
      <w:r w:rsidRPr="00617B37">
        <w:rPr>
          <w:rFonts w:ascii="Times New Roman" w:hAnsi="Times New Roman" w:cs="Times New Roman"/>
          <w:sz w:val="28"/>
          <w:szCs w:val="28"/>
        </w:rPr>
        <w:t xml:space="preserve"> В случае отсутствия председателя комиссии его функции выполняет заместитель председателя комиссии или иное лицо, выбранное на заседании комиссии. Состав комиссии утверждается постановлением администрации города Благовещенска.</w:t>
      </w:r>
    </w:p>
    <w:p w14:paraId="28564850" w14:textId="314CE486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Заседания комиссии проводятся по мере поступления документов и считаются правомочными, если на них присутствует не менее 2/3 ее членов. Решения комиссии принимаются простым большинством голосов присутствующих членов комиссии. При равном количестве голосов голос председательствующего на заседании комиссии считается решающим. По результатам рассмотрения документов комиссией оформляется протокол, который подписывается </w:t>
      </w:r>
      <w:r w:rsidR="00927478" w:rsidRPr="00617B37">
        <w:rPr>
          <w:rFonts w:ascii="Times New Roman" w:hAnsi="Times New Roman" w:cs="Times New Roman"/>
          <w:sz w:val="28"/>
          <w:szCs w:val="28"/>
        </w:rPr>
        <w:t>председателем комиссии</w:t>
      </w:r>
      <w:r w:rsidRPr="00617B37">
        <w:rPr>
          <w:rFonts w:ascii="Times New Roman" w:hAnsi="Times New Roman" w:cs="Times New Roman"/>
          <w:sz w:val="28"/>
          <w:szCs w:val="28"/>
        </w:rPr>
        <w:t>.</w:t>
      </w:r>
    </w:p>
    <w:p w14:paraId="1120F730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1.3  Субсидия предоставляется в рамках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утвержденной постановлением администрации города Благовещенска от 07.10.2014 № 4138, в целях финансового обеспечения затрат по подключению (технологическому присоединению) объектов инвестиционных проектов к сетям инженерно-технического обеспечения.</w:t>
      </w:r>
    </w:p>
    <w:p w14:paraId="38B7A2E9" w14:textId="77777777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37">
        <w:rPr>
          <w:rFonts w:ascii="Times New Roman" w:hAnsi="Times New Roman" w:cs="Times New Roman"/>
          <w:sz w:val="28"/>
          <w:szCs w:val="28"/>
        </w:rPr>
        <w:t>Финансовому обеспечению подлежат затраты, связанные с подключением (технологическим присоединением) объектов инвестиционных проектов к сетям инженерно-технического обеспечения в  соответствии с договорами подключения (технологического присоединения) согласно утвержденной в установленном законодательством порядке плате (тарифам) за подключение (технологическое присоединение) к сетям инженерно-технического обеспечения, за исключением затрат по организации временного подключения (технологического присоединения).</w:t>
      </w:r>
      <w:proofErr w:type="gramEnd"/>
    </w:p>
    <w:p w14:paraId="77F1A081" w14:textId="092C7BE5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1.4. К категории лиц, имеющих право на получение субсидии, относятся юридические лица, реализующие  приоритетные </w:t>
      </w:r>
      <w:r w:rsidR="00B202F0" w:rsidRPr="00617B37">
        <w:rPr>
          <w:rFonts w:ascii="Times New Roman" w:hAnsi="Times New Roman" w:cs="Times New Roman"/>
          <w:sz w:val="28"/>
          <w:szCs w:val="28"/>
        </w:rPr>
        <w:t xml:space="preserve">(масштабные) </w:t>
      </w:r>
      <w:r w:rsidRPr="00617B37">
        <w:rPr>
          <w:rFonts w:ascii="Times New Roman" w:hAnsi="Times New Roman" w:cs="Times New Roman"/>
          <w:sz w:val="28"/>
          <w:szCs w:val="28"/>
        </w:rPr>
        <w:t xml:space="preserve">инвестиционные проекты на территории города Благовещенска, включенные на дату подачи заявления на получение субсидии в Перечень приоритетных инвестиционных проектов Амурской области, утвержденный </w:t>
      </w:r>
      <w:hyperlink r:id="rId13" w:history="1">
        <w:r w:rsidRPr="00617B37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Правительства Амурской области от 08.08.2011 № 90-р (далее - Получатель субсидии).</w:t>
      </w:r>
    </w:p>
    <w:p w14:paraId="0BA7693B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1.5. Субсидия предоставляется в пределах бюджетных ассигнований и </w:t>
      </w:r>
      <w:r w:rsidRPr="00617B37">
        <w:rPr>
          <w:rFonts w:ascii="Times New Roman" w:hAnsi="Times New Roman" w:cs="Times New Roman"/>
          <w:sz w:val="28"/>
          <w:szCs w:val="28"/>
        </w:rPr>
        <w:lastRenderedPageBreak/>
        <w:t>лимитов бюджетных обязательств, доведенных в установленном порядке до главного распорядителя бюджетных средств на соответствующий финансовый год и учтенных на лицевом счете главного распорядителя, открытом в финансовом управлении администрации города Благовещенска.</w:t>
      </w:r>
    </w:p>
    <w:p w14:paraId="307CB35B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Источником финансирования являются средства федерального, областного и городского бюджетов.</w:t>
      </w:r>
    </w:p>
    <w:p w14:paraId="3AF9895E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1.6. Главным распорядителем субсидии является администрация города Благовещенска (далее - главный распорядитель).</w:t>
      </w:r>
    </w:p>
    <w:p w14:paraId="1217B6CA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Уполномоченным органом по реализации настоящего Порядка и мониторингу достижения результатов предоставления субсидии является управление архитектуры и градостроительства администрации города Благовещенска (далее - управление).</w:t>
      </w:r>
    </w:p>
    <w:p w14:paraId="32CC1C7B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1.7. Сведения о субсидии в установленном порядке размещаются на едином портале бюджетной системы Российской Федерации в информационно-телекоммуникационной сети Интернет, в разделе «Бюджет» не позднее 15 (пятнадцатого) рабочего дня, следующего за днем принятия решения о бюджете (решения о внесении изменений в решение о бюджете).</w:t>
      </w:r>
    </w:p>
    <w:p w14:paraId="5B6D5DE5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B7F169" w14:textId="77777777" w:rsidR="00D10C64" w:rsidRPr="00617B37" w:rsidRDefault="00D10C64" w:rsidP="00D10C64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субсидии</w:t>
      </w:r>
    </w:p>
    <w:p w14:paraId="64B50D1A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C494FC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67"/>
      <w:bookmarkStart w:id="2" w:name="P69"/>
      <w:bookmarkEnd w:id="1"/>
      <w:bookmarkEnd w:id="2"/>
      <w:r w:rsidRPr="00617B37">
        <w:rPr>
          <w:rFonts w:ascii="Times New Roman" w:hAnsi="Times New Roman" w:cs="Times New Roman"/>
          <w:sz w:val="28"/>
          <w:szCs w:val="28"/>
        </w:rPr>
        <w:t>2.1. Условиями предоставления субсидии являются:</w:t>
      </w:r>
    </w:p>
    <w:p w14:paraId="609448A8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1) соответствие получателя субсидии требованиям, установленным настоящим Порядком;</w:t>
      </w:r>
    </w:p>
    <w:p w14:paraId="33B44F51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2) наличие бюджетных ассигнований и лимитов бюджетных обязательств, доведенных в установленном порядке до главного распорядителя бюджетных средств;</w:t>
      </w:r>
    </w:p>
    <w:p w14:paraId="27539AB0" w14:textId="77777777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37">
        <w:rPr>
          <w:rFonts w:ascii="Times New Roman" w:hAnsi="Times New Roman" w:cs="Times New Roman"/>
          <w:sz w:val="28"/>
          <w:szCs w:val="28"/>
        </w:rPr>
        <w:t>3) согласие получателя субсидии,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соблюдения порядка и условий предоставления субсидии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14" w:history="1">
        <w:r w:rsidRPr="00617B37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617B37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БК РФ, и на включение таких положений в соглашение;</w:t>
      </w:r>
    </w:p>
    <w:p w14:paraId="4D62179F" w14:textId="77777777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4) запрет приобретения получателем субсидий - юридическим лицом, а также иными юридическими лицами, получающими средства на основании договоров, заключенных с получателем субсидий,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</w:t>
      </w:r>
      <w:r w:rsidRPr="00617B37">
        <w:rPr>
          <w:rFonts w:ascii="Times New Roman" w:hAnsi="Times New Roman" w:cs="Times New Roman"/>
          <w:sz w:val="28"/>
          <w:szCs w:val="28"/>
        </w:rPr>
        <w:lastRenderedPageBreak/>
        <w:t>закупке (поставке) высокотехнологичного импортного оборудования, сырья и комплектующих изделий.</w:t>
      </w:r>
    </w:p>
    <w:p w14:paraId="473105C1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2.2. Результатом предоставления субсидии является подключение (технологическое присоединение) объектов инвестиционных проектов к сетям инженерно-технического обеспечения.</w:t>
      </w:r>
    </w:p>
    <w:p w14:paraId="3EB69288" w14:textId="4839976C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Значения показателей, необходимых для достижения результатов предоставления субсидии, устанавливаются в </w:t>
      </w:r>
      <w:r w:rsidR="00CD5C3C">
        <w:rPr>
          <w:rFonts w:ascii="Times New Roman" w:hAnsi="Times New Roman" w:cs="Times New Roman"/>
          <w:sz w:val="28"/>
          <w:szCs w:val="28"/>
        </w:rPr>
        <w:t>соглашении</w:t>
      </w:r>
      <w:r w:rsidRPr="00617B37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14:paraId="7D2047F0" w14:textId="2DBD0005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2.3. </w:t>
      </w:r>
      <w:r w:rsidR="00473A21" w:rsidRPr="00617B37">
        <w:rPr>
          <w:rFonts w:ascii="Times New Roman" w:hAnsi="Times New Roman" w:cs="Times New Roman"/>
          <w:sz w:val="28"/>
          <w:szCs w:val="28"/>
        </w:rPr>
        <w:t>Получатели субсидии должны соответствовать на дату подачи заявления о предоставлении субсидии на финансовое обеспечение следующим требованиям</w:t>
      </w:r>
      <w:r w:rsidRPr="00617B37">
        <w:rPr>
          <w:rFonts w:ascii="Times New Roman" w:hAnsi="Times New Roman" w:cs="Times New Roman"/>
          <w:sz w:val="28"/>
          <w:szCs w:val="28"/>
        </w:rPr>
        <w:t>:</w:t>
      </w:r>
    </w:p>
    <w:p w14:paraId="5A74CEE7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4E32528D" w14:textId="77777777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37">
        <w:rPr>
          <w:rFonts w:ascii="Times New Roman" w:hAnsi="Times New Roman" w:cs="Times New Roman"/>
          <w:sz w:val="28"/>
          <w:szCs w:val="28"/>
        </w:rPr>
        <w:t>2) у получателей субсидии должна отсутствовать просроченная задолженность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 (за исключением субсидий в целях возмещения недополученных доходов, субсидий в целях финансового обеспечения или возмещения затрат, связанных с поставкой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товаров (выполнением работ, оказанием услуг) получателями субсидий физическим лицам);</w:t>
      </w:r>
    </w:p>
    <w:p w14:paraId="7B95D4DE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3) получатели субсидии не должны находиться в процессе реорганизации (за исключением реорганизации в форме присоединения к получателю субсидии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14:paraId="3E144D32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37">
        <w:rPr>
          <w:rFonts w:ascii="Times New Roman" w:hAnsi="Times New Roman" w:cs="Times New Roman"/>
          <w:sz w:val="28"/>
          <w:szCs w:val="28"/>
        </w:rPr>
        <w:t>4) 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617B37">
        <w:rPr>
          <w:rFonts w:ascii="Times New Roman" w:hAnsi="Times New Roman" w:cs="Times New Roman"/>
          <w:sz w:val="28"/>
          <w:szCs w:val="28"/>
        </w:rPr>
        <w:t xml:space="preserve">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</w:t>
      </w:r>
      <w:r w:rsidRPr="00617B37">
        <w:rPr>
          <w:rFonts w:ascii="Times New Roman" w:hAnsi="Times New Roman" w:cs="Times New Roman"/>
          <w:sz w:val="28"/>
          <w:szCs w:val="28"/>
        </w:rPr>
        <w:lastRenderedPageBreak/>
        <w:t>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14:paraId="2BE25D71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5) получатели субсидии не должны получать средства из бюджета города Благовещенска на основании иных муниципальных нормативных правовых актов на цели, указанные в </w:t>
      </w:r>
      <w:hyperlink w:anchor="P55">
        <w:r w:rsidRPr="00617B37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6278F92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2.4. </w:t>
      </w:r>
      <w:bookmarkStart w:id="3" w:name="P82"/>
      <w:bookmarkEnd w:id="3"/>
      <w:r w:rsidRPr="00617B37">
        <w:rPr>
          <w:rFonts w:ascii="Times New Roman" w:hAnsi="Times New Roman" w:cs="Times New Roman"/>
          <w:sz w:val="28"/>
          <w:szCs w:val="28"/>
        </w:rPr>
        <w:t>Размер субсидии равен размеру платы за подключение (технологическое присоединение) объектов инвестиционных проектов к сетям инженерно-технического обеспечения по договорам, цена которых установлена управлением государственного регулирования цен и тарифов Амурской области, или размер платы, определенный на основании утвержденных управлением государственного регулирования цен и тарифов Амурской области тарифов.</w:t>
      </w:r>
    </w:p>
    <w:p w14:paraId="56BB8D82" w14:textId="77777777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2.5. Для предоставления субсидии и проверки на соответствие требованиям, указанным в пункте 2.3. Порядка, получатель субсидии представляет главному распорядителю следующие документы:</w:t>
      </w:r>
    </w:p>
    <w:p w14:paraId="74309A47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92">
        <w:r w:rsidRPr="00617B3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о предоставлении субсидии (по форме согласно приложению № 1 к настоящему Порядку);</w:t>
      </w:r>
    </w:p>
    <w:p w14:paraId="079B7EC5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219">
        <w:r w:rsidRPr="00617B37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размера субсидии (по форме согласно приложению № 2 к настоящему Порядку);</w:t>
      </w:r>
    </w:p>
    <w:p w14:paraId="735B1179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3) копии учредительных документов и документов, подтверждающих полномочия руководителя или представителя получателя субсидии;</w:t>
      </w:r>
    </w:p>
    <w:p w14:paraId="3B2DC6BA" w14:textId="58850066" w:rsidR="00AA15F8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4) справку из территориального налогового органа </w:t>
      </w:r>
      <w:r w:rsidR="00AA15F8" w:rsidRPr="00617B37">
        <w:rPr>
          <w:rFonts w:ascii="Times New Roman" w:hAnsi="Times New Roman" w:cs="Times New Roman"/>
          <w:sz w:val="28"/>
          <w:szCs w:val="28"/>
        </w:rPr>
        <w:t xml:space="preserve">о наличии (отсутствии) на дату формирования справки текущего месяца, в котором планируется заключение </w:t>
      </w:r>
      <w:r w:rsidR="00CD5C3C">
        <w:rPr>
          <w:rFonts w:ascii="Times New Roman" w:hAnsi="Times New Roman" w:cs="Times New Roman"/>
          <w:sz w:val="28"/>
          <w:szCs w:val="28"/>
        </w:rPr>
        <w:t>соглашения</w:t>
      </w:r>
      <w:r w:rsidR="00AA15F8" w:rsidRPr="00617B37">
        <w:rPr>
          <w:rFonts w:ascii="Times New Roman" w:hAnsi="Times New Roman" w:cs="Times New Roman"/>
          <w:sz w:val="28"/>
          <w:szCs w:val="28"/>
        </w:rPr>
        <w:t xml:space="preserve"> о предоставлении субсидии, задолженности по уплате налогов, сборов, страховых взносов, пеней, штрафов, процентов в соответствии с законодательством Российской Федерации о налогах и сборах;</w:t>
      </w:r>
    </w:p>
    <w:p w14:paraId="139AE0B3" w14:textId="73DB4927" w:rsidR="00D10C64" w:rsidRPr="00617B37" w:rsidRDefault="00AA15F8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5</w:t>
      </w:r>
      <w:r w:rsidR="00D10C64" w:rsidRPr="00617B37">
        <w:rPr>
          <w:rFonts w:ascii="Times New Roman" w:hAnsi="Times New Roman" w:cs="Times New Roman"/>
          <w:sz w:val="28"/>
          <w:szCs w:val="28"/>
        </w:rPr>
        <w:t xml:space="preserve">) гарантийные </w:t>
      </w:r>
      <w:hyperlink w:anchor="P261">
        <w:r w:rsidR="00D10C64" w:rsidRPr="00617B37">
          <w:rPr>
            <w:rFonts w:ascii="Times New Roman" w:hAnsi="Times New Roman" w:cs="Times New Roman"/>
            <w:sz w:val="28"/>
            <w:szCs w:val="28"/>
          </w:rPr>
          <w:t>обязательства</w:t>
        </w:r>
      </w:hyperlink>
      <w:r w:rsidR="00D10C64" w:rsidRPr="00617B37">
        <w:rPr>
          <w:rFonts w:ascii="Times New Roman" w:hAnsi="Times New Roman" w:cs="Times New Roman"/>
          <w:sz w:val="28"/>
          <w:szCs w:val="28"/>
        </w:rPr>
        <w:t xml:space="preserve"> получателя субсидии, составленные по форме согласно приложению № 3 к настоящему Порядку, подписанные руководителем юридического лица, получателя субсидии и заверенные печатью получателя субсидии (при наличии);</w:t>
      </w:r>
    </w:p>
    <w:p w14:paraId="37AAE874" w14:textId="0F0C6329" w:rsidR="00D10C64" w:rsidRPr="00617B37" w:rsidRDefault="00AA15F8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6</w:t>
      </w:r>
      <w:r w:rsidR="00D10C64" w:rsidRPr="00617B37">
        <w:rPr>
          <w:rFonts w:ascii="Times New Roman" w:hAnsi="Times New Roman" w:cs="Times New Roman"/>
          <w:sz w:val="28"/>
          <w:szCs w:val="28"/>
        </w:rPr>
        <w:t>) банковские реквизиты получателя субсидии;</w:t>
      </w:r>
    </w:p>
    <w:p w14:paraId="32A4712C" w14:textId="5162788B" w:rsidR="00D10C64" w:rsidRPr="00617B37" w:rsidRDefault="00AA15F8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7</w:t>
      </w:r>
      <w:r w:rsidR="00D10C64" w:rsidRPr="00617B37">
        <w:rPr>
          <w:rFonts w:ascii="Times New Roman" w:hAnsi="Times New Roman" w:cs="Times New Roman"/>
          <w:sz w:val="28"/>
          <w:szCs w:val="28"/>
        </w:rPr>
        <w:t xml:space="preserve">) расчет размера платы за подключение (технологическое присоединение) объектов инвестиционных проектов к сетям инженерно-технического обеспечения, установленной управлением государственного регулирования цен и тарифов Амурской </w:t>
      </w:r>
      <w:r w:rsidR="00F03633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D10C64" w:rsidRPr="00617B37">
        <w:rPr>
          <w:rFonts w:ascii="Times New Roman" w:hAnsi="Times New Roman" w:cs="Times New Roman"/>
          <w:sz w:val="28"/>
          <w:szCs w:val="28"/>
        </w:rPr>
        <w:t>или определенной на основании утвержденных управлением государственного регулирования цен и тарифов Амурской</w:t>
      </w:r>
      <w:r w:rsidR="00F03633">
        <w:rPr>
          <w:rFonts w:ascii="Times New Roman" w:hAnsi="Times New Roman" w:cs="Times New Roman"/>
          <w:sz w:val="28"/>
          <w:szCs w:val="28"/>
        </w:rPr>
        <w:t xml:space="preserve"> области тарифов</w:t>
      </w:r>
      <w:r w:rsidR="00D10C64" w:rsidRPr="00617B37">
        <w:rPr>
          <w:rFonts w:ascii="Times New Roman" w:hAnsi="Times New Roman" w:cs="Times New Roman"/>
          <w:sz w:val="28"/>
          <w:szCs w:val="28"/>
        </w:rPr>
        <w:t>;</w:t>
      </w:r>
    </w:p>
    <w:p w14:paraId="69968650" w14:textId="5EE0F5EE" w:rsidR="00D10C64" w:rsidRPr="00617B37" w:rsidRDefault="00AA15F8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8</w:t>
      </w:r>
      <w:r w:rsidR="00D10C64" w:rsidRPr="00617B37">
        <w:rPr>
          <w:rFonts w:ascii="Times New Roman" w:hAnsi="Times New Roman" w:cs="Times New Roman"/>
          <w:sz w:val="28"/>
          <w:szCs w:val="28"/>
        </w:rPr>
        <w:t>) договор</w:t>
      </w:r>
      <w:proofErr w:type="gramStart"/>
      <w:r w:rsidR="00D10C64" w:rsidRPr="00617B37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="00D10C64" w:rsidRPr="00617B37">
        <w:rPr>
          <w:rFonts w:ascii="Times New Roman" w:hAnsi="Times New Roman" w:cs="Times New Roman"/>
          <w:sz w:val="28"/>
          <w:szCs w:val="28"/>
        </w:rPr>
        <w:t>ы) на подключение (технологическое присоединение) объектов инвестиционных проектов к сетям инженерно-технического обеспечения;</w:t>
      </w:r>
    </w:p>
    <w:p w14:paraId="4EABA964" w14:textId="072CD368" w:rsidR="00D10C64" w:rsidRPr="00617B37" w:rsidRDefault="00AA15F8" w:rsidP="006A54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D10C64" w:rsidRPr="00617B37">
        <w:rPr>
          <w:rFonts w:ascii="Times New Roman" w:hAnsi="Times New Roman" w:cs="Times New Roman"/>
          <w:sz w:val="28"/>
          <w:szCs w:val="28"/>
        </w:rPr>
        <w:t xml:space="preserve">) </w:t>
      </w:r>
      <w:r w:rsidR="006A5439" w:rsidRPr="00617B37">
        <w:rPr>
          <w:rFonts w:ascii="Times New Roman" w:hAnsi="Times New Roman" w:cs="Times New Roman"/>
          <w:sz w:val="28"/>
          <w:szCs w:val="28"/>
        </w:rPr>
        <w:t>соглашение о взаимодействии в рамках реализации приоритетного инвестиционного проекта Амурской области, заключенного в соответствии с постановлением Правительства Амурской области «Об утверждении порядка заключения соглашения о взаимодействии в рамках реализации приоритетного инвестиционного проекта Амурской области» от 30.12.2011 № 988.</w:t>
      </w:r>
      <w:r w:rsidR="00D10C64" w:rsidRPr="00617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8E449C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Копии документов представляются получателем субсидии на бумажном носителе, заверяются подписью получателя субсидии и скрепляются печатью (при наличии).</w:t>
      </w:r>
    </w:p>
    <w:p w14:paraId="2EEAE200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Все документы, поданные на бумажном носителе, должны быть четко напечатаны. Подчистки и исправления не допускаются, за исключением исправлений, заверенных подписью руководителя юридического лица или уполномоченного лица и скрепленных печатью (при наличии).</w:t>
      </w:r>
    </w:p>
    <w:p w14:paraId="03ECDEDD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2.6. Получатель субсидии несет ответственность за достоверность представляемых им главному распорядителю сведений и документов в соответствии с законодательством Российской Федерации.</w:t>
      </w:r>
    </w:p>
    <w:p w14:paraId="312E74FD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2.7  Управление в течение 5 (пяти) рабочих дней со дня поступления документов, указанных в пункте 2.5 Порядка, передает их в комиссию для рассмотрения.</w:t>
      </w:r>
    </w:p>
    <w:p w14:paraId="5E4AEA4C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2.8. Комиссия в течение 10 (десяти) рабочих дней со дня получения документов рассматривает их, по результатам рассмотрения составляет протокол и направляет его главному распорядителю.</w:t>
      </w:r>
    </w:p>
    <w:p w14:paraId="7B0B3E05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2.9. Главный распорядитель в </w:t>
      </w:r>
      <w:r w:rsidRPr="00C629A2">
        <w:rPr>
          <w:rFonts w:ascii="Times New Roman" w:hAnsi="Times New Roman" w:cs="Times New Roman"/>
          <w:sz w:val="28"/>
          <w:szCs w:val="28"/>
        </w:rPr>
        <w:t xml:space="preserve">течение 10 (десяти) рабочих дней со дня получения документов и протокола комиссии принимает одно </w:t>
      </w:r>
      <w:r w:rsidRPr="00617B37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14:paraId="4501EAC0" w14:textId="77777777" w:rsidR="000F3657" w:rsidRPr="000F3657" w:rsidRDefault="00D10C64" w:rsidP="000F36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657">
        <w:rPr>
          <w:rFonts w:ascii="Times New Roman" w:hAnsi="Times New Roman" w:cs="Times New Roman"/>
          <w:sz w:val="28"/>
          <w:szCs w:val="28"/>
        </w:rPr>
        <w:t xml:space="preserve">1) в случае отсутствия оснований для отказа, установленных в </w:t>
      </w:r>
      <w:hyperlink w:anchor="P103">
        <w:r w:rsidRPr="000F3657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0F3657">
        <w:rPr>
          <w:rFonts w:ascii="Times New Roman" w:hAnsi="Times New Roman" w:cs="Times New Roman"/>
          <w:sz w:val="28"/>
          <w:szCs w:val="28"/>
        </w:rPr>
        <w:t>10. Порядка, принимает решение о предоставлении субсидии, которое</w:t>
      </w:r>
      <w:r w:rsidR="000F3657" w:rsidRPr="000F3657">
        <w:rPr>
          <w:rFonts w:ascii="Times New Roman" w:hAnsi="Times New Roman" w:cs="Times New Roman"/>
          <w:sz w:val="28"/>
          <w:szCs w:val="28"/>
        </w:rPr>
        <w:t xml:space="preserve"> оформляется в форме соглашения на предоставление субсидии по форме государственной интегрированной информационной системы управления общественными финансами «Электронный бюджет» в виде электронного документа. </w:t>
      </w:r>
    </w:p>
    <w:p w14:paraId="73581281" w14:textId="7597AE66" w:rsidR="000F3657" w:rsidRPr="000F3657" w:rsidRDefault="000F3657" w:rsidP="000F36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657">
        <w:rPr>
          <w:rFonts w:ascii="Times New Roman" w:hAnsi="Times New Roman" w:cs="Times New Roman"/>
          <w:sz w:val="28"/>
          <w:szCs w:val="28"/>
        </w:rPr>
        <w:t xml:space="preserve">При казначейском сопровождении средств субсидии территориальными органами Федерального казначейства в форму соглашения о предоставлении субсидии включаются положения, предусмотренные правилами казначейского сопровождения средств, утвержденными Правительством Российской Федерации. </w:t>
      </w:r>
    </w:p>
    <w:p w14:paraId="26146952" w14:textId="5F995C9F" w:rsidR="00D10C64" w:rsidRPr="00F573DE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3DE">
        <w:rPr>
          <w:rFonts w:ascii="Times New Roman" w:hAnsi="Times New Roman" w:cs="Times New Roman"/>
          <w:sz w:val="28"/>
          <w:szCs w:val="28"/>
        </w:rPr>
        <w:t xml:space="preserve">В </w:t>
      </w:r>
      <w:r w:rsidR="00CD5C3C" w:rsidRPr="00F573DE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Pr="00F573DE">
        <w:rPr>
          <w:rFonts w:ascii="Times New Roman" w:hAnsi="Times New Roman" w:cs="Times New Roman"/>
          <w:sz w:val="28"/>
          <w:szCs w:val="28"/>
        </w:rPr>
        <w:t xml:space="preserve">включается условие о согласовании новых условий </w:t>
      </w:r>
      <w:r w:rsidR="00CD5C3C" w:rsidRPr="00F573DE">
        <w:rPr>
          <w:rFonts w:ascii="Times New Roman" w:hAnsi="Times New Roman" w:cs="Times New Roman"/>
          <w:sz w:val="28"/>
          <w:szCs w:val="28"/>
        </w:rPr>
        <w:t>соглашения</w:t>
      </w:r>
      <w:r w:rsidRPr="00F573DE">
        <w:rPr>
          <w:rFonts w:ascii="Times New Roman" w:hAnsi="Times New Roman" w:cs="Times New Roman"/>
          <w:sz w:val="28"/>
          <w:szCs w:val="28"/>
        </w:rPr>
        <w:t xml:space="preserve"> или о расторжении </w:t>
      </w:r>
      <w:r w:rsidR="00CD5C3C" w:rsidRPr="00F573DE">
        <w:rPr>
          <w:rFonts w:ascii="Times New Roman" w:hAnsi="Times New Roman" w:cs="Times New Roman"/>
          <w:sz w:val="28"/>
          <w:szCs w:val="28"/>
        </w:rPr>
        <w:t>соглашения</w:t>
      </w:r>
      <w:r w:rsidRPr="00F573DE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573DE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F573DE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</w:t>
      </w:r>
      <w:r w:rsidR="00CD5C3C" w:rsidRPr="00F573DE">
        <w:rPr>
          <w:rFonts w:ascii="Times New Roman" w:hAnsi="Times New Roman" w:cs="Times New Roman"/>
          <w:sz w:val="28"/>
          <w:szCs w:val="28"/>
        </w:rPr>
        <w:t>соглашении</w:t>
      </w:r>
      <w:r w:rsidRPr="00F573DE">
        <w:rPr>
          <w:rFonts w:ascii="Times New Roman" w:hAnsi="Times New Roman" w:cs="Times New Roman"/>
          <w:sz w:val="28"/>
          <w:szCs w:val="28"/>
        </w:rPr>
        <w:t>.</w:t>
      </w:r>
    </w:p>
    <w:p w14:paraId="7B43AE55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2) в случае выявления оснований для отказа, установленных в </w:t>
      </w:r>
      <w:hyperlink w:anchor="P103">
        <w:r w:rsidRPr="00617B37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10. Порядка, принимает решение об отказе в предоставлении субсидии и </w:t>
      </w:r>
      <w:r w:rsidRPr="00617B37">
        <w:rPr>
          <w:rFonts w:ascii="Times New Roman" w:hAnsi="Times New Roman" w:cs="Times New Roman"/>
          <w:sz w:val="28"/>
          <w:szCs w:val="28"/>
        </w:rPr>
        <w:lastRenderedPageBreak/>
        <w:t>направляет в адрес получателя субсидии соответствующее мотивированное уведомление об отказе.</w:t>
      </w:r>
    </w:p>
    <w:p w14:paraId="6E83E97D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 w:rsidRPr="00617B37">
        <w:rPr>
          <w:rFonts w:ascii="Times New Roman" w:hAnsi="Times New Roman" w:cs="Times New Roman"/>
          <w:sz w:val="28"/>
          <w:szCs w:val="28"/>
        </w:rPr>
        <w:t xml:space="preserve">2.10. Основаниями для отказа в предоставлении субсидии являются:  </w:t>
      </w:r>
    </w:p>
    <w:p w14:paraId="55A14EEE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1) несоответствие условиям, установленным </w:t>
      </w:r>
      <w:hyperlink w:anchor="P69">
        <w:r w:rsidRPr="00617B37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617B37">
        <w:rPr>
          <w:rFonts w:ascii="Times New Roman" w:hAnsi="Times New Roman" w:cs="Times New Roman"/>
          <w:sz w:val="28"/>
          <w:szCs w:val="28"/>
        </w:rPr>
        <w:t>. Порядка;</w:t>
      </w:r>
    </w:p>
    <w:p w14:paraId="285DD74E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2) несоответствие представленных Получателем субсидии документов требованиям, определенным пунктом 2.5. Порядка, или непредставление (представление не в полном объеме) указанных документов;</w:t>
      </w:r>
    </w:p>
    <w:p w14:paraId="331992D2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3) установление факта недостоверности представленной получателем субсидии информации.</w:t>
      </w:r>
    </w:p>
    <w:p w14:paraId="772240B4" w14:textId="3FB8A7FB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2.11. От имени главного распорядителя </w:t>
      </w:r>
      <w:r w:rsidR="009A6F86">
        <w:rPr>
          <w:rFonts w:ascii="Times New Roman" w:hAnsi="Times New Roman" w:cs="Times New Roman"/>
          <w:sz w:val="28"/>
          <w:szCs w:val="28"/>
        </w:rPr>
        <w:t>соглашение</w:t>
      </w:r>
      <w:r w:rsidRPr="00617B37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подписывает заместитель мэра города Благовещенска, курирующий Управление.</w:t>
      </w:r>
    </w:p>
    <w:p w14:paraId="4C87998E" w14:textId="2C9AC928" w:rsidR="000F3657" w:rsidRDefault="00D10C64" w:rsidP="000F36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2.12. </w:t>
      </w:r>
      <w:proofErr w:type="gramStart"/>
      <w:r w:rsidR="000F3657" w:rsidRPr="000F3657">
        <w:rPr>
          <w:rFonts w:ascii="Times New Roman" w:hAnsi="Times New Roman" w:cs="Times New Roman"/>
          <w:sz w:val="28"/>
          <w:szCs w:val="28"/>
        </w:rPr>
        <w:t>Перечисление субсидии осуществляет</w:t>
      </w:r>
      <w:r w:rsidR="000F3657">
        <w:rPr>
          <w:rFonts w:ascii="Times New Roman" w:hAnsi="Times New Roman" w:cs="Times New Roman"/>
          <w:sz w:val="28"/>
          <w:szCs w:val="28"/>
        </w:rPr>
        <w:t xml:space="preserve">ся управлением бюджетного учета </w:t>
      </w:r>
      <w:r w:rsidR="000F3657" w:rsidRPr="000F3657">
        <w:rPr>
          <w:rFonts w:ascii="Times New Roman" w:hAnsi="Times New Roman" w:cs="Times New Roman"/>
          <w:sz w:val="28"/>
          <w:szCs w:val="28"/>
        </w:rPr>
        <w:t xml:space="preserve">и отчетности в </w:t>
      </w:r>
      <w:r w:rsidR="00C629A2">
        <w:rPr>
          <w:rFonts w:ascii="Times New Roman" w:hAnsi="Times New Roman" w:cs="Times New Roman"/>
          <w:sz w:val="28"/>
          <w:szCs w:val="28"/>
        </w:rPr>
        <w:t>срок, установленный</w:t>
      </w:r>
      <w:r w:rsidR="000F3657">
        <w:rPr>
          <w:rFonts w:ascii="Times New Roman" w:hAnsi="Times New Roman" w:cs="Times New Roman"/>
          <w:sz w:val="28"/>
          <w:szCs w:val="28"/>
        </w:rPr>
        <w:t xml:space="preserve"> </w:t>
      </w:r>
      <w:r w:rsidR="000F3657" w:rsidRPr="000F3657">
        <w:rPr>
          <w:rFonts w:ascii="Times New Roman" w:hAnsi="Times New Roman" w:cs="Times New Roman"/>
          <w:sz w:val="28"/>
          <w:szCs w:val="28"/>
        </w:rPr>
        <w:t>соглашени</w:t>
      </w:r>
      <w:r w:rsidR="00C629A2">
        <w:rPr>
          <w:rFonts w:ascii="Times New Roman" w:hAnsi="Times New Roman" w:cs="Times New Roman"/>
          <w:sz w:val="28"/>
          <w:szCs w:val="28"/>
        </w:rPr>
        <w:t>ем</w:t>
      </w:r>
      <w:r w:rsidR="000F3657" w:rsidRPr="000F3657">
        <w:rPr>
          <w:rFonts w:ascii="Times New Roman" w:hAnsi="Times New Roman" w:cs="Times New Roman"/>
          <w:sz w:val="28"/>
          <w:szCs w:val="28"/>
        </w:rPr>
        <w:t xml:space="preserve"> о предоставлении субсидии на расчетные или корреспондентские</w:t>
      </w:r>
      <w:r w:rsidR="000F3657">
        <w:rPr>
          <w:rFonts w:ascii="Times New Roman" w:hAnsi="Times New Roman" w:cs="Times New Roman"/>
          <w:sz w:val="28"/>
          <w:szCs w:val="28"/>
        </w:rPr>
        <w:t xml:space="preserve"> </w:t>
      </w:r>
      <w:r w:rsidR="000F3657" w:rsidRPr="000F3657">
        <w:rPr>
          <w:rFonts w:ascii="Times New Roman" w:hAnsi="Times New Roman" w:cs="Times New Roman"/>
          <w:sz w:val="28"/>
          <w:szCs w:val="28"/>
        </w:rPr>
        <w:t>счета, открытые получателю субсидий в учреждениях Центрального банка</w:t>
      </w:r>
      <w:r w:rsidR="000F3657">
        <w:rPr>
          <w:rFonts w:ascii="Times New Roman" w:hAnsi="Times New Roman" w:cs="Times New Roman"/>
          <w:sz w:val="28"/>
          <w:szCs w:val="28"/>
        </w:rPr>
        <w:t xml:space="preserve"> </w:t>
      </w:r>
      <w:r w:rsidR="000F3657" w:rsidRPr="000F3657">
        <w:rPr>
          <w:rFonts w:ascii="Times New Roman" w:hAnsi="Times New Roman" w:cs="Times New Roman"/>
          <w:sz w:val="28"/>
          <w:szCs w:val="28"/>
        </w:rPr>
        <w:t>Российской Федерации или кредитн</w:t>
      </w:r>
      <w:r w:rsidR="000F3657">
        <w:rPr>
          <w:rFonts w:ascii="Times New Roman" w:hAnsi="Times New Roman" w:cs="Times New Roman"/>
          <w:sz w:val="28"/>
          <w:szCs w:val="28"/>
        </w:rPr>
        <w:t xml:space="preserve">ых организациях (за исключением </w:t>
      </w:r>
      <w:r w:rsidR="000F3657" w:rsidRPr="000F3657">
        <w:rPr>
          <w:rFonts w:ascii="Times New Roman" w:hAnsi="Times New Roman" w:cs="Times New Roman"/>
          <w:sz w:val="28"/>
          <w:szCs w:val="28"/>
        </w:rPr>
        <w:t>субсидий, подлежащих в соответствии с бюджетным законодательством</w:t>
      </w:r>
      <w:r w:rsidR="000F3657">
        <w:rPr>
          <w:rFonts w:ascii="Times New Roman" w:hAnsi="Times New Roman" w:cs="Times New Roman"/>
          <w:sz w:val="28"/>
          <w:szCs w:val="28"/>
        </w:rPr>
        <w:t xml:space="preserve"> </w:t>
      </w:r>
      <w:r w:rsidR="000F3657" w:rsidRPr="000F3657">
        <w:rPr>
          <w:rFonts w:ascii="Times New Roman" w:hAnsi="Times New Roman" w:cs="Times New Roman"/>
          <w:sz w:val="28"/>
          <w:szCs w:val="28"/>
        </w:rPr>
        <w:t>Российской Федерации казначейск</w:t>
      </w:r>
      <w:r w:rsidR="000F3657">
        <w:rPr>
          <w:rFonts w:ascii="Times New Roman" w:hAnsi="Times New Roman" w:cs="Times New Roman"/>
          <w:sz w:val="28"/>
          <w:szCs w:val="28"/>
        </w:rPr>
        <w:t xml:space="preserve">ому сопровождению) на основании </w:t>
      </w:r>
      <w:r w:rsidR="000F3657" w:rsidRPr="000F3657">
        <w:rPr>
          <w:rFonts w:ascii="Times New Roman" w:hAnsi="Times New Roman" w:cs="Times New Roman"/>
          <w:sz w:val="28"/>
          <w:szCs w:val="28"/>
        </w:rPr>
        <w:t>соглашения на предоставление субсидии и расчета размера субсидии (по</w:t>
      </w:r>
      <w:r w:rsidR="000F3657">
        <w:rPr>
          <w:rFonts w:ascii="Times New Roman" w:hAnsi="Times New Roman" w:cs="Times New Roman"/>
          <w:sz w:val="28"/>
          <w:szCs w:val="28"/>
        </w:rPr>
        <w:t xml:space="preserve"> </w:t>
      </w:r>
      <w:r w:rsidR="000F3657" w:rsidRPr="000F3657">
        <w:rPr>
          <w:rFonts w:ascii="Times New Roman" w:hAnsi="Times New Roman" w:cs="Times New Roman"/>
          <w:sz w:val="28"/>
          <w:szCs w:val="28"/>
        </w:rPr>
        <w:t>форме согласно прилож</w:t>
      </w:r>
      <w:r w:rsidR="000F3657">
        <w:rPr>
          <w:rFonts w:ascii="Times New Roman" w:hAnsi="Times New Roman" w:cs="Times New Roman"/>
          <w:sz w:val="28"/>
          <w:szCs w:val="28"/>
        </w:rPr>
        <w:t>ению № 2</w:t>
      </w:r>
      <w:proofErr w:type="gramEnd"/>
      <w:r w:rsidR="000F3657">
        <w:rPr>
          <w:rFonts w:ascii="Times New Roman" w:hAnsi="Times New Roman" w:cs="Times New Roman"/>
          <w:sz w:val="28"/>
          <w:szCs w:val="28"/>
        </w:rPr>
        <w:t xml:space="preserve"> к настоящему Порядку). </w:t>
      </w:r>
    </w:p>
    <w:p w14:paraId="20A47301" w14:textId="7318640A" w:rsidR="000F3657" w:rsidRDefault="000F3657" w:rsidP="00C629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657">
        <w:rPr>
          <w:rFonts w:ascii="Times New Roman" w:hAnsi="Times New Roman" w:cs="Times New Roman"/>
          <w:sz w:val="28"/>
          <w:szCs w:val="28"/>
        </w:rPr>
        <w:t>Субсидия, подлежащая казначейско</w:t>
      </w:r>
      <w:r>
        <w:rPr>
          <w:rFonts w:ascii="Times New Roman" w:hAnsi="Times New Roman" w:cs="Times New Roman"/>
          <w:sz w:val="28"/>
          <w:szCs w:val="28"/>
        </w:rPr>
        <w:t xml:space="preserve">му сопровождению, перечисляется </w:t>
      </w:r>
      <w:r w:rsidRPr="000F3657">
        <w:rPr>
          <w:rFonts w:ascii="Times New Roman" w:hAnsi="Times New Roman" w:cs="Times New Roman"/>
          <w:sz w:val="28"/>
          <w:szCs w:val="28"/>
        </w:rPr>
        <w:t>получателю субсидии управлением б</w:t>
      </w:r>
      <w:r>
        <w:rPr>
          <w:rFonts w:ascii="Times New Roman" w:hAnsi="Times New Roman" w:cs="Times New Roman"/>
          <w:sz w:val="28"/>
          <w:szCs w:val="28"/>
        </w:rPr>
        <w:t xml:space="preserve">юджетного учета и отчетности на </w:t>
      </w:r>
      <w:r w:rsidRPr="000F3657">
        <w:rPr>
          <w:rFonts w:ascii="Times New Roman" w:hAnsi="Times New Roman" w:cs="Times New Roman"/>
          <w:sz w:val="28"/>
          <w:szCs w:val="28"/>
        </w:rPr>
        <w:t>лицевой счет для осуществления и о</w:t>
      </w:r>
      <w:r>
        <w:rPr>
          <w:rFonts w:ascii="Times New Roman" w:hAnsi="Times New Roman" w:cs="Times New Roman"/>
          <w:sz w:val="28"/>
          <w:szCs w:val="28"/>
        </w:rPr>
        <w:t xml:space="preserve">тражения операций со средствами </w:t>
      </w:r>
      <w:r w:rsidRPr="000F3657">
        <w:rPr>
          <w:rFonts w:ascii="Times New Roman" w:hAnsi="Times New Roman" w:cs="Times New Roman"/>
          <w:sz w:val="28"/>
          <w:szCs w:val="28"/>
        </w:rPr>
        <w:t>участников казначейского сопро</w:t>
      </w:r>
      <w:r>
        <w:rPr>
          <w:rFonts w:ascii="Times New Roman" w:hAnsi="Times New Roman" w:cs="Times New Roman"/>
          <w:sz w:val="28"/>
          <w:szCs w:val="28"/>
        </w:rPr>
        <w:t xml:space="preserve">вождения, </w:t>
      </w:r>
      <w:r w:rsidRPr="00DA7DD1">
        <w:rPr>
          <w:rFonts w:ascii="Times New Roman" w:hAnsi="Times New Roman" w:cs="Times New Roman"/>
          <w:sz w:val="28"/>
          <w:szCs w:val="28"/>
        </w:rPr>
        <w:t xml:space="preserve">открытый в Управлении Федерального казначейства по Амурской области, в </w:t>
      </w:r>
      <w:r w:rsidR="00C629A2" w:rsidRPr="00DA7DD1">
        <w:rPr>
          <w:rFonts w:ascii="Times New Roman" w:hAnsi="Times New Roman" w:cs="Times New Roman"/>
          <w:sz w:val="28"/>
          <w:szCs w:val="28"/>
        </w:rPr>
        <w:t xml:space="preserve">срок, установленный соглашением о </w:t>
      </w:r>
      <w:r w:rsidRPr="00DA7DD1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="00C629A2" w:rsidRPr="00DA7DD1">
        <w:rPr>
          <w:rFonts w:ascii="Times New Roman" w:hAnsi="Times New Roman" w:cs="Times New Roman"/>
          <w:sz w:val="28"/>
          <w:szCs w:val="28"/>
        </w:rPr>
        <w:t>,</w:t>
      </w:r>
      <w:r w:rsidRPr="00DA7DD1">
        <w:rPr>
          <w:rFonts w:ascii="Times New Roman" w:hAnsi="Times New Roman" w:cs="Times New Roman"/>
          <w:sz w:val="28"/>
          <w:szCs w:val="28"/>
        </w:rPr>
        <w:t xml:space="preserve"> на основании соглашения на предоставление субсидии и расчета размера субсидии (по </w:t>
      </w:r>
      <w:r w:rsidRPr="000F3657">
        <w:rPr>
          <w:rFonts w:ascii="Times New Roman" w:hAnsi="Times New Roman" w:cs="Times New Roman"/>
          <w:sz w:val="28"/>
          <w:szCs w:val="28"/>
        </w:rPr>
        <w:t>форме согла</w:t>
      </w:r>
      <w:r>
        <w:rPr>
          <w:rFonts w:ascii="Times New Roman" w:hAnsi="Times New Roman" w:cs="Times New Roman"/>
          <w:sz w:val="28"/>
          <w:szCs w:val="28"/>
        </w:rPr>
        <w:t xml:space="preserve">сно приложению № 2 к настоящему </w:t>
      </w:r>
      <w:r w:rsidRPr="000F3657">
        <w:rPr>
          <w:rFonts w:ascii="Times New Roman" w:hAnsi="Times New Roman" w:cs="Times New Roman"/>
          <w:sz w:val="28"/>
          <w:szCs w:val="28"/>
        </w:rPr>
        <w:t>Порядку).</w:t>
      </w:r>
      <w:proofErr w:type="gramEnd"/>
    </w:p>
    <w:p w14:paraId="76C6DBCC" w14:textId="73FD0DCF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EB261B" w14:textId="77777777" w:rsidR="00D10C64" w:rsidRPr="00617B37" w:rsidRDefault="00D10C64" w:rsidP="00D10C64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3. Требования к отчетности</w:t>
      </w:r>
    </w:p>
    <w:p w14:paraId="6921C388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571D8F" w14:textId="6F8C63C1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3.1. Получатель субсидии представляет </w:t>
      </w:r>
      <w:r w:rsidR="00211174" w:rsidRPr="00617B37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Pr="00617B37">
        <w:rPr>
          <w:rFonts w:ascii="Times New Roman" w:hAnsi="Times New Roman" w:cs="Times New Roman"/>
          <w:sz w:val="28"/>
          <w:szCs w:val="28"/>
        </w:rPr>
        <w:t xml:space="preserve">следующую отчетность по форме, установленной </w:t>
      </w:r>
      <w:r w:rsidR="009A6F86">
        <w:rPr>
          <w:rFonts w:ascii="Times New Roman" w:hAnsi="Times New Roman" w:cs="Times New Roman"/>
          <w:sz w:val="28"/>
          <w:szCs w:val="28"/>
        </w:rPr>
        <w:t>соглашением</w:t>
      </w:r>
      <w:r w:rsidRPr="00617B37">
        <w:rPr>
          <w:rFonts w:ascii="Times New Roman" w:hAnsi="Times New Roman" w:cs="Times New Roman"/>
          <w:sz w:val="28"/>
          <w:szCs w:val="28"/>
        </w:rPr>
        <w:t>:</w:t>
      </w:r>
    </w:p>
    <w:p w14:paraId="5C15D907" w14:textId="3A630D04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1) отчет об осуществлении расходов, источником финансового обеспечения которых является субсидия, с приложением копий подтверждающих документов, заверенных получателем (копии платежных поручений, выписок из расчетных счетов получателя субсидии, счетов на оплату, акт сверки взаиморасчетов) в течени</w:t>
      </w:r>
      <w:proofErr w:type="gramStart"/>
      <w:r w:rsidRPr="00617B3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10 (десяти) дней с момента осущес</w:t>
      </w:r>
      <w:r w:rsidR="00F9480A" w:rsidRPr="00617B37">
        <w:rPr>
          <w:rFonts w:ascii="Times New Roman" w:hAnsi="Times New Roman" w:cs="Times New Roman"/>
          <w:sz w:val="28"/>
          <w:szCs w:val="28"/>
        </w:rPr>
        <w:t xml:space="preserve">твления расходов, но не позднее </w:t>
      </w:r>
      <w:r w:rsidR="009C566A" w:rsidRPr="00617B37">
        <w:rPr>
          <w:rFonts w:ascii="Times New Roman" w:hAnsi="Times New Roman" w:cs="Times New Roman"/>
          <w:sz w:val="28"/>
          <w:szCs w:val="28"/>
        </w:rPr>
        <w:t>двух</w:t>
      </w:r>
      <w:r w:rsidR="009A6F86">
        <w:rPr>
          <w:rFonts w:ascii="Times New Roman" w:hAnsi="Times New Roman" w:cs="Times New Roman"/>
          <w:sz w:val="28"/>
          <w:szCs w:val="28"/>
        </w:rPr>
        <w:t xml:space="preserve"> месяцев с момента заключения соглашения</w:t>
      </w:r>
      <w:r w:rsidR="00F9480A" w:rsidRPr="00617B37">
        <w:rPr>
          <w:rFonts w:ascii="Times New Roman" w:hAnsi="Times New Roman" w:cs="Times New Roman"/>
          <w:sz w:val="28"/>
          <w:szCs w:val="28"/>
        </w:rPr>
        <w:t xml:space="preserve"> на предоставление субсидии;</w:t>
      </w:r>
    </w:p>
    <w:p w14:paraId="4D33D8D4" w14:textId="0BBF2E0E" w:rsidR="00D10C64" w:rsidRPr="00617B37" w:rsidRDefault="00D10C64" w:rsidP="00D10C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2) отчет о достижении значений результата предоставления субсидии, с приложением копий подтверждающих документов, заверенных получателем (акты о подключении (технологическом присоединении) объектов </w:t>
      </w:r>
      <w:r w:rsidRPr="00617B37">
        <w:rPr>
          <w:rFonts w:ascii="Times New Roman" w:hAnsi="Times New Roman" w:cs="Times New Roman"/>
          <w:sz w:val="28"/>
          <w:szCs w:val="28"/>
        </w:rPr>
        <w:lastRenderedPageBreak/>
        <w:t>инвестиционного проекта к сетям инженерно-технического обеспечения) в течени</w:t>
      </w:r>
      <w:proofErr w:type="gramStart"/>
      <w:r w:rsidRPr="00617B3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10 (десяти) дней с момента фактического подключения (технологического присоединения), но не позднее «</w:t>
      </w:r>
      <w:r w:rsidR="008D34B6" w:rsidRPr="00617B37">
        <w:rPr>
          <w:rFonts w:ascii="Times New Roman" w:hAnsi="Times New Roman" w:cs="Times New Roman"/>
          <w:sz w:val="28"/>
          <w:szCs w:val="28"/>
        </w:rPr>
        <w:t>01</w:t>
      </w:r>
      <w:r w:rsidR="00C2071F" w:rsidRPr="00617B37">
        <w:rPr>
          <w:rFonts w:ascii="Times New Roman" w:hAnsi="Times New Roman" w:cs="Times New Roman"/>
          <w:sz w:val="28"/>
          <w:szCs w:val="28"/>
        </w:rPr>
        <w:t>»</w:t>
      </w:r>
      <w:r w:rsidR="004C326D" w:rsidRPr="00617B37">
        <w:rPr>
          <w:rFonts w:ascii="Times New Roman" w:hAnsi="Times New Roman" w:cs="Times New Roman"/>
          <w:sz w:val="28"/>
          <w:szCs w:val="28"/>
        </w:rPr>
        <w:t xml:space="preserve"> </w:t>
      </w:r>
      <w:r w:rsidRPr="00617B37">
        <w:rPr>
          <w:rFonts w:ascii="Times New Roman" w:hAnsi="Times New Roman" w:cs="Times New Roman"/>
          <w:sz w:val="28"/>
          <w:szCs w:val="28"/>
        </w:rPr>
        <w:t xml:space="preserve"> </w:t>
      </w:r>
      <w:r w:rsidR="004C326D" w:rsidRPr="00617B37">
        <w:rPr>
          <w:rFonts w:ascii="Times New Roman" w:hAnsi="Times New Roman" w:cs="Times New Roman"/>
          <w:sz w:val="28"/>
          <w:szCs w:val="28"/>
        </w:rPr>
        <w:t>декабря 2025</w:t>
      </w:r>
      <w:r w:rsidRPr="00617B3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9121D72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0095DA" w14:textId="77777777" w:rsidR="00D10C64" w:rsidRPr="00617B37" w:rsidRDefault="00D10C64" w:rsidP="00D10C64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4. Требования к осуществлению контроля (мониторинга)</w:t>
      </w:r>
    </w:p>
    <w:p w14:paraId="5C819433" w14:textId="77777777" w:rsidR="00D10C64" w:rsidRPr="00617B37" w:rsidRDefault="00D10C64" w:rsidP="00D10C64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</w:t>
      </w:r>
    </w:p>
    <w:p w14:paraId="721F57B8" w14:textId="77777777" w:rsidR="00D10C64" w:rsidRPr="00617B37" w:rsidRDefault="00D10C64" w:rsidP="00D10C64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субсидий и ответственности за их нарушение</w:t>
      </w:r>
    </w:p>
    <w:p w14:paraId="37751CF7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4F198" w14:textId="161288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4.1. 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</w:t>
      </w:r>
      <w:r w:rsidR="009A6F86">
        <w:rPr>
          <w:rFonts w:ascii="Times New Roman" w:hAnsi="Times New Roman" w:cs="Times New Roman"/>
          <w:sz w:val="28"/>
          <w:szCs w:val="28"/>
        </w:rPr>
        <w:t>соглашением</w:t>
      </w:r>
      <w:r w:rsidRPr="00617B37">
        <w:rPr>
          <w:rFonts w:ascii="Times New Roman" w:hAnsi="Times New Roman" w:cs="Times New Roman"/>
          <w:sz w:val="28"/>
          <w:szCs w:val="28"/>
        </w:rPr>
        <w:t>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44152118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4.2. Главный распорядитель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субсидии.</w:t>
      </w:r>
    </w:p>
    <w:p w14:paraId="79A37D7E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Органы муниципального финансового контроля осуществляют проверки в соответствии со </w:t>
      </w:r>
      <w:hyperlink r:id="rId16">
        <w:r w:rsidRPr="00617B37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>
        <w:r w:rsidRPr="00617B37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БК РФ.</w:t>
      </w:r>
    </w:p>
    <w:p w14:paraId="10123A92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4.3.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</w:t>
      </w:r>
    </w:p>
    <w:p w14:paraId="265DA6D1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4.4. В случае нарушения получателем субсидии условий, установленных при предоставлении субсидии, </w:t>
      </w:r>
      <w:proofErr w:type="gramStart"/>
      <w:r w:rsidRPr="00617B37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 главным распорядителем и органом муниципального финансового контроля, непредставления получателем субсидии отчетов, предусмотренных пунктом 3.1. Порядка, а также в случае </w:t>
      </w:r>
      <w:proofErr w:type="spellStart"/>
      <w:r w:rsidRPr="00617B3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17B37">
        <w:rPr>
          <w:rFonts w:ascii="Times New Roman" w:hAnsi="Times New Roman" w:cs="Times New Roman"/>
          <w:sz w:val="28"/>
          <w:szCs w:val="28"/>
        </w:rPr>
        <w:t xml:space="preserve"> значений результатов и показателей, указанных в </w:t>
      </w:r>
      <w:hyperlink w:anchor="P67">
        <w:r w:rsidRPr="00617B37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617B37">
        <w:rPr>
          <w:rFonts w:ascii="Times New Roman" w:hAnsi="Times New Roman" w:cs="Times New Roman"/>
          <w:sz w:val="28"/>
          <w:szCs w:val="28"/>
        </w:rPr>
        <w:t xml:space="preserve"> Порядка, получатель субсидии обязан возвратить средства субсидии в бюджет города Благовещенска с уплатой штрафа.</w:t>
      </w:r>
    </w:p>
    <w:p w14:paraId="71D5671B" w14:textId="77085112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 xml:space="preserve">Размер штрафа определяется в размере одной трехсотой ключевой ставки, установленной Центральным банком Российской Федерации, действующей на дату заключения </w:t>
      </w:r>
      <w:r w:rsidR="009A6F86">
        <w:rPr>
          <w:rFonts w:ascii="Times New Roman" w:hAnsi="Times New Roman" w:cs="Times New Roman"/>
          <w:sz w:val="28"/>
          <w:szCs w:val="28"/>
        </w:rPr>
        <w:t>соглашения</w:t>
      </w:r>
      <w:r w:rsidRPr="00617B37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от средств полученной субсидии за каждый день </w:t>
      </w:r>
      <w:proofErr w:type="spellStart"/>
      <w:r w:rsidRPr="00617B3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17B37">
        <w:rPr>
          <w:rFonts w:ascii="Times New Roman" w:hAnsi="Times New Roman" w:cs="Times New Roman"/>
          <w:sz w:val="28"/>
          <w:szCs w:val="28"/>
        </w:rPr>
        <w:t xml:space="preserve"> значений указанных показателей, нарушения срока предоставления отчетов, нарушения срока возврата субсидии.   </w:t>
      </w:r>
    </w:p>
    <w:p w14:paraId="22E16614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4.5.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 и/или уплате штрафа.</w:t>
      </w:r>
    </w:p>
    <w:p w14:paraId="3C15DD11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4.6. Субсидия подлежит добровольному возврату, а штраф уплате получателем субсидии в бюджет города Благовещенска в течение 5 (пяти) рабочих дней со дня получения соответствующего требования.</w:t>
      </w:r>
    </w:p>
    <w:p w14:paraId="2DCE99D0" w14:textId="77777777" w:rsidR="00D10C64" w:rsidRPr="00617B37" w:rsidRDefault="00D10C64" w:rsidP="00D10C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lastRenderedPageBreak/>
        <w:t>4.7. В случае отказа получателя субсидии от добровольного возврата субсидии и/или уплаты штрафа главный распорядитель производит взыскание субсидии и/или штрафа в судебном порядке.</w:t>
      </w:r>
    </w:p>
    <w:p w14:paraId="2888E24A" w14:textId="77777777" w:rsidR="00602649" w:rsidRPr="00617B37" w:rsidRDefault="00602649" w:rsidP="00F7110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DEB07" w14:textId="77777777" w:rsidR="00602649" w:rsidRPr="00617B37" w:rsidRDefault="00602649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9EF82B9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476DBF5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7EE11D4B" w14:textId="77777777" w:rsidR="00D10C64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09C23C8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1156156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C43E420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3938F31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EE93666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3D8BA9A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C7B6DB9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562D52DC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3D0971E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14422188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80D2AC2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3C2E31D6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533AC505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10A52856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B0924B7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18D2402C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54F49A98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6DBA56A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7365B86F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0616DDE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54C094B8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7B164416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03EF9C1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B001B09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3E19EB68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0368C509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55B8BFC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041638B6" w14:textId="77777777" w:rsidR="00DA7DD1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38A62C0" w14:textId="77777777" w:rsidR="00DA7DD1" w:rsidRPr="00617B37" w:rsidRDefault="00DA7DD1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1D2DB78A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7DE6F52E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058F3ED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0F929BA6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0669ECE6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8B1F2DF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72D67ECA" w14:textId="77777777" w:rsidR="00D10C64" w:rsidRPr="00617B37" w:rsidRDefault="00D10C64" w:rsidP="00F7110A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872D29F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C0E4395" w14:textId="77777777" w:rsidR="00602649" w:rsidRPr="00617B37" w:rsidRDefault="00602649" w:rsidP="0060264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lastRenderedPageBreak/>
        <w:t>Приложение № 1</w:t>
      </w:r>
    </w:p>
    <w:p w14:paraId="4A439560" w14:textId="77777777" w:rsidR="00602649" w:rsidRPr="00617B37" w:rsidRDefault="00602649" w:rsidP="0060264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>к Порядку</w:t>
      </w:r>
    </w:p>
    <w:p w14:paraId="1DC67398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14D6163" w14:textId="77777777" w:rsidR="00602649" w:rsidRPr="00617B37" w:rsidRDefault="00602649" w:rsidP="0060264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>ЗАЯВЛЕНИЕ</w:t>
      </w:r>
    </w:p>
    <w:p w14:paraId="709E04A1" w14:textId="77777777" w:rsidR="00602649" w:rsidRPr="00617B37" w:rsidRDefault="00602649" w:rsidP="0060264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17B37">
        <w:rPr>
          <w:rFonts w:ascii="Times New Roman" w:hAnsi="Times New Roman" w:cs="Times New Roman"/>
          <w:sz w:val="24"/>
        </w:rPr>
        <w:t>о предоставлении субсидии в 20___ году</w:t>
      </w:r>
    </w:p>
    <w:p w14:paraId="1E8D030C" w14:textId="77777777" w:rsidR="00602649" w:rsidRPr="00617B37" w:rsidRDefault="00602649" w:rsidP="0060264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79248361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Дата ______________</w:t>
      </w:r>
    </w:p>
    <w:p w14:paraId="08D119DA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1. Полное наименование получателя субсидии, ИНН, КПП, ОГРН (ОГРНИП):</w:t>
      </w:r>
    </w:p>
    <w:p w14:paraId="58D96C2D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817EC17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 Цель получения субсидии: ___________________________________________</w:t>
      </w:r>
    </w:p>
    <w:p w14:paraId="38C8FDDB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3. Размер запрашиваемой субсидии: _____________________________________</w:t>
      </w:r>
    </w:p>
    <w:p w14:paraId="11BF89B0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4. Адрес получателя субсидии (юридический/фактический): __________________</w:t>
      </w:r>
    </w:p>
    <w:p w14:paraId="7C11D137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5. Банковские реквизиты получателя субсидии для зачисления средств</w:t>
      </w:r>
    </w:p>
    <w:p w14:paraId="52943898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субсидии: _________________________________________________________</w:t>
      </w:r>
    </w:p>
    <w:p w14:paraId="1B4C04C0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E5EF1F2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Приложение:</w:t>
      </w:r>
    </w:p>
    <w:p w14:paraId="2B74B399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1. _______________</w:t>
      </w:r>
    </w:p>
    <w:p w14:paraId="371AB087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2. _______________</w:t>
      </w:r>
    </w:p>
    <w:p w14:paraId="15F2EA83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3. _______________</w:t>
      </w:r>
    </w:p>
    <w:p w14:paraId="231B514C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(Примечание: перечень прилагаемых к заявлению документов определяется в соответствии с п. 2.5 настоящего Порядка)</w:t>
      </w:r>
      <w:r w:rsidRPr="00617B37">
        <w:rPr>
          <w:rFonts w:ascii="Times New Roman" w:hAnsi="Times New Roman" w:cs="Times New Roman"/>
          <w:sz w:val="28"/>
          <w:szCs w:val="28"/>
        </w:rPr>
        <w:cr/>
      </w:r>
    </w:p>
    <w:p w14:paraId="6A0AA2CE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</w:p>
    <w:p w14:paraId="35149CA4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Главный бухгалтер ________________________</w:t>
      </w:r>
    </w:p>
    <w:p w14:paraId="72CA1751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М.П. (при наличии)</w:t>
      </w:r>
    </w:p>
    <w:p w14:paraId="4DED732A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967EC19" w14:textId="77777777" w:rsidR="00602649" w:rsidRPr="00617B37" w:rsidRDefault="00602649" w:rsidP="006026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2D94CC2" w14:textId="77777777" w:rsidR="00602649" w:rsidRPr="00617B37" w:rsidRDefault="00602649" w:rsidP="0060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3B2596" w14:textId="77777777" w:rsidR="00602649" w:rsidRPr="00617B37" w:rsidRDefault="00602649" w:rsidP="0060264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1DEDCB" w14:textId="77777777" w:rsidR="00602649" w:rsidRPr="00617B37" w:rsidRDefault="00602649" w:rsidP="0060264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53859CA" w14:textId="77777777" w:rsidR="00602649" w:rsidRPr="00617B37" w:rsidRDefault="00602649" w:rsidP="0060264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DD97A70" w14:textId="77777777" w:rsidR="00602649" w:rsidRPr="00617B37" w:rsidRDefault="00602649" w:rsidP="0060264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F7B9D7A" w14:textId="77777777" w:rsidR="00F7110A" w:rsidRPr="00617B37" w:rsidRDefault="00F7110A" w:rsidP="0060264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3B15A5" w14:textId="77777777" w:rsidR="00602649" w:rsidRPr="00617B37" w:rsidRDefault="00602649" w:rsidP="0060264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BA37A1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6F4E969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CAB5DC0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5386B36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075D600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5CA1E1C" w14:textId="77777777" w:rsidR="00602649" w:rsidRPr="00617B37" w:rsidRDefault="00602649" w:rsidP="00E90A7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55F1E426" w14:textId="77777777" w:rsidR="00602649" w:rsidRPr="00617B37" w:rsidRDefault="00602649" w:rsidP="00E90A7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к Порядку</w:t>
      </w:r>
    </w:p>
    <w:p w14:paraId="3BCA66B0" w14:textId="77777777" w:rsidR="00602649" w:rsidRPr="00617B37" w:rsidRDefault="00602649" w:rsidP="00E90A7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ED24274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РАСЧЕТ</w:t>
      </w:r>
    </w:p>
    <w:p w14:paraId="434C5826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РАЗМЕРА СУБСИДИИ</w:t>
      </w:r>
    </w:p>
    <w:p w14:paraId="62DE74E2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за __________(месяц, год)</w:t>
      </w:r>
    </w:p>
    <w:p w14:paraId="49D8DF8D" w14:textId="77777777" w:rsidR="00E90A76" w:rsidRPr="00617B37" w:rsidRDefault="00E90A76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5"/>
        <w:gridCol w:w="3152"/>
        <w:gridCol w:w="1418"/>
        <w:gridCol w:w="1417"/>
      </w:tblGrid>
      <w:tr w:rsidR="00617B37" w:rsidRPr="00617B37" w14:paraId="266AA258" w14:textId="77777777" w:rsidTr="006F4025">
        <w:tc>
          <w:tcPr>
            <w:tcW w:w="624" w:type="dxa"/>
          </w:tcPr>
          <w:p w14:paraId="6D7F6AAC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B3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17B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17B3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65" w:type="dxa"/>
          </w:tcPr>
          <w:p w14:paraId="4C2C3907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B37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инвестиционного проекта</w:t>
            </w:r>
          </w:p>
        </w:tc>
        <w:tc>
          <w:tcPr>
            <w:tcW w:w="3152" w:type="dxa"/>
          </w:tcPr>
          <w:p w14:paraId="579494A3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B37">
              <w:rPr>
                <w:rFonts w:ascii="Times New Roman" w:hAnsi="Times New Roman" w:cs="Times New Roman"/>
                <w:sz w:val="28"/>
                <w:szCs w:val="28"/>
              </w:rPr>
              <w:t xml:space="preserve">Вид услуги по подключению (технологическому присоединению) </w:t>
            </w:r>
          </w:p>
        </w:tc>
        <w:tc>
          <w:tcPr>
            <w:tcW w:w="1418" w:type="dxa"/>
          </w:tcPr>
          <w:p w14:paraId="7A171BE9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B37">
              <w:rPr>
                <w:rFonts w:ascii="Times New Roman" w:hAnsi="Times New Roman" w:cs="Times New Roman"/>
                <w:sz w:val="28"/>
                <w:szCs w:val="28"/>
              </w:rPr>
              <w:t>Сумма затрат (руб.)</w:t>
            </w:r>
          </w:p>
        </w:tc>
        <w:tc>
          <w:tcPr>
            <w:tcW w:w="1417" w:type="dxa"/>
          </w:tcPr>
          <w:p w14:paraId="6396ACA8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B37">
              <w:rPr>
                <w:rFonts w:ascii="Times New Roman" w:hAnsi="Times New Roman" w:cs="Times New Roman"/>
                <w:sz w:val="28"/>
                <w:szCs w:val="28"/>
              </w:rPr>
              <w:t>Сумма субсидии (руб.)</w:t>
            </w:r>
          </w:p>
        </w:tc>
      </w:tr>
      <w:tr w:rsidR="00617B37" w:rsidRPr="00617B37" w14:paraId="167540E6" w14:textId="77777777" w:rsidTr="006F4025">
        <w:tc>
          <w:tcPr>
            <w:tcW w:w="624" w:type="dxa"/>
          </w:tcPr>
          <w:p w14:paraId="63E2C05D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14:paraId="0CFAAB0C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780971F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B3236BB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06AA62A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B37" w:rsidRPr="00617B37" w14:paraId="1314E629" w14:textId="77777777" w:rsidTr="006F4025">
        <w:tc>
          <w:tcPr>
            <w:tcW w:w="624" w:type="dxa"/>
          </w:tcPr>
          <w:p w14:paraId="2B476E68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14:paraId="6E634942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1FE5761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56B2A23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B3C4AF8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66A" w:rsidRPr="00617B37" w14:paraId="5E18ED0C" w14:textId="77777777" w:rsidTr="006F4025">
        <w:tc>
          <w:tcPr>
            <w:tcW w:w="624" w:type="dxa"/>
          </w:tcPr>
          <w:p w14:paraId="23CE731C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14:paraId="4222C633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1A61E0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E29B5ED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351FFD" w14:textId="77777777" w:rsidR="009C566A" w:rsidRPr="00617B37" w:rsidRDefault="009C566A" w:rsidP="006F402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4514EE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40D318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Руководитель ________________________</w:t>
      </w:r>
    </w:p>
    <w:p w14:paraId="5AEEF105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A13A97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</w:p>
    <w:p w14:paraId="13516A4E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7F5B3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М.П. (при наличии)</w:t>
      </w:r>
    </w:p>
    <w:p w14:paraId="704992D1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23E02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261A3B9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EF00FB7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978699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2135F05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C310894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022CD5D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22D3A15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C1A1489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F92D4F7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F00D1B0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D790B21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7ACC1B0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98F4877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8DBDAAA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5609901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5DA8EC1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CA388AF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8BF841C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63BD42E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047B06B" w14:textId="77777777" w:rsidR="00E90A76" w:rsidRPr="00617B37" w:rsidRDefault="00E90A76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6D2D79C" w14:textId="77777777" w:rsidR="00602649" w:rsidRPr="00617B37" w:rsidRDefault="00602649" w:rsidP="0060264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33CEA81" w14:textId="77777777" w:rsidR="00602649" w:rsidRPr="00617B37" w:rsidRDefault="00602649" w:rsidP="00E90A7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14:paraId="32FD428A" w14:textId="77777777" w:rsidR="00602649" w:rsidRPr="00617B37" w:rsidRDefault="00602649" w:rsidP="00E90A7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к Порядку</w:t>
      </w:r>
    </w:p>
    <w:p w14:paraId="38EE67BF" w14:textId="77777777" w:rsidR="00602649" w:rsidRPr="00617B37" w:rsidRDefault="00602649" w:rsidP="00E90A7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0EEC65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ГАРАНТИЙНЫЕ ОБЯЗАТЕЛЬСТВА</w:t>
      </w:r>
    </w:p>
    <w:p w14:paraId="308FA8A6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ПОЛУЧАТЕЛЯ СУБСИДИИ</w:t>
      </w:r>
    </w:p>
    <w:p w14:paraId="1245A680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51126D6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(наименование, ИНН, ОГРН (ОГРНИП) получателя субсидии)</w:t>
      </w:r>
    </w:p>
    <w:p w14:paraId="4E0BAB45" w14:textId="77777777" w:rsidR="00602649" w:rsidRPr="00617B37" w:rsidRDefault="00602649" w:rsidP="00E90A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CEB2CC" w14:textId="77777777" w:rsidR="00D10C64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настоящим гарантирует:</w:t>
      </w:r>
    </w:p>
    <w:p w14:paraId="02AE0C49" w14:textId="77777777" w:rsidR="00D10C64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37">
        <w:rPr>
          <w:rFonts w:ascii="Times New Roman" w:hAnsi="Times New Roman" w:cs="Times New Roman"/>
          <w:sz w:val="28"/>
          <w:szCs w:val="28"/>
        </w:rPr>
        <w:t>1)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процентов;</w:t>
      </w:r>
    </w:p>
    <w:p w14:paraId="6A1A0DA1" w14:textId="77777777" w:rsidR="00D10C64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2) не находится в процессе реорганизации (за исключением реорганизации в форме присоединения другого юридического лица), ликвидации, не введена процедура банкротства, деятельность не приостановлена в порядке, предусмотренном законодательством Российской Федерации (для индивидуального предпринимателя - деятельность в качестве индивидуального предпринимателя не прекращена);</w:t>
      </w:r>
    </w:p>
    <w:p w14:paraId="0489D3C7" w14:textId="77777777" w:rsidR="00D10C64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3) не получает средства из бюджета города Благовещенска на основании иных муниципальных нормативных правовых актов на аналогичные цели;</w:t>
      </w:r>
    </w:p>
    <w:p w14:paraId="368E2E31" w14:textId="77777777" w:rsidR="00D10C64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37">
        <w:rPr>
          <w:rFonts w:ascii="Times New Roman" w:hAnsi="Times New Roman" w:cs="Times New Roman"/>
          <w:sz w:val="28"/>
          <w:szCs w:val="28"/>
        </w:rPr>
        <w:t>4) не имеет просроченную задолженность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муниципальным образованием города Благовещенска (за исключением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17B37">
        <w:rPr>
          <w:rFonts w:ascii="Times New Roman" w:hAnsi="Times New Roman" w:cs="Times New Roman"/>
          <w:sz w:val="28"/>
          <w:szCs w:val="28"/>
        </w:rPr>
        <w:t>оказанием услуг) получателями субсидий физическим лицам);</w:t>
      </w:r>
      <w:proofErr w:type="gramEnd"/>
    </w:p>
    <w:p w14:paraId="078EF0C9" w14:textId="77777777" w:rsidR="00D10C64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37">
        <w:rPr>
          <w:rFonts w:ascii="Times New Roman" w:hAnsi="Times New Roman" w:cs="Times New Roman"/>
          <w:sz w:val="28"/>
          <w:szCs w:val="28"/>
        </w:rPr>
        <w:t xml:space="preserve">5) согласие, в том числе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</w:t>
      </w:r>
      <w:r w:rsidRPr="00617B37">
        <w:rPr>
          <w:rFonts w:ascii="Times New Roman" w:hAnsi="Times New Roman" w:cs="Times New Roman"/>
          <w:sz w:val="28"/>
          <w:szCs w:val="28"/>
        </w:rPr>
        <w:lastRenderedPageBreak/>
        <w:t>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соблюдения порядка и условий предоставления</w:t>
      </w:r>
      <w:proofErr w:type="gramEnd"/>
      <w:r w:rsidRPr="00617B37">
        <w:rPr>
          <w:rFonts w:ascii="Times New Roman" w:hAnsi="Times New Roman" w:cs="Times New Roman"/>
          <w:sz w:val="28"/>
          <w:szCs w:val="28"/>
        </w:rPr>
        <w:t xml:space="preserve">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БК РФ, и на включение таких положений в соглашение;</w:t>
      </w:r>
    </w:p>
    <w:p w14:paraId="11B8007A" w14:textId="77777777" w:rsidR="00D10C64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5) соблюдение запрета приобретения, в том числе иными юридическими лицами, получающими средства на основании договоров, заключенных с получателем субсидий,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</w:p>
    <w:p w14:paraId="69B63DF6" w14:textId="5AF6F74D" w:rsidR="00602649" w:rsidRPr="00617B37" w:rsidRDefault="00D10C64" w:rsidP="00D10C6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6) подключение (технологическое присоединение) объектов инвестиционных проектов к сетям инженерно-технического обеспечения.</w:t>
      </w:r>
    </w:p>
    <w:p w14:paraId="0F73F2C1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3492F4" w14:textId="77777777" w:rsidR="00602649" w:rsidRPr="00617B37" w:rsidRDefault="00602649" w:rsidP="00E90A7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</w:p>
    <w:p w14:paraId="71F6875C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B3C3D8" w14:textId="77777777" w:rsidR="00602649" w:rsidRPr="00617B37" w:rsidRDefault="00602649" w:rsidP="00E90A7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17B37">
        <w:rPr>
          <w:rFonts w:ascii="Times New Roman" w:hAnsi="Times New Roman" w:cs="Times New Roman"/>
          <w:sz w:val="28"/>
          <w:szCs w:val="28"/>
        </w:rPr>
        <w:t>М.П. (при наличии)</w:t>
      </w:r>
    </w:p>
    <w:p w14:paraId="206CECD8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C6D6DD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2D9F33" w14:textId="77777777" w:rsidR="00602649" w:rsidRPr="00617B37" w:rsidRDefault="00602649" w:rsidP="00E90A7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9BD46C" w14:textId="77777777" w:rsidR="00602649" w:rsidRPr="00617B37" w:rsidRDefault="00602649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602649" w:rsidRPr="00617B37" w:rsidSect="002763B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B7AF1" w14:textId="77777777" w:rsidR="00463C67" w:rsidRDefault="00463C67" w:rsidP="002747B1">
      <w:pPr>
        <w:spacing w:after="0" w:line="240" w:lineRule="auto"/>
      </w:pPr>
      <w:r>
        <w:separator/>
      </w:r>
    </w:p>
  </w:endnote>
  <w:endnote w:type="continuationSeparator" w:id="0">
    <w:p w14:paraId="355D68D7" w14:textId="77777777" w:rsidR="00463C67" w:rsidRDefault="00463C6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2BE0" w14:textId="77777777" w:rsidR="00872ADA" w:rsidRDefault="00872AD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34C17" w14:textId="77777777" w:rsidR="00872ADA" w:rsidRDefault="00872AD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9DF65" w14:textId="77777777" w:rsidR="00872ADA" w:rsidRDefault="00872A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781DF" w14:textId="77777777" w:rsidR="00463C67" w:rsidRDefault="00463C67" w:rsidP="002747B1">
      <w:pPr>
        <w:spacing w:after="0" w:line="240" w:lineRule="auto"/>
      </w:pPr>
      <w:r>
        <w:separator/>
      </w:r>
    </w:p>
  </w:footnote>
  <w:footnote w:type="continuationSeparator" w:id="0">
    <w:p w14:paraId="62E16FBA" w14:textId="77777777" w:rsidR="00463C67" w:rsidRDefault="00463C6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49072" w14:textId="77777777" w:rsidR="00872ADA" w:rsidRDefault="00872A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ADA">
          <w:rPr>
            <w:noProof/>
          </w:rPr>
          <w:t>13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86BF378" w:rsidR="002763B7" w:rsidRDefault="002763B7">
    <w:pPr>
      <w:pStyle w:val="a7"/>
    </w:pPr>
    <w:bookmarkStart w:id="5" w:name="_GoBack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83773"/>
    <w:rsid w:val="00092EC9"/>
    <w:rsid w:val="000C7562"/>
    <w:rsid w:val="000F3657"/>
    <w:rsid w:val="00107C33"/>
    <w:rsid w:val="00163940"/>
    <w:rsid w:val="001762C9"/>
    <w:rsid w:val="001A52FC"/>
    <w:rsid w:val="001E6427"/>
    <w:rsid w:val="001F2149"/>
    <w:rsid w:val="001F2F29"/>
    <w:rsid w:val="001F6C8B"/>
    <w:rsid w:val="00211174"/>
    <w:rsid w:val="00242785"/>
    <w:rsid w:val="00250725"/>
    <w:rsid w:val="00255545"/>
    <w:rsid w:val="00260AEB"/>
    <w:rsid w:val="00273BAD"/>
    <w:rsid w:val="002747B1"/>
    <w:rsid w:val="002763B7"/>
    <w:rsid w:val="00281CA3"/>
    <w:rsid w:val="002A5F0E"/>
    <w:rsid w:val="002B11D2"/>
    <w:rsid w:val="002C3B9E"/>
    <w:rsid w:val="002C3C62"/>
    <w:rsid w:val="002D16C6"/>
    <w:rsid w:val="0031467B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62926"/>
    <w:rsid w:val="00463C67"/>
    <w:rsid w:val="00471BBF"/>
    <w:rsid w:val="00473A21"/>
    <w:rsid w:val="004768ED"/>
    <w:rsid w:val="00484BE6"/>
    <w:rsid w:val="00487FF0"/>
    <w:rsid w:val="004A0BC3"/>
    <w:rsid w:val="004C326D"/>
    <w:rsid w:val="004E07E2"/>
    <w:rsid w:val="00506107"/>
    <w:rsid w:val="00517F02"/>
    <w:rsid w:val="00523E2A"/>
    <w:rsid w:val="0052484E"/>
    <w:rsid w:val="005271D9"/>
    <w:rsid w:val="00530F74"/>
    <w:rsid w:val="00564ED0"/>
    <w:rsid w:val="00565B48"/>
    <w:rsid w:val="00590C17"/>
    <w:rsid w:val="005A3E34"/>
    <w:rsid w:val="0060227B"/>
    <w:rsid w:val="00602649"/>
    <w:rsid w:val="00617B37"/>
    <w:rsid w:val="00624012"/>
    <w:rsid w:val="00626C33"/>
    <w:rsid w:val="00640405"/>
    <w:rsid w:val="00650815"/>
    <w:rsid w:val="0065697D"/>
    <w:rsid w:val="006671EE"/>
    <w:rsid w:val="00687A63"/>
    <w:rsid w:val="006A5439"/>
    <w:rsid w:val="006C5D56"/>
    <w:rsid w:val="006C7A89"/>
    <w:rsid w:val="006D6F5D"/>
    <w:rsid w:val="00716CE0"/>
    <w:rsid w:val="00730ECB"/>
    <w:rsid w:val="00737CF5"/>
    <w:rsid w:val="00762076"/>
    <w:rsid w:val="0077478F"/>
    <w:rsid w:val="007811BD"/>
    <w:rsid w:val="007C1D5C"/>
    <w:rsid w:val="007F3C3F"/>
    <w:rsid w:val="00801BAF"/>
    <w:rsid w:val="00813850"/>
    <w:rsid w:val="008452B4"/>
    <w:rsid w:val="00847EFD"/>
    <w:rsid w:val="00872ADA"/>
    <w:rsid w:val="00877DC5"/>
    <w:rsid w:val="00884C0C"/>
    <w:rsid w:val="00892A3A"/>
    <w:rsid w:val="008B1860"/>
    <w:rsid w:val="008B20A3"/>
    <w:rsid w:val="008D34B6"/>
    <w:rsid w:val="00927478"/>
    <w:rsid w:val="00943F18"/>
    <w:rsid w:val="009713ED"/>
    <w:rsid w:val="009A685C"/>
    <w:rsid w:val="009A6F86"/>
    <w:rsid w:val="009B6DDF"/>
    <w:rsid w:val="009C53D3"/>
    <w:rsid w:val="009C566A"/>
    <w:rsid w:val="00A12F1B"/>
    <w:rsid w:val="00A217A0"/>
    <w:rsid w:val="00A5692D"/>
    <w:rsid w:val="00A600DF"/>
    <w:rsid w:val="00A96E78"/>
    <w:rsid w:val="00AA15F8"/>
    <w:rsid w:val="00AC378A"/>
    <w:rsid w:val="00AD6CE4"/>
    <w:rsid w:val="00AF657E"/>
    <w:rsid w:val="00B202F0"/>
    <w:rsid w:val="00B21DFE"/>
    <w:rsid w:val="00B35B7D"/>
    <w:rsid w:val="00B360BB"/>
    <w:rsid w:val="00B65283"/>
    <w:rsid w:val="00B738BB"/>
    <w:rsid w:val="00B837B2"/>
    <w:rsid w:val="00B8462E"/>
    <w:rsid w:val="00B862EA"/>
    <w:rsid w:val="00BD2435"/>
    <w:rsid w:val="00BE374F"/>
    <w:rsid w:val="00C15123"/>
    <w:rsid w:val="00C1656E"/>
    <w:rsid w:val="00C2071F"/>
    <w:rsid w:val="00C41BA2"/>
    <w:rsid w:val="00C43D00"/>
    <w:rsid w:val="00C56304"/>
    <w:rsid w:val="00C629A2"/>
    <w:rsid w:val="00C7276D"/>
    <w:rsid w:val="00C935EB"/>
    <w:rsid w:val="00CD5C3C"/>
    <w:rsid w:val="00CE4C32"/>
    <w:rsid w:val="00D050C7"/>
    <w:rsid w:val="00D10C64"/>
    <w:rsid w:val="00D11634"/>
    <w:rsid w:val="00D35724"/>
    <w:rsid w:val="00D40CC9"/>
    <w:rsid w:val="00D54BEC"/>
    <w:rsid w:val="00D82D5F"/>
    <w:rsid w:val="00D952EC"/>
    <w:rsid w:val="00DA2596"/>
    <w:rsid w:val="00DA6DC3"/>
    <w:rsid w:val="00DA7DD1"/>
    <w:rsid w:val="00E0733C"/>
    <w:rsid w:val="00E1635D"/>
    <w:rsid w:val="00E329AC"/>
    <w:rsid w:val="00E360F5"/>
    <w:rsid w:val="00E56CF8"/>
    <w:rsid w:val="00E673AD"/>
    <w:rsid w:val="00E80132"/>
    <w:rsid w:val="00E90A76"/>
    <w:rsid w:val="00EC4320"/>
    <w:rsid w:val="00ED2F84"/>
    <w:rsid w:val="00EE6B36"/>
    <w:rsid w:val="00F03633"/>
    <w:rsid w:val="00F22670"/>
    <w:rsid w:val="00F5547E"/>
    <w:rsid w:val="00F573DE"/>
    <w:rsid w:val="00F7110A"/>
    <w:rsid w:val="00F84AB2"/>
    <w:rsid w:val="00F90A76"/>
    <w:rsid w:val="00F9480A"/>
    <w:rsid w:val="00F97734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6026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10C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6026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10C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DABB4C4D5912C2CAE82A61EAE3DD38703D41F2288A5CE43F1AAAEDBAD5FAA96E50AE0AF172C14666C8C4035E3FCEBEB9260CC86F195BE8pBE4H" TargetMode="External"/><Relationship Id="rId13" Type="http://schemas.openxmlformats.org/officeDocument/2006/relationships/hyperlink" Target="consultantplus://offline/ref=B9AAA7FA9FE54B1607C419A2273FF9B6B6FCDF2C806997EDA106A45124843F0C1AF7E91504A39F9EEC50749F06B58C04D5cE1EE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AAA7FA9FE54B1607C419A2273FF9B6B6FCDF2C806997EDA106A45124843F0C1AF7E91504A39F9EEC50749F06B58C04D5cE1EE" TargetMode="External"/><Relationship Id="rId17" Type="http://schemas.openxmlformats.org/officeDocument/2006/relationships/hyperlink" Target="consultantplus://offline/ref=2EDABB4C4D5912C2CAE82A61EAE3DD38703D41F2288A5CE43F1AAAEDBAD5FAA96E50AE08F673C74D3292D407176BC4A1BF3813CA7119p5E8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EDABB4C4D5912C2CAE82A61EAE3DD38703D41F2288A5CE43F1AAAEDBAD5FAA96E50AE08F671C14D3292D407176BC4A1BF3813CA7119p5E8H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DABB4C4D5912C2CAE82A61EAE3DD38703D41F2288A5CE43F1AAAEDBAD5FAA96E50AE08F673C74D3292D407176BC4A1BF3813CA7119p5E8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163BEC0E17CC66607748419BD2E59B6176B0744F37F49A111867B2769607CD1AFC5863707F77D1A4C0826540871BD9C41495D054084l3y3I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2EDABB4C4D5912C2CAE82A61EAE3DD38703D41F2288A5CE43F1AAAEDBAD5FAA96E50AE08F671C14D3292D407176BC4A1BF3813CA7119p5E8H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DABB4C4D5912C2CAE82A61EAE3DD38703B40F325885CE43F1AAAEDBAD5FAA96E50AE0AF17A911722969D531D74C2BFA03A0DCAp7E2H" TargetMode="External"/><Relationship Id="rId14" Type="http://schemas.openxmlformats.org/officeDocument/2006/relationships/hyperlink" Target="consultantplus://offline/ref=4163BEC0E17CC66607748419BD2E59B6176B0744F37F49A111867B2769607CD1AFC5863707F57B1A4C0826540871BD9C41495D054084l3y3I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4011</Words>
  <Characters>22868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3</cp:revision>
  <cp:lastPrinted>2019-12-11T06:16:00Z</cp:lastPrinted>
  <dcterms:created xsi:type="dcterms:W3CDTF">2023-11-14T06:21:00Z</dcterms:created>
  <dcterms:modified xsi:type="dcterms:W3CDTF">2023-11-14T06:24:00Z</dcterms:modified>
</cp:coreProperties>
</file>