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D85147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D85147" w:rsidRDefault="00CB7DCE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B7DCE">
        <w:rPr>
          <w:sz w:val="28"/>
          <w:szCs w:val="28"/>
        </w:rPr>
        <w:t>«</w:t>
      </w:r>
      <w:r w:rsidR="00D85147">
        <w:rPr>
          <w:sz w:val="28"/>
        </w:rPr>
        <w:t xml:space="preserve">О предоставлении разрешения на отклонение от </w:t>
      </w:r>
      <w:proofErr w:type="gramStart"/>
      <w:r w:rsidR="00D85147">
        <w:rPr>
          <w:sz w:val="28"/>
        </w:rPr>
        <w:t>предельных</w:t>
      </w:r>
      <w:proofErr w:type="gramEnd"/>
      <w:r w:rsidR="00D85147">
        <w:rPr>
          <w:sz w:val="28"/>
        </w:rPr>
        <w:t xml:space="preserve"> </w:t>
      </w:r>
    </w:p>
    <w:p w:rsidR="00D85147" w:rsidRDefault="00D85147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>
        <w:rPr>
          <w:sz w:val="28"/>
        </w:rPr>
        <w:t xml:space="preserve">параметров </w:t>
      </w:r>
      <w:r w:rsidR="00663A57" w:rsidRPr="00663A57">
        <w:rPr>
          <w:sz w:val="28"/>
        </w:rPr>
        <w:t>разрешенного строительства</w:t>
      </w:r>
      <w:r>
        <w:rPr>
          <w:sz w:val="28"/>
        </w:rPr>
        <w:t xml:space="preserve"> объекта капитального </w:t>
      </w:r>
    </w:p>
    <w:p w:rsidR="00D85147" w:rsidRDefault="00D85147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>
        <w:rPr>
          <w:sz w:val="28"/>
        </w:rPr>
        <w:t xml:space="preserve">строительства для земельного участка с </w:t>
      </w:r>
      <w:proofErr w:type="gramStart"/>
      <w:r>
        <w:rPr>
          <w:sz w:val="28"/>
        </w:rPr>
        <w:t>кадастровым</w:t>
      </w:r>
      <w:proofErr w:type="gramEnd"/>
      <w:r>
        <w:rPr>
          <w:sz w:val="28"/>
        </w:rPr>
        <w:t xml:space="preserve"> </w:t>
      </w:r>
    </w:p>
    <w:p w:rsidR="00D85147" w:rsidRDefault="00D85147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>
        <w:rPr>
          <w:sz w:val="28"/>
        </w:rPr>
        <w:t xml:space="preserve">номером </w:t>
      </w:r>
      <w:r w:rsidR="00CA1F77" w:rsidRPr="00CA1F77">
        <w:rPr>
          <w:sz w:val="28"/>
        </w:rPr>
        <w:t>28:01:010270:70</w:t>
      </w:r>
      <w:r>
        <w:rPr>
          <w:sz w:val="28"/>
        </w:rPr>
        <w:t xml:space="preserve">, </w:t>
      </w:r>
      <w:proofErr w:type="gramStart"/>
      <w:r>
        <w:rPr>
          <w:sz w:val="28"/>
        </w:rPr>
        <w:t>расположенного</w:t>
      </w:r>
      <w:proofErr w:type="gramEnd"/>
      <w:r>
        <w:rPr>
          <w:sz w:val="28"/>
        </w:rPr>
        <w:t xml:space="preserve"> </w:t>
      </w:r>
    </w:p>
    <w:p w:rsidR="00CB7DCE" w:rsidRPr="00CB7DCE" w:rsidRDefault="00D85147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>
        <w:rPr>
          <w:sz w:val="28"/>
        </w:rPr>
        <w:t xml:space="preserve">в квартале </w:t>
      </w:r>
      <w:r w:rsidR="00CA1F77">
        <w:rPr>
          <w:sz w:val="28"/>
        </w:rPr>
        <w:t>270</w:t>
      </w:r>
      <w:r>
        <w:rPr>
          <w:sz w:val="28"/>
        </w:rPr>
        <w:t xml:space="preserve"> города Благовещенска</w:t>
      </w:r>
      <w:r w:rsidR="00CB7DCE" w:rsidRPr="00CB7DCE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5E5492" w:rsidRDefault="005E5492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05546E" w:rsidRDefault="00CA1F77" w:rsidP="00D85147">
      <w:pPr>
        <w:ind w:right="1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531311A" wp14:editId="3B3584A4">
                <wp:simplePos x="0" y="0"/>
                <wp:positionH relativeFrom="column">
                  <wp:posOffset>3215088</wp:posOffset>
                </wp:positionH>
                <wp:positionV relativeFrom="paragraph">
                  <wp:posOffset>2997697</wp:posOffset>
                </wp:positionV>
                <wp:extent cx="1288112" cy="3021330"/>
                <wp:effectExtent l="0" t="38100" r="64770" b="2667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88112" cy="30213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253.15pt;margin-top:236.05pt;width:101.45pt;height:237.9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w:drawing>
          <wp:inline distT="0" distB="0" distL="0" distR="0" wp14:anchorId="1F63724F" wp14:editId="4524F0A8">
            <wp:extent cx="6242645" cy="5573865"/>
            <wp:effectExtent l="0" t="0" r="6350" b="8255"/>
            <wp:docPr id="1" name="Рисунок 1" descr="Z:\Управление архитектуры и градостроительства\ОТДЕЛ ТП\_ 15. ЗАСЕДАНИЯ КОМ по ПЗЗ\МАТЕРИАЛЫ 2021 год\Комиссия № 11 от 28.05.2021\2.2. ОППРС кв. 270, Запорожец Е.А. (представ. - Опрокиднева Е.А.), П-2, дел.упр., отступы\1. ГИ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Управление архитектуры и градостроительства\ОТДЕЛ ТП\_ 15. ЗАСЕДАНИЯ КОМ по ПЗЗ\МАТЕРИАЛЫ 2021 год\Комиссия № 11 от 28.05.2021\2.2. ОППРС кв. 270, Запорожец Е.А. (представ. - Опрокиднева Е.А.), П-2, дел.упр., отступы\1. ГИС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645" cy="557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C102C" w:rsidRDefault="000C102C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AA7B7A" w:rsidRPr="00AA7B7A" w:rsidRDefault="000C102C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0C102C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  <w:r w:rsidR="00AA7B7A">
        <w:rPr>
          <w:rFonts w:eastAsia="Times New Roman"/>
          <w:sz w:val="28"/>
          <w:szCs w:val="28"/>
          <w:u w:val="single"/>
          <w:lang w:eastAsia="ru-RU"/>
        </w:rPr>
        <w:t xml:space="preserve"> </w:t>
      </w:r>
      <w:r w:rsidR="00AA7B7A" w:rsidRPr="00AA7B7A">
        <w:rPr>
          <w:rFonts w:eastAsia="Times New Roman"/>
          <w:sz w:val="28"/>
          <w:szCs w:val="28"/>
          <w:u w:val="single"/>
          <w:lang w:eastAsia="ru-RU"/>
        </w:rPr>
        <w:t xml:space="preserve">с кадастровым </w:t>
      </w:r>
    </w:p>
    <w:p w:rsidR="00EE2299" w:rsidRPr="003632BB" w:rsidRDefault="00AA7B7A" w:rsidP="000C102C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AA7B7A">
        <w:rPr>
          <w:rFonts w:eastAsia="Times New Roman"/>
          <w:sz w:val="28"/>
          <w:szCs w:val="28"/>
          <w:u w:val="single"/>
          <w:lang w:eastAsia="ru-RU"/>
        </w:rPr>
        <w:t xml:space="preserve">номером </w:t>
      </w:r>
      <w:r w:rsidR="00CA1F77" w:rsidRPr="00CA1F77">
        <w:rPr>
          <w:rFonts w:eastAsia="Times New Roman"/>
          <w:sz w:val="28"/>
          <w:szCs w:val="28"/>
          <w:u w:val="single"/>
          <w:lang w:eastAsia="ru-RU"/>
        </w:rPr>
        <w:t>28:01:010270:70</w:t>
      </w:r>
      <w:bookmarkStart w:id="0" w:name="_GoBack"/>
      <w:bookmarkEnd w:id="0"/>
    </w:p>
    <w:sectPr w:rsidR="00EE2299" w:rsidRPr="003632BB" w:rsidSect="00494912">
      <w:headerReference w:type="even" r:id="rId8"/>
      <w:headerReference w:type="default" r:id="rId9"/>
      <w:headerReference w:type="first" r:id="rId10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94C" w:rsidRDefault="00A7394C">
      <w:r>
        <w:separator/>
      </w:r>
    </w:p>
  </w:endnote>
  <w:endnote w:type="continuationSeparator" w:id="0">
    <w:p w:rsidR="00A7394C" w:rsidRDefault="00A73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94C" w:rsidRDefault="00A7394C">
      <w:r>
        <w:separator/>
      </w:r>
    </w:p>
  </w:footnote>
  <w:footnote w:type="continuationSeparator" w:id="0">
    <w:p w:rsidR="00A7394C" w:rsidRDefault="00A739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C0411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A7394C" w:rsidRDefault="00A7394C" w:rsidP="00494912">
    <w:pPr>
      <w:pStyle w:val="a3"/>
      <w:jc w:val="right"/>
    </w:pPr>
    <w: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5546E"/>
    <w:rsid w:val="000A4646"/>
    <w:rsid w:val="000C102C"/>
    <w:rsid w:val="001209A4"/>
    <w:rsid w:val="00171212"/>
    <w:rsid w:val="001C0E1A"/>
    <w:rsid w:val="0020597A"/>
    <w:rsid w:val="002936CD"/>
    <w:rsid w:val="002A61EE"/>
    <w:rsid w:val="002D3E15"/>
    <w:rsid w:val="002D642B"/>
    <w:rsid w:val="002F1174"/>
    <w:rsid w:val="00392DCE"/>
    <w:rsid w:val="003C65C0"/>
    <w:rsid w:val="003F72C6"/>
    <w:rsid w:val="00494912"/>
    <w:rsid w:val="00536FE4"/>
    <w:rsid w:val="00550E51"/>
    <w:rsid w:val="0055355A"/>
    <w:rsid w:val="005E5492"/>
    <w:rsid w:val="00625CD9"/>
    <w:rsid w:val="00663A57"/>
    <w:rsid w:val="007123B6"/>
    <w:rsid w:val="007C7713"/>
    <w:rsid w:val="0086533F"/>
    <w:rsid w:val="009553C4"/>
    <w:rsid w:val="00A7394C"/>
    <w:rsid w:val="00AA7B7A"/>
    <w:rsid w:val="00B05628"/>
    <w:rsid w:val="00B84357"/>
    <w:rsid w:val="00CA1F77"/>
    <w:rsid w:val="00CB7DCE"/>
    <w:rsid w:val="00D85147"/>
    <w:rsid w:val="00D9006B"/>
    <w:rsid w:val="00DC0411"/>
    <w:rsid w:val="00E51FA6"/>
    <w:rsid w:val="00EE2299"/>
    <w:rsid w:val="00EE2949"/>
    <w:rsid w:val="00EE6B05"/>
    <w:rsid w:val="00F22661"/>
    <w:rsid w:val="00F23EB6"/>
    <w:rsid w:val="00F6251E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Галуненко Ольга Сергеевна</cp:lastModifiedBy>
  <cp:revision>40</cp:revision>
  <cp:lastPrinted>2021-03-15T06:30:00Z</cp:lastPrinted>
  <dcterms:created xsi:type="dcterms:W3CDTF">2019-01-23T06:20:00Z</dcterms:created>
  <dcterms:modified xsi:type="dcterms:W3CDTF">2021-06-16T01:35:00Z</dcterms:modified>
</cp:coreProperties>
</file>