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16E" w:rsidRDefault="00A0416E">
      <w:pPr>
        <w:pStyle w:val="ConsPlusTitlePage"/>
      </w:pPr>
      <w:r>
        <w:t xml:space="preserve">Документ предоставлен </w:t>
      </w:r>
      <w:hyperlink r:id="rId5">
        <w:r>
          <w:rPr>
            <w:color w:val="0000FF"/>
          </w:rPr>
          <w:t>КонсультантПлюс</w:t>
        </w:r>
      </w:hyperlink>
      <w:r>
        <w:br/>
      </w:r>
    </w:p>
    <w:p w:rsidR="00A0416E" w:rsidRDefault="00A0416E">
      <w:pPr>
        <w:pStyle w:val="ConsPlusNormal"/>
        <w:outlineLvl w:val="0"/>
      </w:pPr>
    </w:p>
    <w:p w:rsidR="00A0416E" w:rsidRDefault="00A0416E">
      <w:pPr>
        <w:pStyle w:val="ConsPlusTitle"/>
        <w:jc w:val="center"/>
        <w:outlineLvl w:val="0"/>
      </w:pPr>
      <w:r>
        <w:t>БЛАГОВЕЩЕНСКАЯ ГОРОДСКАЯ ДУМА</w:t>
      </w:r>
    </w:p>
    <w:p w:rsidR="00A0416E" w:rsidRDefault="00A0416E">
      <w:pPr>
        <w:pStyle w:val="ConsPlusTitle"/>
        <w:jc w:val="center"/>
      </w:pPr>
      <w:r>
        <w:t>(шестой созыв)</w:t>
      </w:r>
    </w:p>
    <w:p w:rsidR="00A0416E" w:rsidRDefault="00A0416E">
      <w:pPr>
        <w:pStyle w:val="ConsPlusTitle"/>
        <w:jc w:val="center"/>
      </w:pPr>
    </w:p>
    <w:p w:rsidR="00A0416E" w:rsidRDefault="00A0416E">
      <w:pPr>
        <w:pStyle w:val="ConsPlusTitle"/>
        <w:jc w:val="center"/>
      </w:pPr>
      <w:r>
        <w:t>РЕШЕНИЕ</w:t>
      </w:r>
    </w:p>
    <w:p w:rsidR="00A0416E" w:rsidRDefault="00A0416E">
      <w:pPr>
        <w:pStyle w:val="ConsPlusTitle"/>
        <w:jc w:val="center"/>
      </w:pPr>
      <w:r>
        <w:t>от 20 декабря 2018 г. N 51/128</w:t>
      </w:r>
    </w:p>
    <w:p w:rsidR="00A0416E" w:rsidRDefault="00A0416E">
      <w:pPr>
        <w:pStyle w:val="ConsPlusTitle"/>
        <w:jc w:val="center"/>
      </w:pPr>
    </w:p>
    <w:p w:rsidR="00A0416E" w:rsidRDefault="00A0416E">
      <w:pPr>
        <w:pStyle w:val="ConsPlusTitle"/>
        <w:jc w:val="center"/>
      </w:pPr>
      <w:r>
        <w:t>ОБ УТВЕРЖДЕНИИ СТРАТЕГИИ СОЦИАЛЬНО-ЭКОНОМИЧЕСКОГО РАЗВИТИЯ</w:t>
      </w:r>
    </w:p>
    <w:p w:rsidR="00A0416E" w:rsidRDefault="00A0416E">
      <w:pPr>
        <w:pStyle w:val="ConsPlusTitle"/>
        <w:jc w:val="center"/>
      </w:pPr>
      <w:r>
        <w:t>МУНИЦИПАЛЬНОГО ОБРАЗОВАНИЯ ГОРОДА БЛАГОВЕЩЕНСКА</w:t>
      </w:r>
    </w:p>
    <w:p w:rsidR="00A0416E" w:rsidRDefault="00A0416E">
      <w:pPr>
        <w:pStyle w:val="ConsPlusTitle"/>
        <w:jc w:val="center"/>
      </w:pPr>
      <w:r>
        <w:t>НА ПЕРИОД ДО 2025 ГОДА</w:t>
      </w:r>
    </w:p>
    <w:p w:rsidR="00A0416E" w:rsidRDefault="00A041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16E" w:rsidRDefault="00A04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16E" w:rsidRDefault="00A04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16E" w:rsidRDefault="00A0416E">
            <w:pPr>
              <w:pStyle w:val="ConsPlusNormal"/>
              <w:jc w:val="center"/>
            </w:pPr>
            <w:r>
              <w:rPr>
                <w:color w:val="392C69"/>
              </w:rPr>
              <w:t>Список изменяющих документов</w:t>
            </w:r>
          </w:p>
          <w:p w:rsidR="00A0416E" w:rsidRDefault="00A0416E">
            <w:pPr>
              <w:pStyle w:val="ConsPlusNormal"/>
              <w:jc w:val="center"/>
            </w:pPr>
            <w:proofErr w:type="gramStart"/>
            <w:r>
              <w:rPr>
                <w:color w:val="392C69"/>
              </w:rPr>
              <w:t>(в ред. решения Благовещенской городской Думы</w:t>
            </w:r>
            <w:proofErr w:type="gramEnd"/>
          </w:p>
          <w:p w:rsidR="00A0416E" w:rsidRDefault="00A0416E">
            <w:pPr>
              <w:pStyle w:val="ConsPlusNormal"/>
              <w:jc w:val="center"/>
            </w:pPr>
            <w:r>
              <w:rPr>
                <w:color w:val="392C69"/>
              </w:rPr>
              <w:t xml:space="preserve">от 24.12.2019 </w:t>
            </w:r>
            <w:hyperlink r:id="rId6">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416E" w:rsidRDefault="00A0416E">
            <w:pPr>
              <w:pStyle w:val="ConsPlusNormal"/>
            </w:pPr>
          </w:p>
        </w:tc>
      </w:tr>
    </w:tbl>
    <w:p w:rsidR="00A0416E" w:rsidRDefault="00A0416E">
      <w:pPr>
        <w:pStyle w:val="ConsPlusNormal"/>
        <w:ind w:firstLine="540"/>
        <w:jc w:val="both"/>
      </w:pPr>
    </w:p>
    <w:p w:rsidR="00A0416E" w:rsidRDefault="00A0416E">
      <w:pPr>
        <w:pStyle w:val="ConsPlusNormal"/>
        <w:ind w:firstLine="540"/>
        <w:jc w:val="both"/>
      </w:pPr>
      <w:r>
        <w:t xml:space="preserve">В соответствии со </w:t>
      </w:r>
      <w:hyperlink r:id="rId7">
        <w:r>
          <w:rPr>
            <w:color w:val="0000FF"/>
          </w:rPr>
          <w:t>статьей 35</w:t>
        </w:r>
      </w:hyperlink>
      <w:r>
        <w:t xml:space="preserve"> Федерального закона от 6 октября 2003 г. N 131-ФЗ "Об общих принципах организации местного самоуправления в Российской Федерации", </w:t>
      </w:r>
      <w:hyperlink r:id="rId8">
        <w:r>
          <w:rPr>
            <w:color w:val="0000FF"/>
          </w:rPr>
          <w:t>статьей 20</w:t>
        </w:r>
      </w:hyperlink>
      <w:r>
        <w:t xml:space="preserve"> Устава муниципального образования города Благовещенска Благовещенская городская Дума решила:</w:t>
      </w:r>
    </w:p>
    <w:p w:rsidR="00A0416E" w:rsidRDefault="00A0416E">
      <w:pPr>
        <w:pStyle w:val="ConsPlusNormal"/>
        <w:spacing w:before="200"/>
        <w:ind w:firstLine="540"/>
        <w:jc w:val="both"/>
      </w:pPr>
      <w:r>
        <w:t xml:space="preserve">1. Утвердить </w:t>
      </w:r>
      <w:hyperlink w:anchor="P32">
        <w:r>
          <w:rPr>
            <w:color w:val="0000FF"/>
          </w:rPr>
          <w:t>Стратегию</w:t>
        </w:r>
      </w:hyperlink>
      <w:r>
        <w:t xml:space="preserve"> социально-экономического развития муниципального образования города Благовещенска на период до 2025 года (прилагается).</w:t>
      </w:r>
    </w:p>
    <w:p w:rsidR="00A0416E" w:rsidRDefault="00A0416E">
      <w:pPr>
        <w:pStyle w:val="ConsPlusNormal"/>
        <w:spacing w:before="200"/>
        <w:ind w:firstLine="540"/>
        <w:jc w:val="both"/>
      </w:pPr>
      <w:r>
        <w:t>2. Настоящее решение вступает в силу после его официального опубликования в газете "Благовещенск".</w:t>
      </w:r>
    </w:p>
    <w:p w:rsidR="00A0416E" w:rsidRDefault="00A0416E">
      <w:pPr>
        <w:pStyle w:val="ConsPlusNormal"/>
        <w:spacing w:before="200"/>
        <w:ind w:firstLine="540"/>
        <w:jc w:val="both"/>
      </w:pPr>
      <w:r>
        <w:t xml:space="preserve">3. </w:t>
      </w:r>
      <w:proofErr w:type="gramStart"/>
      <w:r>
        <w:t>Контроль за</w:t>
      </w:r>
      <w:proofErr w:type="gramEnd"/>
      <w:r>
        <w:t xml:space="preserve"> исполнением настоящего решения возложить на комитет Благовещенской городской Думы по вопросам экономики, собственности и жилищно-коммунального хозяйства (Вишневский А.Н.).</w:t>
      </w:r>
    </w:p>
    <w:p w:rsidR="00A0416E" w:rsidRDefault="00A0416E">
      <w:pPr>
        <w:pStyle w:val="ConsPlusNormal"/>
        <w:ind w:firstLine="540"/>
        <w:jc w:val="both"/>
      </w:pPr>
    </w:p>
    <w:p w:rsidR="00A0416E" w:rsidRDefault="00A0416E">
      <w:pPr>
        <w:pStyle w:val="ConsPlusNormal"/>
        <w:jc w:val="right"/>
      </w:pPr>
      <w:r>
        <w:t>Мэр</w:t>
      </w:r>
    </w:p>
    <w:p w:rsidR="00A0416E" w:rsidRDefault="00A0416E">
      <w:pPr>
        <w:pStyle w:val="ConsPlusNormal"/>
        <w:jc w:val="right"/>
      </w:pPr>
      <w:r>
        <w:t>города Благовещенска</w:t>
      </w:r>
    </w:p>
    <w:p w:rsidR="00A0416E" w:rsidRDefault="00A0416E">
      <w:pPr>
        <w:pStyle w:val="ConsPlusNormal"/>
        <w:jc w:val="right"/>
      </w:pPr>
      <w:r>
        <w:t>В.С.КАЛИТА</w:t>
      </w:r>
    </w:p>
    <w:p w:rsidR="00A0416E" w:rsidRDefault="00A0416E">
      <w:pPr>
        <w:pStyle w:val="ConsPlusNormal"/>
        <w:ind w:firstLine="540"/>
        <w:jc w:val="both"/>
      </w:pPr>
    </w:p>
    <w:p w:rsidR="00A0416E" w:rsidRDefault="00A0416E">
      <w:pPr>
        <w:pStyle w:val="ConsPlusNormal"/>
        <w:ind w:firstLine="540"/>
        <w:jc w:val="both"/>
      </w:pPr>
    </w:p>
    <w:p w:rsidR="00A0416E" w:rsidRDefault="00A0416E">
      <w:pPr>
        <w:pStyle w:val="ConsPlusNormal"/>
        <w:ind w:firstLine="540"/>
        <w:jc w:val="both"/>
      </w:pPr>
    </w:p>
    <w:p w:rsidR="00A0416E" w:rsidRDefault="00A0416E">
      <w:pPr>
        <w:pStyle w:val="ConsPlusNormal"/>
        <w:ind w:firstLine="540"/>
        <w:jc w:val="both"/>
      </w:pPr>
    </w:p>
    <w:p w:rsidR="00A0416E" w:rsidRDefault="00A0416E">
      <w:pPr>
        <w:pStyle w:val="ConsPlusNormal"/>
        <w:ind w:firstLine="540"/>
        <w:jc w:val="both"/>
      </w:pPr>
    </w:p>
    <w:p w:rsidR="00A0416E" w:rsidRDefault="00A0416E">
      <w:pPr>
        <w:pStyle w:val="ConsPlusNormal"/>
        <w:jc w:val="right"/>
        <w:outlineLvl w:val="0"/>
      </w:pPr>
      <w:r>
        <w:t>Утверждена</w:t>
      </w:r>
    </w:p>
    <w:p w:rsidR="00A0416E" w:rsidRDefault="00A0416E">
      <w:pPr>
        <w:pStyle w:val="ConsPlusNormal"/>
        <w:jc w:val="right"/>
      </w:pPr>
      <w:r>
        <w:t>решением</w:t>
      </w:r>
    </w:p>
    <w:p w:rsidR="00A0416E" w:rsidRDefault="00A0416E">
      <w:pPr>
        <w:pStyle w:val="ConsPlusNormal"/>
        <w:jc w:val="right"/>
      </w:pPr>
      <w:r>
        <w:t>Благовещенской городской Думы</w:t>
      </w:r>
    </w:p>
    <w:p w:rsidR="00A0416E" w:rsidRDefault="00A0416E">
      <w:pPr>
        <w:pStyle w:val="ConsPlusNormal"/>
        <w:jc w:val="right"/>
      </w:pPr>
      <w:r>
        <w:t>от 20 декабря 2018 г. N 51/128</w:t>
      </w:r>
    </w:p>
    <w:p w:rsidR="00A0416E" w:rsidRDefault="00A0416E">
      <w:pPr>
        <w:pStyle w:val="ConsPlusNormal"/>
        <w:ind w:firstLine="540"/>
        <w:jc w:val="both"/>
      </w:pPr>
    </w:p>
    <w:p w:rsidR="00A0416E" w:rsidRDefault="00A0416E">
      <w:pPr>
        <w:pStyle w:val="ConsPlusTitle"/>
        <w:jc w:val="center"/>
      </w:pPr>
      <w:bookmarkStart w:id="0" w:name="P32"/>
      <w:bookmarkEnd w:id="0"/>
      <w:r>
        <w:t>СТРАТЕГИЯ</w:t>
      </w:r>
    </w:p>
    <w:p w:rsidR="00A0416E" w:rsidRDefault="00A0416E">
      <w:pPr>
        <w:pStyle w:val="ConsPlusTitle"/>
        <w:jc w:val="center"/>
      </w:pPr>
      <w:r>
        <w:t>СОЦИАЛЬНО-ЭКОНОМИЧЕСКОГО РАЗВИТИЯ МУНИЦИПАЛЬНОГО ОБРАЗОВАНИЯ</w:t>
      </w:r>
    </w:p>
    <w:p w:rsidR="00A0416E" w:rsidRDefault="00A0416E">
      <w:pPr>
        <w:pStyle w:val="ConsPlusTitle"/>
        <w:jc w:val="center"/>
      </w:pPr>
      <w:r>
        <w:t>ГОРОДА БЛАГОВЕЩЕНСКА НА ПЕРИОД ДО 2025 ГОДА</w:t>
      </w:r>
    </w:p>
    <w:p w:rsidR="00A0416E" w:rsidRDefault="00A041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1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16E" w:rsidRDefault="00A041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16E" w:rsidRDefault="00A041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16E" w:rsidRDefault="00A0416E">
            <w:pPr>
              <w:pStyle w:val="ConsPlusNormal"/>
              <w:jc w:val="center"/>
            </w:pPr>
            <w:r>
              <w:rPr>
                <w:color w:val="392C69"/>
              </w:rPr>
              <w:t>Список изменяющих документов</w:t>
            </w:r>
          </w:p>
          <w:p w:rsidR="00A0416E" w:rsidRDefault="00A0416E">
            <w:pPr>
              <w:pStyle w:val="ConsPlusNormal"/>
              <w:jc w:val="center"/>
            </w:pPr>
            <w:proofErr w:type="gramStart"/>
            <w:r>
              <w:rPr>
                <w:color w:val="392C69"/>
              </w:rPr>
              <w:t>(в ред. решения Благовещенской городской Думы</w:t>
            </w:r>
            <w:proofErr w:type="gramEnd"/>
          </w:p>
          <w:p w:rsidR="00A0416E" w:rsidRDefault="00A0416E">
            <w:pPr>
              <w:pStyle w:val="ConsPlusNormal"/>
              <w:jc w:val="center"/>
            </w:pPr>
            <w:r>
              <w:rPr>
                <w:color w:val="392C69"/>
              </w:rPr>
              <w:t xml:space="preserve">от 24.12.2019 </w:t>
            </w:r>
            <w:hyperlink r:id="rId9">
              <w:r>
                <w:rPr>
                  <w:color w:val="0000FF"/>
                </w:rPr>
                <w:t>N 6/51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416E" w:rsidRDefault="00A0416E">
            <w:pPr>
              <w:pStyle w:val="ConsPlusNormal"/>
            </w:pPr>
          </w:p>
        </w:tc>
      </w:tr>
    </w:tbl>
    <w:p w:rsidR="00A0416E" w:rsidRDefault="00A0416E">
      <w:pPr>
        <w:pStyle w:val="ConsPlusNormal"/>
        <w:ind w:firstLine="540"/>
        <w:jc w:val="both"/>
      </w:pPr>
    </w:p>
    <w:p w:rsidR="00A0416E" w:rsidRDefault="00A0416E">
      <w:pPr>
        <w:pStyle w:val="ConsPlusTitle"/>
        <w:jc w:val="center"/>
        <w:outlineLvl w:val="1"/>
      </w:pPr>
      <w:r>
        <w:t>ВВЕДЕНИЕ</w:t>
      </w:r>
    </w:p>
    <w:p w:rsidR="00A0416E" w:rsidRDefault="00A0416E">
      <w:pPr>
        <w:pStyle w:val="ConsPlusNormal"/>
        <w:ind w:firstLine="540"/>
        <w:jc w:val="both"/>
      </w:pPr>
    </w:p>
    <w:p w:rsidR="00A0416E" w:rsidRDefault="00A0416E">
      <w:pPr>
        <w:pStyle w:val="ConsPlusNormal"/>
        <w:ind w:firstLine="540"/>
        <w:jc w:val="both"/>
      </w:pPr>
      <w:r>
        <w:t>Стратегия социально-экономического развития города Благовещенска на период до 2025 года (далее - Стратегия) - документ стратегического планирования, определяющий цели, задачи и приоритетные направления муниципального управления и социально-экономического развития муниципального образования на долгосрочный период.</w:t>
      </w:r>
    </w:p>
    <w:p w:rsidR="00A0416E" w:rsidRDefault="00A0416E">
      <w:pPr>
        <w:pStyle w:val="ConsPlusNormal"/>
        <w:spacing w:before="200"/>
        <w:ind w:firstLine="540"/>
        <w:jc w:val="both"/>
      </w:pPr>
      <w:r>
        <w:t>Стратегия позволяет распределить ограниченные ресурсы города более эффективным образом и имеет большое значение:</w:t>
      </w:r>
    </w:p>
    <w:p w:rsidR="00A0416E" w:rsidRDefault="00A0416E">
      <w:pPr>
        <w:pStyle w:val="ConsPlusNormal"/>
        <w:spacing w:before="200"/>
        <w:ind w:firstLine="540"/>
        <w:jc w:val="both"/>
      </w:pPr>
      <w:r>
        <w:lastRenderedPageBreak/>
        <w:t>- для органов местного самоуправления - формулирует понятные, четкие ориентиры их деятельности;</w:t>
      </w:r>
    </w:p>
    <w:p w:rsidR="00A0416E" w:rsidRDefault="00A0416E">
      <w:pPr>
        <w:pStyle w:val="ConsPlusNormal"/>
        <w:spacing w:before="200"/>
        <w:ind w:firstLine="540"/>
        <w:jc w:val="both"/>
      </w:pPr>
      <w:r>
        <w:t>- для горожан - дает возможность сообщить о своем видении перспектив развития города, принять участие в работе над их реализацией;</w:t>
      </w:r>
    </w:p>
    <w:p w:rsidR="00A0416E" w:rsidRDefault="00A0416E">
      <w:pPr>
        <w:pStyle w:val="ConsPlusNormal"/>
        <w:spacing w:before="200"/>
        <w:ind w:firstLine="540"/>
        <w:jc w:val="both"/>
      </w:pPr>
      <w:r>
        <w:t xml:space="preserve">- для бизнеса - служит ориентиром для развития </w:t>
      </w:r>
      <w:proofErr w:type="gramStart"/>
      <w:r>
        <w:t>своих</w:t>
      </w:r>
      <w:proofErr w:type="gramEnd"/>
      <w:r>
        <w:t xml:space="preserve"> бизнес-идей.</w:t>
      </w:r>
    </w:p>
    <w:p w:rsidR="00A0416E" w:rsidRDefault="00A0416E">
      <w:pPr>
        <w:pStyle w:val="ConsPlusNormal"/>
        <w:spacing w:before="200"/>
        <w:ind w:firstLine="540"/>
        <w:jc w:val="both"/>
      </w:pPr>
      <w:r>
        <w:t>Стратегия основывается на положениях ключевых стратегических документов Российской Федерации и Амурской области:</w:t>
      </w:r>
    </w:p>
    <w:p w:rsidR="00A0416E" w:rsidRDefault="00A0416E">
      <w:pPr>
        <w:pStyle w:val="ConsPlusNormal"/>
        <w:spacing w:before="200"/>
        <w:ind w:firstLine="540"/>
        <w:jc w:val="both"/>
      </w:pPr>
      <w:r>
        <w:t xml:space="preserve">1. </w:t>
      </w:r>
      <w:hyperlink r:id="rId10">
        <w:r>
          <w:rPr>
            <w:color w:val="0000FF"/>
          </w:rPr>
          <w:t>Указ</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rsidR="00A0416E" w:rsidRDefault="00A0416E">
      <w:pPr>
        <w:pStyle w:val="ConsPlusNormal"/>
        <w:spacing w:before="200"/>
        <w:ind w:firstLine="540"/>
        <w:jc w:val="both"/>
      </w:pPr>
      <w:r>
        <w:t xml:space="preserve">2. Федеральный </w:t>
      </w:r>
      <w:hyperlink r:id="rId11">
        <w:r>
          <w:rPr>
            <w:color w:val="0000FF"/>
          </w:rPr>
          <w:t>закон</w:t>
        </w:r>
      </w:hyperlink>
      <w:r>
        <w:t xml:space="preserve"> от 28 июня 2014 г. N 172-ФЗ "О стратегическом планировании в Российской Федерации".</w:t>
      </w:r>
    </w:p>
    <w:p w:rsidR="00A0416E" w:rsidRDefault="00A0416E">
      <w:pPr>
        <w:pStyle w:val="ConsPlusNormal"/>
        <w:spacing w:before="200"/>
        <w:ind w:firstLine="540"/>
        <w:jc w:val="both"/>
      </w:pPr>
      <w:r>
        <w:t xml:space="preserve">3. </w:t>
      </w:r>
      <w:hyperlink r:id="rId12">
        <w:r>
          <w:rPr>
            <w:color w:val="0000FF"/>
          </w:rPr>
          <w:t>Концепция</w:t>
        </w:r>
      </w:hyperlink>
      <w:r>
        <w:t xml:space="preserve">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N 1662-р.</w:t>
      </w:r>
    </w:p>
    <w:p w:rsidR="00A0416E" w:rsidRDefault="00A0416E">
      <w:pPr>
        <w:pStyle w:val="ConsPlusNormal"/>
        <w:spacing w:before="200"/>
        <w:ind w:firstLine="540"/>
        <w:jc w:val="both"/>
      </w:pPr>
      <w:r>
        <w:t xml:space="preserve">4. </w:t>
      </w:r>
      <w:hyperlink r:id="rId13">
        <w:r>
          <w:rPr>
            <w:color w:val="0000FF"/>
          </w:rPr>
          <w:t>Стратегия</w:t>
        </w:r>
      </w:hyperlink>
      <w:r>
        <w:t xml:space="preserve"> социально-экономического развития Дальнего Востока и Байкальского региона на период до 2025 года, утвержденная распоряжением Правительства Российской Федерации от 28 декабря 2009 г. N 2094-р.</w:t>
      </w:r>
    </w:p>
    <w:p w:rsidR="00A0416E" w:rsidRDefault="00A0416E">
      <w:pPr>
        <w:pStyle w:val="ConsPlusNormal"/>
        <w:spacing w:before="200"/>
        <w:ind w:firstLine="540"/>
        <w:jc w:val="both"/>
      </w:pPr>
      <w:r>
        <w:t xml:space="preserve">5. </w:t>
      </w:r>
      <w:hyperlink r:id="rId14">
        <w:r>
          <w:rPr>
            <w:color w:val="0000FF"/>
          </w:rPr>
          <w:t>Стратегия</w:t>
        </w:r>
      </w:hyperlink>
      <w:r>
        <w:t xml:space="preserve"> социально-экономического развития Амурской области на период до 2025 года, утвержденная постановлением Правительства Амурской области от 13 июля 2012 г. N 380.</w:t>
      </w:r>
    </w:p>
    <w:p w:rsidR="00A0416E" w:rsidRDefault="00A0416E">
      <w:pPr>
        <w:pStyle w:val="ConsPlusNormal"/>
        <w:ind w:firstLine="540"/>
        <w:jc w:val="both"/>
      </w:pPr>
    </w:p>
    <w:p w:rsidR="00A0416E" w:rsidRDefault="00A0416E">
      <w:pPr>
        <w:pStyle w:val="ConsPlusTitle"/>
        <w:jc w:val="center"/>
        <w:outlineLvl w:val="1"/>
      </w:pPr>
      <w:r>
        <w:t>1. АНАЛИЗ СОЦИАЛЬНО-ЭКОНОМИЧЕСКОГО РАЗВИТИЯ ГОРОДА</w:t>
      </w:r>
    </w:p>
    <w:p w:rsidR="00A0416E" w:rsidRDefault="00A0416E">
      <w:pPr>
        <w:pStyle w:val="ConsPlusTitle"/>
        <w:jc w:val="center"/>
      </w:pPr>
      <w:r>
        <w:t>БЛАГОВЕЩЕНСКА ЗА ПЕРИОД С 2013 ПО 2017 ГОД</w:t>
      </w:r>
    </w:p>
    <w:p w:rsidR="00A0416E" w:rsidRDefault="00A0416E">
      <w:pPr>
        <w:pStyle w:val="ConsPlusNormal"/>
        <w:ind w:firstLine="540"/>
        <w:jc w:val="both"/>
      </w:pPr>
    </w:p>
    <w:p w:rsidR="00A0416E" w:rsidRDefault="00A0416E">
      <w:pPr>
        <w:pStyle w:val="ConsPlusTitle"/>
        <w:jc w:val="center"/>
        <w:outlineLvl w:val="2"/>
      </w:pPr>
      <w:r>
        <w:t>1.1. ОБЩАЯ ХАРАКТЕРИСТИКА ГОРОДА</w:t>
      </w:r>
    </w:p>
    <w:p w:rsidR="00A0416E" w:rsidRDefault="00A0416E">
      <w:pPr>
        <w:pStyle w:val="ConsPlusNormal"/>
        <w:ind w:firstLine="540"/>
        <w:jc w:val="both"/>
      </w:pPr>
    </w:p>
    <w:p w:rsidR="00A0416E" w:rsidRDefault="00A0416E">
      <w:pPr>
        <w:pStyle w:val="ConsPlusNormal"/>
        <w:ind w:firstLine="540"/>
        <w:jc w:val="both"/>
      </w:pPr>
      <w:r>
        <w:t>Благовещенск - столица Амурской области, один из крупных деловых и культурных городов Дальнего Востока России, который имеет значительные преимущества по геополитическому положению, располагаясь непосредственно на государственной границе с Китайской Народной Республикой (КНР).</w:t>
      </w:r>
    </w:p>
    <w:p w:rsidR="00A0416E" w:rsidRDefault="00A0416E">
      <w:pPr>
        <w:pStyle w:val="ConsPlusNormal"/>
        <w:spacing w:before="200"/>
        <w:ind w:firstLine="540"/>
        <w:jc w:val="both"/>
      </w:pPr>
      <w:hyperlink r:id="rId15">
        <w:r>
          <w:rPr>
            <w:color w:val="0000FF"/>
          </w:rPr>
          <w:t>Законом</w:t>
        </w:r>
      </w:hyperlink>
      <w:r>
        <w:t xml:space="preserve"> Амурской области от 15 сентября 2014 г. N 400-ОЗ определено особое значение города Благовещенска как исторически сложившегося административного, политического, научного, культурного и образовательного центра Амурской области.</w:t>
      </w:r>
    </w:p>
    <w:p w:rsidR="00A0416E" w:rsidRDefault="00A0416E">
      <w:pPr>
        <w:pStyle w:val="ConsPlusNormal"/>
        <w:spacing w:before="200"/>
        <w:ind w:firstLine="540"/>
        <w:jc w:val="both"/>
      </w:pPr>
      <w:r>
        <w:t>Благовещенск образован 2 июня 1856 года. Территория города составляет 321 кв. км.</w:t>
      </w:r>
    </w:p>
    <w:p w:rsidR="00A0416E" w:rsidRDefault="00A0416E">
      <w:pPr>
        <w:pStyle w:val="ConsPlusNormal"/>
        <w:spacing w:before="200"/>
        <w:ind w:firstLine="540"/>
        <w:jc w:val="both"/>
      </w:pPr>
      <w:r>
        <w:t xml:space="preserve">В состав муниципального образования входят населенные пункты, не являющиеся муниципальными образованиями: с. Белогорье, железнодорожная станция Белогорье, п. Мухинка, с. Плодопитомник, железнодорожная станция Призейская, </w:t>
      </w:r>
      <w:proofErr w:type="gramStart"/>
      <w:r>
        <w:t>с</w:t>
      </w:r>
      <w:proofErr w:type="gramEnd"/>
      <w:r>
        <w:t>. Садовое.</w:t>
      </w:r>
    </w:p>
    <w:p w:rsidR="00A0416E" w:rsidRDefault="00A0416E">
      <w:pPr>
        <w:pStyle w:val="ConsPlusNormal"/>
        <w:spacing w:before="200"/>
        <w:ind w:firstLine="540"/>
        <w:jc w:val="both"/>
      </w:pPr>
      <w:r>
        <w:t>На 1 января 2018 года численность населения города составила 230,4 тыс. человек - это 29% от численности жителей Амурской области.</w:t>
      </w:r>
    </w:p>
    <w:p w:rsidR="00A0416E" w:rsidRDefault="00A0416E">
      <w:pPr>
        <w:pStyle w:val="ConsPlusNormal"/>
        <w:spacing w:before="200"/>
        <w:ind w:firstLine="540"/>
        <w:jc w:val="both"/>
      </w:pPr>
      <w:r>
        <w:t>В городе зарегистрировано 9910 предприятий и организаций и 7981 индивидуальный предприниматель.</w:t>
      </w:r>
    </w:p>
    <w:p w:rsidR="00A0416E" w:rsidRDefault="00A0416E">
      <w:pPr>
        <w:pStyle w:val="ConsPlusNormal"/>
        <w:spacing w:before="200"/>
        <w:ind w:firstLine="540"/>
        <w:jc w:val="both"/>
      </w:pPr>
      <w:proofErr w:type="gramStart"/>
      <w:r>
        <w:t>В структуре экономики города промышленное производство занимает 47%. Наибольший удельный вес в промышленном производстве города приходится на электроэнергетику - 63% и обрабатывающие производства - 35%. Доля потребительского рынка в структуре экономики города составляет 32,6%, деятельность в области информации и связи - 5%, строительство - 3,5%, транспортировка и хранение - 1,6%. В последние годы новое развитие получил туризм, в структуре экономики города он занимает около 1%.</w:t>
      </w:r>
      <w:proofErr w:type="gramEnd"/>
    </w:p>
    <w:p w:rsidR="00A0416E" w:rsidRDefault="00A0416E">
      <w:pPr>
        <w:pStyle w:val="ConsPlusNormal"/>
        <w:spacing w:before="200"/>
        <w:ind w:firstLine="540"/>
        <w:jc w:val="both"/>
      </w:pPr>
      <w:r>
        <w:t>В городе находится пограничный переход. Въездной поток на территорию города практически на 100% сформирован из граждан КНР.</w:t>
      </w:r>
    </w:p>
    <w:p w:rsidR="00A0416E" w:rsidRDefault="00A0416E">
      <w:pPr>
        <w:pStyle w:val="ConsPlusNormal"/>
        <w:spacing w:before="200"/>
        <w:ind w:firstLine="540"/>
        <w:jc w:val="both"/>
      </w:pPr>
      <w:r>
        <w:t xml:space="preserve">В городе сформирована туристская инфраструктура. Здесь находится 89 коллективных </w:t>
      </w:r>
      <w:r>
        <w:lastRenderedPageBreak/>
        <w:t>средств размещения вместимостью 5070 мест, развита сеть общественного питания и торговли. На территории города находятся 111 объектов культурного наследия: 86 памятников архитектуры и градостроительства, 21 - памятники истории и монументального искусства, 4 - археологии. Из общего количества памятников 10 имеют федеральное значение, 101 - региональное.</w:t>
      </w:r>
    </w:p>
    <w:p w:rsidR="00A0416E" w:rsidRDefault="00A0416E">
      <w:pPr>
        <w:pStyle w:val="ConsPlusNormal"/>
        <w:spacing w:before="200"/>
        <w:ind w:firstLine="540"/>
        <w:jc w:val="both"/>
      </w:pPr>
      <w:r>
        <w:t>Общая площадь жилищного фонда города - 5800,6 тыс. кв. м. В среднем на одного жителя города приходится 25,2 кв. м жилья.</w:t>
      </w:r>
    </w:p>
    <w:p w:rsidR="00A0416E" w:rsidRDefault="00A0416E">
      <w:pPr>
        <w:pStyle w:val="ConsPlusNormal"/>
        <w:spacing w:before="200"/>
        <w:ind w:firstLine="540"/>
        <w:jc w:val="both"/>
      </w:pPr>
      <w:r>
        <w:t>Водоснабжение города обеспечивают 3 водозабора: "Амурский", "Северный", "Каптажный" и 5 глубоководных скважин общей производительностью 83,5 тыс. куб. м/сут. Протяженность муниципальных водопроводных сетей - 378 км, канализационных - 279 км.</w:t>
      </w:r>
    </w:p>
    <w:p w:rsidR="00A0416E" w:rsidRDefault="00A0416E">
      <w:pPr>
        <w:pStyle w:val="ConsPlusNormal"/>
        <w:spacing w:before="200"/>
        <w:ind w:firstLine="540"/>
        <w:jc w:val="both"/>
      </w:pPr>
      <w:r>
        <w:t>Городские очистные сооружения полной биологической очистки построены в месте впадения р. Зеи в р. Амур, производительность их составляет 60 тыс. куб. м/сут.</w:t>
      </w:r>
    </w:p>
    <w:p w:rsidR="00A0416E" w:rsidRDefault="00A0416E">
      <w:pPr>
        <w:pStyle w:val="ConsPlusNormal"/>
        <w:spacing w:before="200"/>
        <w:ind w:firstLine="540"/>
        <w:jc w:val="both"/>
      </w:pPr>
      <w:r>
        <w:t>Централизованное теплоснабжение жилищного фонда города осуществляют Благовещенская ТЭЦ филиала "Амурская генерация" АО "Дальневосточная генерирующая компания" и 33 котельных, из которых 21 муниципальная и 12 ведомственных.</w:t>
      </w:r>
    </w:p>
    <w:p w:rsidR="00A0416E" w:rsidRDefault="00A0416E">
      <w:pPr>
        <w:pStyle w:val="ConsPlusNormal"/>
        <w:spacing w:before="200"/>
        <w:ind w:firstLine="540"/>
        <w:jc w:val="both"/>
      </w:pPr>
      <w:r>
        <w:t>Дорожно-уличная сеть города составляет 403,6 км, из них 235,3 км - дороги с усовершенствованным покрытием проезжей части.</w:t>
      </w:r>
    </w:p>
    <w:p w:rsidR="00A0416E" w:rsidRDefault="00A0416E">
      <w:pPr>
        <w:pStyle w:val="ConsPlusNormal"/>
        <w:spacing w:before="200"/>
        <w:ind w:firstLine="540"/>
        <w:jc w:val="both"/>
      </w:pPr>
      <w:r>
        <w:t>Благовещенск - город молодежи, средний возраст жителей города - 36 лет. Более 26 тысяч студентов обучаются в пяти государственных организациях высшего образования и двух филиалах организаций высшего образования, расположенных на территории города, а также в десяти профессиональных образовательных организациях.</w:t>
      </w:r>
    </w:p>
    <w:p w:rsidR="00A0416E" w:rsidRDefault="00A0416E">
      <w:pPr>
        <w:pStyle w:val="ConsPlusNormal"/>
        <w:spacing w:before="200"/>
        <w:ind w:firstLine="540"/>
        <w:jc w:val="both"/>
      </w:pPr>
      <w:r>
        <w:t>Общеобразовательную деятельность осуществляет 21 общеобразовательная организация. Общая численность обучающихся в муниципальных общеобразовательных организациях составляет 26880 человек. В общеобразовательных организациях города работают 1192 педагогических работника.</w:t>
      </w:r>
    </w:p>
    <w:p w:rsidR="00A0416E" w:rsidRDefault="00A0416E">
      <w:pPr>
        <w:pStyle w:val="ConsPlusNormal"/>
        <w:spacing w:before="200"/>
        <w:ind w:firstLine="540"/>
        <w:jc w:val="both"/>
      </w:pPr>
      <w:r>
        <w:t>Помимо муниципальных общеобразовательных организаций, деятельность по предоставлению услуг общего образования осуществляет лицей федерального государственного бюджетного образовательного учреждения высшего образования "Амурский государственный университет", лицей федерального государственного бюджетного образовательного учреждения высшего образования "Благовещенский государственный педагогический университет", негосударственная частная школа "Наш дом". В которых обучается 479 учеников.</w:t>
      </w:r>
    </w:p>
    <w:p w:rsidR="00A0416E" w:rsidRDefault="00A0416E">
      <w:pPr>
        <w:pStyle w:val="ConsPlusNormal"/>
        <w:spacing w:before="200"/>
        <w:ind w:firstLine="540"/>
        <w:jc w:val="both"/>
      </w:pPr>
      <w:r>
        <w:t>В сфере дошкольного образования услуги предоставляют 17 муниципальных организаций дошкольного образования с охватом 13495 детей. В организациях дошкольного образования работают 923 педагогических работника.</w:t>
      </w:r>
    </w:p>
    <w:p w:rsidR="00A0416E" w:rsidRDefault="00A0416E">
      <w:pPr>
        <w:pStyle w:val="ConsPlusNormal"/>
        <w:spacing w:before="200"/>
        <w:ind w:firstLine="540"/>
        <w:jc w:val="both"/>
      </w:pPr>
      <w:r>
        <w:t xml:space="preserve">Сеть организаций дополнительного образования детей в городе представлена муниципальным автономным образовательным учреждением дополнительного образования "Центр эстетического </w:t>
      </w:r>
      <w:proofErr w:type="gramStart"/>
      <w:r>
        <w:t>воспитания детей города Благовещенска имени</w:t>
      </w:r>
      <w:proofErr w:type="gramEnd"/>
      <w:r>
        <w:t xml:space="preserve"> В.В.Белоглазова" и четырьмя детско-юношескими спортивными школами.</w:t>
      </w:r>
    </w:p>
    <w:p w:rsidR="00A0416E" w:rsidRDefault="00A0416E">
      <w:pPr>
        <w:pStyle w:val="ConsPlusNormal"/>
        <w:spacing w:before="200"/>
        <w:ind w:firstLine="540"/>
        <w:jc w:val="both"/>
      </w:pPr>
      <w:r>
        <w:t>Муниципальная сеть организаций культуры включает в себя 2 культурно-досуговых учреждения с 10 филиалами, муниципальную информационную библиотечную систему, 4 учреждения дополнительного образования детей сферы культуры.</w:t>
      </w:r>
    </w:p>
    <w:p w:rsidR="00A0416E" w:rsidRDefault="00A0416E">
      <w:pPr>
        <w:pStyle w:val="ConsPlusNormal"/>
        <w:spacing w:before="200"/>
        <w:ind w:firstLine="540"/>
        <w:jc w:val="both"/>
      </w:pPr>
      <w:r>
        <w:t>Помимо муниципальной сети, в Благовещенске осуществляют деятельность государственные и ведомственные учреждения культуры и искусства: Амурский областной театр драмы, Амурский областной театр кукол, Амурская областная филармония, Амурский областной дом народного творчества, Амурский областной краеведческий музей им. Г.С.Новикова-Даурского, Амурская областная научная библиотека им. Н.Н.Муравьева-Амурского, Амурская областная детская библиотека, Дворец культуры Федерации профсоюзов Амурской области.</w:t>
      </w:r>
    </w:p>
    <w:p w:rsidR="00A0416E" w:rsidRDefault="00A0416E">
      <w:pPr>
        <w:pStyle w:val="ConsPlusNormal"/>
        <w:spacing w:before="200"/>
        <w:ind w:firstLine="540"/>
        <w:jc w:val="both"/>
      </w:pPr>
      <w:r>
        <w:t>Спортивная база включает 410 спортивных сооружений, в том числе: 195 плоскостных, 88 спортивных залов, 3 стадиона, 3 плавательных бассейна, 115 помещений, приспособленных для занятий физической культурой и спортом, которые на 85% принадлежат учебным заведениям. В городе Благовещенске работает 6 спортивных школ, из них 4 городских и 2 областных. В учреждениях дополнительного образования детей открыто 20 спортивных секций, где занимаются 6884 человека.</w:t>
      </w:r>
    </w:p>
    <w:p w:rsidR="00A0416E" w:rsidRDefault="00A0416E">
      <w:pPr>
        <w:pStyle w:val="ConsPlusNormal"/>
        <w:spacing w:before="200"/>
        <w:ind w:firstLine="540"/>
        <w:jc w:val="both"/>
      </w:pPr>
      <w:r>
        <w:lastRenderedPageBreak/>
        <w:t>На территории города Благовещенска действуют 40 спортивных клубов с охватом 5249 человек.</w:t>
      </w:r>
    </w:p>
    <w:p w:rsidR="00A0416E" w:rsidRDefault="00A0416E">
      <w:pPr>
        <w:pStyle w:val="ConsPlusNormal"/>
        <w:ind w:firstLine="540"/>
        <w:jc w:val="both"/>
      </w:pPr>
    </w:p>
    <w:p w:rsidR="00A0416E" w:rsidRDefault="00A0416E">
      <w:pPr>
        <w:pStyle w:val="ConsPlusTitle"/>
        <w:jc w:val="center"/>
        <w:outlineLvl w:val="2"/>
      </w:pPr>
      <w:r>
        <w:t>1.2. АНАЛИЗ ЭКОНОМИЧЕСКОГО ПОТЕНЦИАЛА ГОРОДА БЛАГОВЕЩЕНСКА</w:t>
      </w:r>
    </w:p>
    <w:p w:rsidR="00A0416E" w:rsidRDefault="00A0416E">
      <w:pPr>
        <w:pStyle w:val="ConsPlusNormal"/>
        <w:ind w:firstLine="540"/>
        <w:jc w:val="both"/>
      </w:pPr>
    </w:p>
    <w:p w:rsidR="00A0416E" w:rsidRDefault="00A0416E">
      <w:pPr>
        <w:pStyle w:val="ConsPlusTitle"/>
        <w:jc w:val="center"/>
        <w:outlineLvl w:val="3"/>
      </w:pPr>
      <w:r>
        <w:t>Структура экономики города Благовещенска</w:t>
      </w:r>
    </w:p>
    <w:p w:rsidR="00A0416E" w:rsidRDefault="00A0416E">
      <w:pPr>
        <w:pStyle w:val="ConsPlusNormal"/>
        <w:ind w:firstLine="540"/>
        <w:jc w:val="both"/>
      </w:pPr>
    </w:p>
    <w:p w:rsidR="00A0416E" w:rsidRDefault="00A0416E">
      <w:pPr>
        <w:pStyle w:val="ConsPlusNormal"/>
        <w:ind w:firstLine="540"/>
        <w:jc w:val="both"/>
      </w:pPr>
      <w:r>
        <w:t>Экономика Благовещенска имеет многоотраслевой характер, что является одним из факторов ее устойчивости.</w:t>
      </w:r>
    </w:p>
    <w:p w:rsidR="00A0416E" w:rsidRDefault="00A0416E">
      <w:pPr>
        <w:pStyle w:val="ConsPlusNormal"/>
        <w:spacing w:before="200"/>
        <w:ind w:firstLine="540"/>
        <w:jc w:val="both"/>
      </w:pPr>
      <w:r>
        <w:t>Ведущую роль в формировании экономического потенциала города играют такие отрасли, как промышленность, торговля, связь, строительство, транспорт.</w:t>
      </w:r>
    </w:p>
    <w:p w:rsidR="00A0416E" w:rsidRDefault="00A0416E">
      <w:pPr>
        <w:pStyle w:val="ConsPlusNormal"/>
        <w:spacing w:before="200"/>
        <w:ind w:firstLine="540"/>
        <w:jc w:val="both"/>
      </w:pPr>
      <w:r>
        <w:t>За период с 2013 по 2017 год объем отгруженных товаров собственного производства, выполненных работ и услуг собственными силами крупных и средних организаций по всем видам экономической деятельности увеличился на 12% и достиг к 2017 году 70,0 млрд. руб.</w:t>
      </w:r>
    </w:p>
    <w:p w:rsidR="00A0416E" w:rsidRDefault="00A0416E">
      <w:pPr>
        <w:pStyle w:val="ConsPlusNormal"/>
        <w:spacing w:before="200"/>
        <w:ind w:firstLine="540"/>
        <w:jc w:val="both"/>
      </w:pPr>
      <w:r>
        <w:t>Промышленное производство города Благовещенска в основном представлено предприятиями энергетического комплекса и предприятиями перерабатывающей промышленности.</w:t>
      </w:r>
    </w:p>
    <w:p w:rsidR="00A0416E" w:rsidRDefault="00A0416E">
      <w:pPr>
        <w:pStyle w:val="ConsPlusNormal"/>
        <w:spacing w:before="200"/>
        <w:ind w:firstLine="540"/>
        <w:jc w:val="both"/>
      </w:pPr>
      <w:r>
        <w:t>По состоянию на 1 января 2018 года в городе Благовещенске функционировало 9910 предприятий и организаций, с 2013 года их количество возросло на 884 единицы. Число индивидуальных предпринимателей за анализируемый период уменьшилось на 514 единиц и составило на 1 января 2018 года 7981 единицу.</w:t>
      </w:r>
    </w:p>
    <w:p w:rsidR="00A0416E" w:rsidRDefault="00A0416E">
      <w:pPr>
        <w:pStyle w:val="ConsPlusNormal"/>
        <w:spacing w:before="200"/>
        <w:ind w:firstLine="540"/>
        <w:jc w:val="both"/>
      </w:pPr>
      <w:r>
        <w:t>По данным Статистического регистра, большинство организаций работали по следующим видам экономической деятельности:</w:t>
      </w:r>
    </w:p>
    <w:p w:rsidR="00A0416E" w:rsidRDefault="00A0416E">
      <w:pPr>
        <w:pStyle w:val="ConsPlusNormal"/>
        <w:spacing w:before="200"/>
        <w:ind w:firstLine="540"/>
        <w:jc w:val="both"/>
      </w:pPr>
      <w:r>
        <w:t>- оптовая и розничная торговля, ремонт автотранспортных средств и мотоциклов - 34%;</w:t>
      </w:r>
    </w:p>
    <w:p w:rsidR="00A0416E" w:rsidRDefault="00A0416E">
      <w:pPr>
        <w:pStyle w:val="ConsPlusNormal"/>
        <w:spacing w:before="200"/>
        <w:ind w:firstLine="540"/>
        <w:jc w:val="both"/>
      </w:pPr>
      <w:r>
        <w:t>- строительство - 13,4%;</w:t>
      </w:r>
    </w:p>
    <w:p w:rsidR="00A0416E" w:rsidRDefault="00A0416E">
      <w:pPr>
        <w:pStyle w:val="ConsPlusNormal"/>
        <w:spacing w:before="200"/>
        <w:ind w:firstLine="540"/>
        <w:jc w:val="both"/>
      </w:pPr>
      <w:r>
        <w:t>- промышленное производство - 9,5%;</w:t>
      </w:r>
    </w:p>
    <w:p w:rsidR="00A0416E" w:rsidRDefault="00A0416E">
      <w:pPr>
        <w:pStyle w:val="ConsPlusNormal"/>
        <w:spacing w:before="200"/>
        <w:ind w:firstLine="540"/>
        <w:jc w:val="both"/>
      </w:pPr>
      <w:r>
        <w:t>- транспортировка и хранение - 7,1%.</w:t>
      </w:r>
    </w:p>
    <w:p w:rsidR="00A0416E" w:rsidRDefault="00A0416E">
      <w:pPr>
        <w:pStyle w:val="ConsPlusNormal"/>
        <w:ind w:firstLine="540"/>
        <w:jc w:val="both"/>
      </w:pPr>
    </w:p>
    <w:p w:rsidR="00A0416E" w:rsidRDefault="00A0416E">
      <w:pPr>
        <w:pStyle w:val="ConsPlusNormal"/>
        <w:jc w:val="right"/>
        <w:outlineLvl w:val="4"/>
      </w:pPr>
      <w:r>
        <w:t>Таблица 1</w:t>
      </w:r>
    </w:p>
    <w:p w:rsidR="00A0416E" w:rsidRDefault="00A0416E">
      <w:pPr>
        <w:pStyle w:val="ConsPlusNormal"/>
        <w:ind w:firstLine="540"/>
        <w:jc w:val="both"/>
      </w:pPr>
    </w:p>
    <w:p w:rsidR="00A0416E" w:rsidRDefault="00A0416E">
      <w:pPr>
        <w:pStyle w:val="ConsPlusTitle"/>
        <w:jc w:val="center"/>
      </w:pPr>
      <w:r>
        <w:t>Распределение предприятий и организаций по видам</w:t>
      </w:r>
    </w:p>
    <w:p w:rsidR="00A0416E" w:rsidRDefault="00A0416E">
      <w:pPr>
        <w:pStyle w:val="ConsPlusTitle"/>
        <w:jc w:val="center"/>
      </w:pPr>
      <w:r>
        <w:t>экономической деятельности</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850"/>
        <w:gridCol w:w="794"/>
        <w:gridCol w:w="850"/>
        <w:gridCol w:w="964"/>
        <w:gridCol w:w="850"/>
        <w:gridCol w:w="1361"/>
      </w:tblGrid>
      <w:tr w:rsidR="00A0416E">
        <w:tc>
          <w:tcPr>
            <w:tcW w:w="3402" w:type="dxa"/>
            <w:vMerge w:val="restart"/>
          </w:tcPr>
          <w:p w:rsidR="00A0416E" w:rsidRDefault="00A0416E">
            <w:pPr>
              <w:pStyle w:val="ConsPlusNormal"/>
              <w:jc w:val="center"/>
            </w:pPr>
            <w:r>
              <w:t>Наименование показателя</w:t>
            </w:r>
          </w:p>
        </w:tc>
        <w:tc>
          <w:tcPr>
            <w:tcW w:w="4308" w:type="dxa"/>
            <w:gridSpan w:val="5"/>
          </w:tcPr>
          <w:p w:rsidR="00A0416E" w:rsidRDefault="00A0416E">
            <w:pPr>
              <w:pStyle w:val="ConsPlusNormal"/>
              <w:jc w:val="center"/>
            </w:pPr>
            <w:r>
              <w:t>Годы</w:t>
            </w:r>
          </w:p>
        </w:tc>
        <w:tc>
          <w:tcPr>
            <w:tcW w:w="1361" w:type="dxa"/>
            <w:vMerge w:val="restart"/>
          </w:tcPr>
          <w:p w:rsidR="00A0416E" w:rsidRDefault="00A0416E">
            <w:pPr>
              <w:pStyle w:val="ConsPlusNormal"/>
              <w:jc w:val="center"/>
            </w:pPr>
            <w:r>
              <w:t>Структура 2017, %</w:t>
            </w:r>
          </w:p>
        </w:tc>
      </w:tr>
      <w:tr w:rsidR="00A0416E">
        <w:tc>
          <w:tcPr>
            <w:tcW w:w="3402" w:type="dxa"/>
            <w:vMerge/>
          </w:tcPr>
          <w:p w:rsidR="00A0416E" w:rsidRDefault="00A0416E">
            <w:pPr>
              <w:pStyle w:val="ConsPlusNormal"/>
            </w:pPr>
          </w:p>
        </w:tc>
        <w:tc>
          <w:tcPr>
            <w:tcW w:w="850" w:type="dxa"/>
          </w:tcPr>
          <w:p w:rsidR="00A0416E" w:rsidRDefault="00A0416E">
            <w:pPr>
              <w:pStyle w:val="ConsPlusNormal"/>
              <w:jc w:val="center"/>
            </w:pPr>
            <w:r>
              <w:t>2013</w:t>
            </w:r>
          </w:p>
        </w:tc>
        <w:tc>
          <w:tcPr>
            <w:tcW w:w="794" w:type="dxa"/>
          </w:tcPr>
          <w:p w:rsidR="00A0416E" w:rsidRDefault="00A0416E">
            <w:pPr>
              <w:pStyle w:val="ConsPlusNormal"/>
              <w:jc w:val="center"/>
            </w:pPr>
            <w:r>
              <w:t>2014</w:t>
            </w:r>
          </w:p>
        </w:tc>
        <w:tc>
          <w:tcPr>
            <w:tcW w:w="850" w:type="dxa"/>
          </w:tcPr>
          <w:p w:rsidR="00A0416E" w:rsidRDefault="00A0416E">
            <w:pPr>
              <w:pStyle w:val="ConsPlusNormal"/>
              <w:jc w:val="center"/>
            </w:pPr>
            <w:r>
              <w:t>2015</w:t>
            </w:r>
          </w:p>
        </w:tc>
        <w:tc>
          <w:tcPr>
            <w:tcW w:w="964" w:type="dxa"/>
          </w:tcPr>
          <w:p w:rsidR="00A0416E" w:rsidRDefault="00A0416E">
            <w:pPr>
              <w:pStyle w:val="ConsPlusNormal"/>
              <w:jc w:val="center"/>
            </w:pPr>
            <w:r>
              <w:t>2016</w:t>
            </w:r>
          </w:p>
        </w:tc>
        <w:tc>
          <w:tcPr>
            <w:tcW w:w="850" w:type="dxa"/>
          </w:tcPr>
          <w:p w:rsidR="00A0416E" w:rsidRDefault="00A0416E">
            <w:pPr>
              <w:pStyle w:val="ConsPlusNormal"/>
              <w:jc w:val="center"/>
            </w:pPr>
            <w:r>
              <w:t>2017</w:t>
            </w:r>
          </w:p>
        </w:tc>
        <w:tc>
          <w:tcPr>
            <w:tcW w:w="1361" w:type="dxa"/>
            <w:vMerge/>
          </w:tcPr>
          <w:p w:rsidR="00A0416E" w:rsidRDefault="00A0416E">
            <w:pPr>
              <w:pStyle w:val="ConsPlusNormal"/>
            </w:pPr>
          </w:p>
        </w:tc>
      </w:tr>
      <w:tr w:rsidR="00A0416E">
        <w:tc>
          <w:tcPr>
            <w:tcW w:w="3402" w:type="dxa"/>
          </w:tcPr>
          <w:p w:rsidR="00A0416E" w:rsidRDefault="00A0416E">
            <w:pPr>
              <w:pStyle w:val="ConsPlusNormal"/>
            </w:pPr>
            <w:r>
              <w:t>Всего предприятий и организаций, ед.</w:t>
            </w:r>
          </w:p>
        </w:tc>
        <w:tc>
          <w:tcPr>
            <w:tcW w:w="850" w:type="dxa"/>
          </w:tcPr>
          <w:p w:rsidR="00A0416E" w:rsidRDefault="00A0416E">
            <w:pPr>
              <w:pStyle w:val="ConsPlusNormal"/>
            </w:pPr>
            <w:r>
              <w:t>9026</w:t>
            </w:r>
          </w:p>
        </w:tc>
        <w:tc>
          <w:tcPr>
            <w:tcW w:w="794" w:type="dxa"/>
          </w:tcPr>
          <w:p w:rsidR="00A0416E" w:rsidRDefault="00A0416E">
            <w:pPr>
              <w:pStyle w:val="ConsPlusNormal"/>
            </w:pPr>
            <w:r>
              <w:t>9639</w:t>
            </w:r>
          </w:p>
        </w:tc>
        <w:tc>
          <w:tcPr>
            <w:tcW w:w="850" w:type="dxa"/>
          </w:tcPr>
          <w:p w:rsidR="00A0416E" w:rsidRDefault="00A0416E">
            <w:pPr>
              <w:pStyle w:val="ConsPlusNormal"/>
            </w:pPr>
            <w:r>
              <w:t>10348</w:t>
            </w:r>
          </w:p>
        </w:tc>
        <w:tc>
          <w:tcPr>
            <w:tcW w:w="964" w:type="dxa"/>
          </w:tcPr>
          <w:p w:rsidR="00A0416E" w:rsidRDefault="00A0416E">
            <w:pPr>
              <w:pStyle w:val="ConsPlusNormal"/>
            </w:pPr>
            <w:r>
              <w:t>10571</w:t>
            </w:r>
          </w:p>
        </w:tc>
        <w:tc>
          <w:tcPr>
            <w:tcW w:w="850" w:type="dxa"/>
          </w:tcPr>
          <w:p w:rsidR="00A0416E" w:rsidRDefault="00A0416E">
            <w:pPr>
              <w:pStyle w:val="ConsPlusNormal"/>
            </w:pPr>
            <w:r>
              <w:t>9910</w:t>
            </w:r>
          </w:p>
        </w:tc>
        <w:tc>
          <w:tcPr>
            <w:tcW w:w="1361" w:type="dxa"/>
          </w:tcPr>
          <w:p w:rsidR="00A0416E" w:rsidRDefault="00A0416E">
            <w:pPr>
              <w:pStyle w:val="ConsPlusNormal"/>
            </w:pPr>
            <w:r>
              <w:t>100</w:t>
            </w:r>
          </w:p>
        </w:tc>
      </w:tr>
      <w:tr w:rsidR="00A0416E">
        <w:tc>
          <w:tcPr>
            <w:tcW w:w="3402" w:type="dxa"/>
          </w:tcPr>
          <w:p w:rsidR="00A0416E" w:rsidRDefault="00A0416E">
            <w:pPr>
              <w:pStyle w:val="ConsPlusNormal"/>
            </w:pPr>
            <w:r>
              <w:t>в том числе:</w:t>
            </w:r>
          </w:p>
        </w:tc>
        <w:tc>
          <w:tcPr>
            <w:tcW w:w="850" w:type="dxa"/>
          </w:tcPr>
          <w:p w:rsidR="00A0416E" w:rsidRDefault="00A0416E">
            <w:pPr>
              <w:pStyle w:val="ConsPlusNormal"/>
            </w:pPr>
          </w:p>
        </w:tc>
        <w:tc>
          <w:tcPr>
            <w:tcW w:w="794" w:type="dxa"/>
          </w:tcPr>
          <w:p w:rsidR="00A0416E" w:rsidRDefault="00A0416E">
            <w:pPr>
              <w:pStyle w:val="ConsPlusNormal"/>
            </w:pPr>
          </w:p>
        </w:tc>
        <w:tc>
          <w:tcPr>
            <w:tcW w:w="850" w:type="dxa"/>
          </w:tcPr>
          <w:p w:rsidR="00A0416E" w:rsidRDefault="00A0416E">
            <w:pPr>
              <w:pStyle w:val="ConsPlusNormal"/>
            </w:pPr>
          </w:p>
        </w:tc>
        <w:tc>
          <w:tcPr>
            <w:tcW w:w="964" w:type="dxa"/>
          </w:tcPr>
          <w:p w:rsidR="00A0416E" w:rsidRDefault="00A0416E">
            <w:pPr>
              <w:pStyle w:val="ConsPlusNormal"/>
            </w:pPr>
          </w:p>
        </w:tc>
        <w:tc>
          <w:tcPr>
            <w:tcW w:w="850" w:type="dxa"/>
          </w:tcPr>
          <w:p w:rsidR="00A0416E" w:rsidRDefault="00A0416E">
            <w:pPr>
              <w:pStyle w:val="ConsPlusNormal"/>
            </w:pPr>
          </w:p>
        </w:tc>
        <w:tc>
          <w:tcPr>
            <w:tcW w:w="1361" w:type="dxa"/>
          </w:tcPr>
          <w:p w:rsidR="00A0416E" w:rsidRDefault="00A0416E">
            <w:pPr>
              <w:pStyle w:val="ConsPlusNormal"/>
            </w:pPr>
          </w:p>
        </w:tc>
      </w:tr>
      <w:tr w:rsidR="00A0416E">
        <w:tc>
          <w:tcPr>
            <w:tcW w:w="3402" w:type="dxa"/>
          </w:tcPr>
          <w:p w:rsidR="00A0416E" w:rsidRDefault="00A0416E">
            <w:pPr>
              <w:pStyle w:val="ConsPlusNormal"/>
            </w:pPr>
            <w:r>
              <w:t>Торговля оптовая и розничная; ремонт автотранспортных средств и мотоциклов</w:t>
            </w:r>
          </w:p>
        </w:tc>
        <w:tc>
          <w:tcPr>
            <w:tcW w:w="850" w:type="dxa"/>
          </w:tcPr>
          <w:p w:rsidR="00A0416E" w:rsidRDefault="00A0416E">
            <w:pPr>
              <w:pStyle w:val="ConsPlusNormal"/>
            </w:pPr>
            <w:r>
              <w:t>2988</w:t>
            </w:r>
          </w:p>
        </w:tc>
        <w:tc>
          <w:tcPr>
            <w:tcW w:w="794" w:type="dxa"/>
          </w:tcPr>
          <w:p w:rsidR="00A0416E" w:rsidRDefault="00A0416E">
            <w:pPr>
              <w:pStyle w:val="ConsPlusNormal"/>
            </w:pPr>
            <w:r>
              <w:t>3249</w:t>
            </w:r>
          </w:p>
        </w:tc>
        <w:tc>
          <w:tcPr>
            <w:tcW w:w="850" w:type="dxa"/>
          </w:tcPr>
          <w:p w:rsidR="00A0416E" w:rsidRDefault="00A0416E">
            <w:pPr>
              <w:pStyle w:val="ConsPlusNormal"/>
            </w:pPr>
            <w:r>
              <w:t>3539</w:t>
            </w:r>
          </w:p>
        </w:tc>
        <w:tc>
          <w:tcPr>
            <w:tcW w:w="964" w:type="dxa"/>
          </w:tcPr>
          <w:p w:rsidR="00A0416E" w:rsidRDefault="00A0416E">
            <w:pPr>
              <w:pStyle w:val="ConsPlusNormal"/>
            </w:pPr>
            <w:r>
              <w:t>3640</w:t>
            </w:r>
          </w:p>
        </w:tc>
        <w:tc>
          <w:tcPr>
            <w:tcW w:w="850" w:type="dxa"/>
          </w:tcPr>
          <w:p w:rsidR="00A0416E" w:rsidRDefault="00A0416E">
            <w:pPr>
              <w:pStyle w:val="ConsPlusNormal"/>
            </w:pPr>
            <w:r>
              <w:t>3373</w:t>
            </w:r>
          </w:p>
        </w:tc>
        <w:tc>
          <w:tcPr>
            <w:tcW w:w="1361" w:type="dxa"/>
          </w:tcPr>
          <w:p w:rsidR="00A0416E" w:rsidRDefault="00A0416E">
            <w:pPr>
              <w:pStyle w:val="ConsPlusNormal"/>
            </w:pPr>
            <w:r>
              <w:t>34,0</w:t>
            </w:r>
          </w:p>
        </w:tc>
      </w:tr>
      <w:tr w:rsidR="00A0416E">
        <w:tc>
          <w:tcPr>
            <w:tcW w:w="3402" w:type="dxa"/>
          </w:tcPr>
          <w:p w:rsidR="00A0416E" w:rsidRDefault="00A0416E">
            <w:pPr>
              <w:pStyle w:val="ConsPlusNormal"/>
            </w:pPr>
            <w:r>
              <w:t>Строительство</w:t>
            </w:r>
          </w:p>
        </w:tc>
        <w:tc>
          <w:tcPr>
            <w:tcW w:w="850" w:type="dxa"/>
          </w:tcPr>
          <w:p w:rsidR="00A0416E" w:rsidRDefault="00A0416E">
            <w:pPr>
              <w:pStyle w:val="ConsPlusNormal"/>
            </w:pPr>
            <w:r>
              <w:t>1209</w:t>
            </w:r>
          </w:p>
        </w:tc>
        <w:tc>
          <w:tcPr>
            <w:tcW w:w="794" w:type="dxa"/>
          </w:tcPr>
          <w:p w:rsidR="00A0416E" w:rsidRDefault="00A0416E">
            <w:pPr>
              <w:pStyle w:val="ConsPlusNormal"/>
            </w:pPr>
            <w:r>
              <w:t>1326</w:t>
            </w:r>
          </w:p>
        </w:tc>
        <w:tc>
          <w:tcPr>
            <w:tcW w:w="850" w:type="dxa"/>
          </w:tcPr>
          <w:p w:rsidR="00A0416E" w:rsidRDefault="00A0416E">
            <w:pPr>
              <w:pStyle w:val="ConsPlusNormal"/>
            </w:pPr>
            <w:r>
              <w:t>1436</w:t>
            </w:r>
          </w:p>
        </w:tc>
        <w:tc>
          <w:tcPr>
            <w:tcW w:w="964" w:type="dxa"/>
          </w:tcPr>
          <w:p w:rsidR="00A0416E" w:rsidRDefault="00A0416E">
            <w:pPr>
              <w:pStyle w:val="ConsPlusNormal"/>
            </w:pPr>
            <w:r>
              <w:t>1466</w:t>
            </w:r>
          </w:p>
        </w:tc>
        <w:tc>
          <w:tcPr>
            <w:tcW w:w="850" w:type="dxa"/>
          </w:tcPr>
          <w:p w:rsidR="00A0416E" w:rsidRDefault="00A0416E">
            <w:pPr>
              <w:pStyle w:val="ConsPlusNormal"/>
            </w:pPr>
            <w:r>
              <w:t>1328</w:t>
            </w:r>
          </w:p>
        </w:tc>
        <w:tc>
          <w:tcPr>
            <w:tcW w:w="1361" w:type="dxa"/>
          </w:tcPr>
          <w:p w:rsidR="00A0416E" w:rsidRDefault="00A0416E">
            <w:pPr>
              <w:pStyle w:val="ConsPlusNormal"/>
            </w:pPr>
            <w:r>
              <w:t>13,4</w:t>
            </w:r>
          </w:p>
        </w:tc>
      </w:tr>
      <w:tr w:rsidR="00A0416E">
        <w:tc>
          <w:tcPr>
            <w:tcW w:w="3402" w:type="dxa"/>
          </w:tcPr>
          <w:p w:rsidR="00A0416E" w:rsidRDefault="00A0416E">
            <w:pPr>
              <w:pStyle w:val="ConsPlusNormal"/>
            </w:pPr>
            <w:r>
              <w:t>Промышленное производство</w:t>
            </w:r>
          </w:p>
        </w:tc>
        <w:tc>
          <w:tcPr>
            <w:tcW w:w="850" w:type="dxa"/>
          </w:tcPr>
          <w:p w:rsidR="00A0416E" w:rsidRDefault="00A0416E">
            <w:pPr>
              <w:pStyle w:val="ConsPlusNormal"/>
            </w:pPr>
            <w:r>
              <w:t>850</w:t>
            </w:r>
          </w:p>
        </w:tc>
        <w:tc>
          <w:tcPr>
            <w:tcW w:w="794" w:type="dxa"/>
          </w:tcPr>
          <w:p w:rsidR="00A0416E" w:rsidRDefault="00A0416E">
            <w:pPr>
              <w:pStyle w:val="ConsPlusNormal"/>
            </w:pPr>
            <w:r>
              <w:t>873</w:t>
            </w:r>
          </w:p>
        </w:tc>
        <w:tc>
          <w:tcPr>
            <w:tcW w:w="850" w:type="dxa"/>
          </w:tcPr>
          <w:p w:rsidR="00A0416E" w:rsidRDefault="00A0416E">
            <w:pPr>
              <w:pStyle w:val="ConsPlusNormal"/>
            </w:pPr>
            <w:r>
              <w:t>958</w:t>
            </w:r>
          </w:p>
        </w:tc>
        <w:tc>
          <w:tcPr>
            <w:tcW w:w="964" w:type="dxa"/>
          </w:tcPr>
          <w:p w:rsidR="00A0416E" w:rsidRDefault="00A0416E">
            <w:pPr>
              <w:pStyle w:val="ConsPlusNormal"/>
            </w:pPr>
            <w:r>
              <w:t>1108</w:t>
            </w:r>
          </w:p>
        </w:tc>
        <w:tc>
          <w:tcPr>
            <w:tcW w:w="850" w:type="dxa"/>
          </w:tcPr>
          <w:p w:rsidR="00A0416E" w:rsidRDefault="00A0416E">
            <w:pPr>
              <w:pStyle w:val="ConsPlusNormal"/>
            </w:pPr>
            <w:r>
              <w:t>943</w:t>
            </w:r>
          </w:p>
        </w:tc>
        <w:tc>
          <w:tcPr>
            <w:tcW w:w="1361" w:type="dxa"/>
          </w:tcPr>
          <w:p w:rsidR="00A0416E" w:rsidRDefault="00A0416E">
            <w:pPr>
              <w:pStyle w:val="ConsPlusNormal"/>
            </w:pPr>
            <w:r>
              <w:t>9,5</w:t>
            </w:r>
          </w:p>
        </w:tc>
      </w:tr>
      <w:tr w:rsidR="00A0416E">
        <w:tc>
          <w:tcPr>
            <w:tcW w:w="3402" w:type="dxa"/>
          </w:tcPr>
          <w:p w:rsidR="00A0416E" w:rsidRDefault="00A0416E">
            <w:pPr>
              <w:pStyle w:val="ConsPlusNormal"/>
            </w:pPr>
            <w:r>
              <w:t>Транспортировка и хранение; услуги связи</w:t>
            </w:r>
          </w:p>
        </w:tc>
        <w:tc>
          <w:tcPr>
            <w:tcW w:w="850" w:type="dxa"/>
          </w:tcPr>
          <w:p w:rsidR="00A0416E" w:rsidRDefault="00A0416E">
            <w:pPr>
              <w:pStyle w:val="ConsPlusNormal"/>
            </w:pPr>
            <w:r>
              <w:t>485</w:t>
            </w:r>
          </w:p>
        </w:tc>
        <w:tc>
          <w:tcPr>
            <w:tcW w:w="794" w:type="dxa"/>
          </w:tcPr>
          <w:p w:rsidR="00A0416E" w:rsidRDefault="00A0416E">
            <w:pPr>
              <w:pStyle w:val="ConsPlusNormal"/>
            </w:pPr>
            <w:r>
              <w:t>532</w:t>
            </w:r>
          </w:p>
        </w:tc>
        <w:tc>
          <w:tcPr>
            <w:tcW w:w="850" w:type="dxa"/>
          </w:tcPr>
          <w:p w:rsidR="00A0416E" w:rsidRDefault="00A0416E">
            <w:pPr>
              <w:pStyle w:val="ConsPlusNormal"/>
            </w:pPr>
            <w:r>
              <w:t>587</w:t>
            </w:r>
          </w:p>
        </w:tc>
        <w:tc>
          <w:tcPr>
            <w:tcW w:w="964" w:type="dxa"/>
          </w:tcPr>
          <w:p w:rsidR="00A0416E" w:rsidRDefault="00A0416E">
            <w:pPr>
              <w:pStyle w:val="ConsPlusNormal"/>
            </w:pPr>
            <w:r>
              <w:t>607</w:t>
            </w:r>
          </w:p>
        </w:tc>
        <w:tc>
          <w:tcPr>
            <w:tcW w:w="850" w:type="dxa"/>
          </w:tcPr>
          <w:p w:rsidR="00A0416E" w:rsidRDefault="00A0416E">
            <w:pPr>
              <w:pStyle w:val="ConsPlusNormal"/>
            </w:pPr>
            <w:r>
              <w:t>700</w:t>
            </w:r>
          </w:p>
        </w:tc>
        <w:tc>
          <w:tcPr>
            <w:tcW w:w="1361" w:type="dxa"/>
          </w:tcPr>
          <w:p w:rsidR="00A0416E" w:rsidRDefault="00A0416E">
            <w:pPr>
              <w:pStyle w:val="ConsPlusNormal"/>
            </w:pPr>
            <w:r>
              <w:t>7,1</w:t>
            </w:r>
          </w:p>
        </w:tc>
      </w:tr>
      <w:tr w:rsidR="00A0416E">
        <w:tc>
          <w:tcPr>
            <w:tcW w:w="3402" w:type="dxa"/>
          </w:tcPr>
          <w:p w:rsidR="00A0416E" w:rsidRDefault="00A0416E">
            <w:pPr>
              <w:pStyle w:val="ConsPlusNormal"/>
            </w:pPr>
            <w:r>
              <w:t>Деятельность по операциям с недвижимым имуществом</w:t>
            </w:r>
          </w:p>
        </w:tc>
        <w:tc>
          <w:tcPr>
            <w:tcW w:w="850" w:type="dxa"/>
          </w:tcPr>
          <w:p w:rsidR="00A0416E" w:rsidRDefault="00A0416E">
            <w:pPr>
              <w:pStyle w:val="ConsPlusNormal"/>
            </w:pPr>
            <w:r>
              <w:t>1649</w:t>
            </w:r>
          </w:p>
        </w:tc>
        <w:tc>
          <w:tcPr>
            <w:tcW w:w="794" w:type="dxa"/>
          </w:tcPr>
          <w:p w:rsidR="00A0416E" w:rsidRDefault="00A0416E">
            <w:pPr>
              <w:pStyle w:val="ConsPlusNormal"/>
            </w:pPr>
            <w:r>
              <w:t>1746</w:t>
            </w:r>
          </w:p>
        </w:tc>
        <w:tc>
          <w:tcPr>
            <w:tcW w:w="850" w:type="dxa"/>
          </w:tcPr>
          <w:p w:rsidR="00A0416E" w:rsidRDefault="00A0416E">
            <w:pPr>
              <w:pStyle w:val="ConsPlusNormal"/>
            </w:pPr>
            <w:r>
              <w:t>1868</w:t>
            </w:r>
          </w:p>
        </w:tc>
        <w:tc>
          <w:tcPr>
            <w:tcW w:w="964" w:type="dxa"/>
          </w:tcPr>
          <w:p w:rsidR="00A0416E" w:rsidRDefault="00A0416E">
            <w:pPr>
              <w:pStyle w:val="ConsPlusNormal"/>
            </w:pPr>
            <w:r>
              <w:t>1895</w:t>
            </w:r>
          </w:p>
        </w:tc>
        <w:tc>
          <w:tcPr>
            <w:tcW w:w="850" w:type="dxa"/>
          </w:tcPr>
          <w:p w:rsidR="00A0416E" w:rsidRDefault="00A0416E">
            <w:pPr>
              <w:pStyle w:val="ConsPlusNormal"/>
            </w:pPr>
            <w:r>
              <w:t>570</w:t>
            </w:r>
          </w:p>
        </w:tc>
        <w:tc>
          <w:tcPr>
            <w:tcW w:w="1361" w:type="dxa"/>
          </w:tcPr>
          <w:p w:rsidR="00A0416E" w:rsidRDefault="00A0416E">
            <w:pPr>
              <w:pStyle w:val="ConsPlusNormal"/>
            </w:pPr>
            <w:r>
              <w:t>5,8</w:t>
            </w:r>
          </w:p>
        </w:tc>
      </w:tr>
      <w:tr w:rsidR="00A0416E">
        <w:tc>
          <w:tcPr>
            <w:tcW w:w="3402" w:type="dxa"/>
          </w:tcPr>
          <w:p w:rsidR="00A0416E" w:rsidRDefault="00A0416E">
            <w:pPr>
              <w:pStyle w:val="ConsPlusNormal"/>
            </w:pPr>
            <w:r>
              <w:lastRenderedPageBreak/>
              <w:t>Сельское, лесное хозяйство, охота, рыболовство и рыбоводство</w:t>
            </w:r>
          </w:p>
        </w:tc>
        <w:tc>
          <w:tcPr>
            <w:tcW w:w="850" w:type="dxa"/>
          </w:tcPr>
          <w:p w:rsidR="00A0416E" w:rsidRDefault="00A0416E">
            <w:pPr>
              <w:pStyle w:val="ConsPlusNormal"/>
            </w:pPr>
            <w:r>
              <w:t>282</w:t>
            </w:r>
          </w:p>
        </w:tc>
        <w:tc>
          <w:tcPr>
            <w:tcW w:w="794" w:type="dxa"/>
          </w:tcPr>
          <w:p w:rsidR="00A0416E" w:rsidRDefault="00A0416E">
            <w:pPr>
              <w:pStyle w:val="ConsPlusNormal"/>
            </w:pPr>
            <w:r>
              <w:t>296</w:t>
            </w:r>
          </w:p>
        </w:tc>
        <w:tc>
          <w:tcPr>
            <w:tcW w:w="850" w:type="dxa"/>
          </w:tcPr>
          <w:p w:rsidR="00A0416E" w:rsidRDefault="00A0416E">
            <w:pPr>
              <w:pStyle w:val="ConsPlusNormal"/>
            </w:pPr>
            <w:r>
              <w:t>328</w:t>
            </w:r>
          </w:p>
        </w:tc>
        <w:tc>
          <w:tcPr>
            <w:tcW w:w="964" w:type="dxa"/>
          </w:tcPr>
          <w:p w:rsidR="00A0416E" w:rsidRDefault="00A0416E">
            <w:pPr>
              <w:pStyle w:val="ConsPlusNormal"/>
            </w:pPr>
            <w:r>
              <w:t>336</w:t>
            </w:r>
          </w:p>
        </w:tc>
        <w:tc>
          <w:tcPr>
            <w:tcW w:w="850" w:type="dxa"/>
          </w:tcPr>
          <w:p w:rsidR="00A0416E" w:rsidRDefault="00A0416E">
            <w:pPr>
              <w:pStyle w:val="ConsPlusNormal"/>
            </w:pPr>
            <w:r>
              <w:t>292</w:t>
            </w:r>
          </w:p>
        </w:tc>
        <w:tc>
          <w:tcPr>
            <w:tcW w:w="1361" w:type="dxa"/>
          </w:tcPr>
          <w:p w:rsidR="00A0416E" w:rsidRDefault="00A0416E">
            <w:pPr>
              <w:pStyle w:val="ConsPlusNormal"/>
            </w:pPr>
            <w:r>
              <w:t>2,9</w:t>
            </w:r>
          </w:p>
        </w:tc>
      </w:tr>
      <w:tr w:rsidR="00A0416E">
        <w:tc>
          <w:tcPr>
            <w:tcW w:w="3402" w:type="dxa"/>
          </w:tcPr>
          <w:p w:rsidR="00A0416E" w:rsidRDefault="00A0416E">
            <w:pPr>
              <w:pStyle w:val="ConsPlusNormal"/>
            </w:pPr>
            <w:r>
              <w:t>Деятельность гостиниц и предприятий общественного питания</w:t>
            </w:r>
          </w:p>
        </w:tc>
        <w:tc>
          <w:tcPr>
            <w:tcW w:w="850" w:type="dxa"/>
          </w:tcPr>
          <w:p w:rsidR="00A0416E" w:rsidRDefault="00A0416E">
            <w:pPr>
              <w:pStyle w:val="ConsPlusNormal"/>
            </w:pPr>
            <w:r>
              <w:t>177</w:t>
            </w:r>
          </w:p>
        </w:tc>
        <w:tc>
          <w:tcPr>
            <w:tcW w:w="794" w:type="dxa"/>
          </w:tcPr>
          <w:p w:rsidR="00A0416E" w:rsidRDefault="00A0416E">
            <w:pPr>
              <w:pStyle w:val="ConsPlusNormal"/>
            </w:pPr>
            <w:r>
              <w:t>194</w:t>
            </w:r>
          </w:p>
        </w:tc>
        <w:tc>
          <w:tcPr>
            <w:tcW w:w="850" w:type="dxa"/>
          </w:tcPr>
          <w:p w:rsidR="00A0416E" w:rsidRDefault="00A0416E">
            <w:pPr>
              <w:pStyle w:val="ConsPlusNormal"/>
            </w:pPr>
            <w:r>
              <w:t>216</w:t>
            </w:r>
          </w:p>
        </w:tc>
        <w:tc>
          <w:tcPr>
            <w:tcW w:w="964" w:type="dxa"/>
          </w:tcPr>
          <w:p w:rsidR="00A0416E" w:rsidRDefault="00A0416E">
            <w:pPr>
              <w:pStyle w:val="ConsPlusNormal"/>
            </w:pPr>
            <w:r>
              <w:t>216</w:t>
            </w:r>
          </w:p>
        </w:tc>
        <w:tc>
          <w:tcPr>
            <w:tcW w:w="850" w:type="dxa"/>
          </w:tcPr>
          <w:p w:rsidR="00A0416E" w:rsidRDefault="00A0416E">
            <w:pPr>
              <w:pStyle w:val="ConsPlusNormal"/>
            </w:pPr>
            <w:r>
              <w:t>189</w:t>
            </w:r>
          </w:p>
        </w:tc>
        <w:tc>
          <w:tcPr>
            <w:tcW w:w="1361" w:type="dxa"/>
          </w:tcPr>
          <w:p w:rsidR="00A0416E" w:rsidRDefault="00A0416E">
            <w:pPr>
              <w:pStyle w:val="ConsPlusNormal"/>
            </w:pPr>
            <w:r>
              <w:t>1,9</w:t>
            </w:r>
          </w:p>
        </w:tc>
      </w:tr>
      <w:tr w:rsidR="00A0416E">
        <w:tc>
          <w:tcPr>
            <w:tcW w:w="3402" w:type="dxa"/>
          </w:tcPr>
          <w:p w:rsidR="00A0416E" w:rsidRDefault="00A0416E">
            <w:pPr>
              <w:pStyle w:val="ConsPlusNormal"/>
            </w:pPr>
            <w:r>
              <w:t>Деятельность финансовая и страховая</w:t>
            </w:r>
          </w:p>
        </w:tc>
        <w:tc>
          <w:tcPr>
            <w:tcW w:w="850" w:type="dxa"/>
          </w:tcPr>
          <w:p w:rsidR="00A0416E" w:rsidRDefault="00A0416E">
            <w:pPr>
              <w:pStyle w:val="ConsPlusNormal"/>
            </w:pPr>
            <w:r>
              <w:t>203</w:t>
            </w:r>
          </w:p>
        </w:tc>
        <w:tc>
          <w:tcPr>
            <w:tcW w:w="794" w:type="dxa"/>
          </w:tcPr>
          <w:p w:rsidR="00A0416E" w:rsidRDefault="00A0416E">
            <w:pPr>
              <w:pStyle w:val="ConsPlusNormal"/>
            </w:pPr>
            <w:r>
              <w:t>222</w:t>
            </w:r>
          </w:p>
        </w:tc>
        <w:tc>
          <w:tcPr>
            <w:tcW w:w="850" w:type="dxa"/>
          </w:tcPr>
          <w:p w:rsidR="00A0416E" w:rsidRDefault="00A0416E">
            <w:pPr>
              <w:pStyle w:val="ConsPlusNormal"/>
            </w:pPr>
            <w:r>
              <w:t>223</w:t>
            </w:r>
          </w:p>
        </w:tc>
        <w:tc>
          <w:tcPr>
            <w:tcW w:w="964" w:type="dxa"/>
          </w:tcPr>
          <w:p w:rsidR="00A0416E" w:rsidRDefault="00A0416E">
            <w:pPr>
              <w:pStyle w:val="ConsPlusNormal"/>
            </w:pPr>
            <w:r>
              <w:t>220</w:t>
            </w:r>
          </w:p>
        </w:tc>
        <w:tc>
          <w:tcPr>
            <w:tcW w:w="850" w:type="dxa"/>
          </w:tcPr>
          <w:p w:rsidR="00A0416E" w:rsidRDefault="00A0416E">
            <w:pPr>
              <w:pStyle w:val="ConsPlusNormal"/>
            </w:pPr>
            <w:r>
              <w:t>191</w:t>
            </w:r>
          </w:p>
        </w:tc>
        <w:tc>
          <w:tcPr>
            <w:tcW w:w="1361" w:type="dxa"/>
          </w:tcPr>
          <w:p w:rsidR="00A0416E" w:rsidRDefault="00A0416E">
            <w:pPr>
              <w:pStyle w:val="ConsPlusNormal"/>
            </w:pPr>
            <w:r>
              <w:t>1,9</w:t>
            </w:r>
          </w:p>
        </w:tc>
      </w:tr>
      <w:tr w:rsidR="00A0416E">
        <w:tc>
          <w:tcPr>
            <w:tcW w:w="3402" w:type="dxa"/>
          </w:tcPr>
          <w:p w:rsidR="00A0416E" w:rsidRDefault="00A0416E">
            <w:pPr>
              <w:pStyle w:val="ConsPlusNormal"/>
            </w:pPr>
            <w:r>
              <w:t>Деятельность в области здравоохранения и социальных услуг</w:t>
            </w:r>
          </w:p>
        </w:tc>
        <w:tc>
          <w:tcPr>
            <w:tcW w:w="850" w:type="dxa"/>
          </w:tcPr>
          <w:p w:rsidR="00A0416E" w:rsidRDefault="00A0416E">
            <w:pPr>
              <w:pStyle w:val="ConsPlusNormal"/>
            </w:pPr>
            <w:r>
              <w:t>184</w:t>
            </w:r>
          </w:p>
        </w:tc>
        <w:tc>
          <w:tcPr>
            <w:tcW w:w="794" w:type="dxa"/>
          </w:tcPr>
          <w:p w:rsidR="00A0416E" w:rsidRDefault="00A0416E">
            <w:pPr>
              <w:pStyle w:val="ConsPlusNormal"/>
            </w:pPr>
            <w:r>
              <w:t>181</w:t>
            </w:r>
          </w:p>
        </w:tc>
        <w:tc>
          <w:tcPr>
            <w:tcW w:w="850" w:type="dxa"/>
          </w:tcPr>
          <w:p w:rsidR="00A0416E" w:rsidRDefault="00A0416E">
            <w:pPr>
              <w:pStyle w:val="ConsPlusNormal"/>
            </w:pPr>
            <w:r>
              <w:t>178</w:t>
            </w:r>
          </w:p>
        </w:tc>
        <w:tc>
          <w:tcPr>
            <w:tcW w:w="964" w:type="dxa"/>
          </w:tcPr>
          <w:p w:rsidR="00A0416E" w:rsidRDefault="00A0416E">
            <w:pPr>
              <w:pStyle w:val="ConsPlusNormal"/>
            </w:pPr>
            <w:r>
              <w:t>173</w:t>
            </w:r>
          </w:p>
        </w:tc>
        <w:tc>
          <w:tcPr>
            <w:tcW w:w="850" w:type="dxa"/>
          </w:tcPr>
          <w:p w:rsidR="00A0416E" w:rsidRDefault="00A0416E">
            <w:pPr>
              <w:pStyle w:val="ConsPlusNormal"/>
            </w:pPr>
            <w:r>
              <w:t>167</w:t>
            </w:r>
          </w:p>
        </w:tc>
        <w:tc>
          <w:tcPr>
            <w:tcW w:w="1361" w:type="dxa"/>
          </w:tcPr>
          <w:p w:rsidR="00A0416E" w:rsidRDefault="00A0416E">
            <w:pPr>
              <w:pStyle w:val="ConsPlusNormal"/>
            </w:pPr>
            <w:r>
              <w:t>1,7</w:t>
            </w:r>
          </w:p>
        </w:tc>
      </w:tr>
      <w:tr w:rsidR="00A0416E">
        <w:tc>
          <w:tcPr>
            <w:tcW w:w="3402" w:type="dxa"/>
          </w:tcPr>
          <w:p w:rsidR="00A0416E" w:rsidRDefault="00A0416E">
            <w:pPr>
              <w:pStyle w:val="ConsPlusNormal"/>
            </w:pPr>
            <w:r>
              <w:t>Образование</w:t>
            </w:r>
          </w:p>
        </w:tc>
        <w:tc>
          <w:tcPr>
            <w:tcW w:w="850" w:type="dxa"/>
          </w:tcPr>
          <w:p w:rsidR="00A0416E" w:rsidRDefault="00A0416E">
            <w:pPr>
              <w:pStyle w:val="ConsPlusNormal"/>
            </w:pPr>
            <w:r>
              <w:t>187</w:t>
            </w:r>
          </w:p>
        </w:tc>
        <w:tc>
          <w:tcPr>
            <w:tcW w:w="794" w:type="dxa"/>
          </w:tcPr>
          <w:p w:rsidR="00A0416E" w:rsidRDefault="00A0416E">
            <w:pPr>
              <w:pStyle w:val="ConsPlusNormal"/>
            </w:pPr>
            <w:r>
              <w:t>174</w:t>
            </w:r>
          </w:p>
        </w:tc>
        <w:tc>
          <w:tcPr>
            <w:tcW w:w="850" w:type="dxa"/>
          </w:tcPr>
          <w:p w:rsidR="00A0416E" w:rsidRDefault="00A0416E">
            <w:pPr>
              <w:pStyle w:val="ConsPlusNormal"/>
            </w:pPr>
            <w:r>
              <w:t>156</w:t>
            </w:r>
          </w:p>
        </w:tc>
        <w:tc>
          <w:tcPr>
            <w:tcW w:w="964" w:type="dxa"/>
          </w:tcPr>
          <w:p w:rsidR="00A0416E" w:rsidRDefault="00A0416E">
            <w:pPr>
              <w:pStyle w:val="ConsPlusNormal"/>
            </w:pPr>
            <w:r>
              <w:t>156</w:t>
            </w:r>
          </w:p>
        </w:tc>
        <w:tc>
          <w:tcPr>
            <w:tcW w:w="850" w:type="dxa"/>
          </w:tcPr>
          <w:p w:rsidR="00A0416E" w:rsidRDefault="00A0416E">
            <w:pPr>
              <w:pStyle w:val="ConsPlusNormal"/>
            </w:pPr>
            <w:r>
              <w:t>153</w:t>
            </w:r>
          </w:p>
        </w:tc>
        <w:tc>
          <w:tcPr>
            <w:tcW w:w="1361" w:type="dxa"/>
          </w:tcPr>
          <w:p w:rsidR="00A0416E" w:rsidRDefault="00A0416E">
            <w:pPr>
              <w:pStyle w:val="ConsPlusNormal"/>
            </w:pPr>
            <w:r>
              <w:t>1,5</w:t>
            </w:r>
          </w:p>
        </w:tc>
      </w:tr>
      <w:tr w:rsidR="00A0416E">
        <w:tc>
          <w:tcPr>
            <w:tcW w:w="3402" w:type="dxa"/>
          </w:tcPr>
          <w:p w:rsidR="00A0416E" w:rsidRDefault="00A0416E">
            <w:pPr>
              <w:pStyle w:val="ConsPlusNormal"/>
            </w:pPr>
            <w:r>
              <w:t>Государственное управление и обеспечение военной безопасности; социальное обеспечение</w:t>
            </w:r>
          </w:p>
        </w:tc>
        <w:tc>
          <w:tcPr>
            <w:tcW w:w="850" w:type="dxa"/>
          </w:tcPr>
          <w:p w:rsidR="00A0416E" w:rsidRDefault="00A0416E">
            <w:pPr>
              <w:pStyle w:val="ConsPlusNormal"/>
            </w:pPr>
            <w:r>
              <w:t>146</w:t>
            </w:r>
          </w:p>
        </w:tc>
        <w:tc>
          <w:tcPr>
            <w:tcW w:w="794" w:type="dxa"/>
          </w:tcPr>
          <w:p w:rsidR="00A0416E" w:rsidRDefault="00A0416E">
            <w:pPr>
              <w:pStyle w:val="ConsPlusNormal"/>
            </w:pPr>
            <w:r>
              <w:t>150</w:t>
            </w:r>
          </w:p>
        </w:tc>
        <w:tc>
          <w:tcPr>
            <w:tcW w:w="850" w:type="dxa"/>
          </w:tcPr>
          <w:p w:rsidR="00A0416E" w:rsidRDefault="00A0416E">
            <w:pPr>
              <w:pStyle w:val="ConsPlusNormal"/>
            </w:pPr>
            <w:r>
              <w:t>147</w:t>
            </w:r>
          </w:p>
        </w:tc>
        <w:tc>
          <w:tcPr>
            <w:tcW w:w="964" w:type="dxa"/>
          </w:tcPr>
          <w:p w:rsidR="00A0416E" w:rsidRDefault="00A0416E">
            <w:pPr>
              <w:pStyle w:val="ConsPlusNormal"/>
            </w:pPr>
            <w:r>
              <w:t>146</w:t>
            </w:r>
          </w:p>
        </w:tc>
        <w:tc>
          <w:tcPr>
            <w:tcW w:w="850" w:type="dxa"/>
          </w:tcPr>
          <w:p w:rsidR="00A0416E" w:rsidRDefault="00A0416E">
            <w:pPr>
              <w:pStyle w:val="ConsPlusNormal"/>
            </w:pPr>
            <w:r>
              <w:t>138</w:t>
            </w:r>
          </w:p>
        </w:tc>
        <w:tc>
          <w:tcPr>
            <w:tcW w:w="1361" w:type="dxa"/>
          </w:tcPr>
          <w:p w:rsidR="00A0416E" w:rsidRDefault="00A0416E">
            <w:pPr>
              <w:pStyle w:val="ConsPlusNormal"/>
            </w:pPr>
            <w:r>
              <w:t>1,4</w:t>
            </w:r>
          </w:p>
        </w:tc>
      </w:tr>
    </w:tbl>
    <w:p w:rsidR="00A0416E" w:rsidRDefault="00A0416E">
      <w:pPr>
        <w:pStyle w:val="ConsPlusNormal"/>
        <w:ind w:firstLine="540"/>
        <w:jc w:val="both"/>
      </w:pPr>
    </w:p>
    <w:p w:rsidR="00A0416E" w:rsidRDefault="00A0416E">
      <w:pPr>
        <w:pStyle w:val="ConsPlusNormal"/>
        <w:ind w:firstLine="540"/>
        <w:jc w:val="both"/>
      </w:pPr>
      <w:r>
        <w:t>В целом по городу преобладают организации частной формы собственности - 86% от общего числа организаций.</w:t>
      </w:r>
    </w:p>
    <w:p w:rsidR="00A0416E" w:rsidRDefault="00A0416E">
      <w:pPr>
        <w:pStyle w:val="ConsPlusNormal"/>
        <w:spacing w:before="200"/>
        <w:ind w:firstLine="540"/>
        <w:jc w:val="both"/>
      </w:pPr>
      <w:r>
        <w:t>Стоимость основных фондов коммерческих (без субъектов малого предпринимательства) и некоммерческих организаций ежегодно возрастает.</w:t>
      </w:r>
    </w:p>
    <w:p w:rsidR="00A0416E" w:rsidRDefault="00A0416E">
      <w:pPr>
        <w:pStyle w:val="ConsPlusNormal"/>
        <w:spacing w:before="200"/>
        <w:ind w:firstLine="540"/>
        <w:jc w:val="both"/>
      </w:pPr>
      <w:r>
        <w:t>Полная учетная стоимость основных фондов, находящихся на балансе коммерческих организаций, не относящихся к субъектам малого предпринимательства, на начало 2018 года составила 96 млрд. руб. (123,5% к 2013 году), некоммерческих организаций - 116 млрд. руб. (122,9% к 2013 году).</w:t>
      </w:r>
    </w:p>
    <w:p w:rsidR="00A0416E" w:rsidRDefault="00A0416E">
      <w:pPr>
        <w:pStyle w:val="ConsPlusNormal"/>
        <w:ind w:firstLine="540"/>
        <w:jc w:val="both"/>
      </w:pPr>
    </w:p>
    <w:p w:rsidR="00A0416E" w:rsidRDefault="00A0416E">
      <w:pPr>
        <w:pStyle w:val="ConsPlusNormal"/>
        <w:jc w:val="right"/>
        <w:outlineLvl w:val="4"/>
      </w:pPr>
      <w:r>
        <w:t>Таблица 2</w:t>
      </w:r>
    </w:p>
    <w:p w:rsidR="00A0416E" w:rsidRDefault="00A0416E">
      <w:pPr>
        <w:pStyle w:val="ConsPlusNormal"/>
        <w:ind w:firstLine="540"/>
        <w:jc w:val="both"/>
      </w:pPr>
    </w:p>
    <w:p w:rsidR="00A0416E" w:rsidRDefault="00A0416E">
      <w:pPr>
        <w:pStyle w:val="ConsPlusTitle"/>
        <w:jc w:val="center"/>
      </w:pPr>
      <w:r>
        <w:t>Динамика создания и ликвидации организаций</w:t>
      </w:r>
    </w:p>
    <w:p w:rsidR="00A0416E" w:rsidRDefault="00A0416E">
      <w:pPr>
        <w:pStyle w:val="ConsPlusTitle"/>
        <w:jc w:val="center"/>
      </w:pPr>
      <w:r>
        <w:t>в городе Благовещенске</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Показатели</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Количество хозяйствующих субъектов, всего, единиц</w:t>
            </w:r>
          </w:p>
        </w:tc>
        <w:tc>
          <w:tcPr>
            <w:tcW w:w="1077" w:type="dxa"/>
          </w:tcPr>
          <w:p w:rsidR="00A0416E" w:rsidRDefault="00A0416E">
            <w:pPr>
              <w:pStyle w:val="ConsPlusNormal"/>
            </w:pPr>
            <w:r>
              <w:t>9026</w:t>
            </w:r>
          </w:p>
        </w:tc>
        <w:tc>
          <w:tcPr>
            <w:tcW w:w="1077" w:type="dxa"/>
          </w:tcPr>
          <w:p w:rsidR="00A0416E" w:rsidRDefault="00A0416E">
            <w:pPr>
              <w:pStyle w:val="ConsPlusNormal"/>
            </w:pPr>
            <w:r>
              <w:t>9639</w:t>
            </w:r>
          </w:p>
        </w:tc>
        <w:tc>
          <w:tcPr>
            <w:tcW w:w="1077" w:type="dxa"/>
          </w:tcPr>
          <w:p w:rsidR="00A0416E" w:rsidRDefault="00A0416E">
            <w:pPr>
              <w:pStyle w:val="ConsPlusNormal"/>
            </w:pPr>
            <w:r>
              <w:t>10348</w:t>
            </w:r>
          </w:p>
        </w:tc>
        <w:tc>
          <w:tcPr>
            <w:tcW w:w="1134" w:type="dxa"/>
          </w:tcPr>
          <w:p w:rsidR="00A0416E" w:rsidRDefault="00A0416E">
            <w:pPr>
              <w:pStyle w:val="ConsPlusNormal"/>
            </w:pPr>
            <w:r>
              <w:t>10571</w:t>
            </w:r>
          </w:p>
        </w:tc>
        <w:tc>
          <w:tcPr>
            <w:tcW w:w="1134" w:type="dxa"/>
          </w:tcPr>
          <w:p w:rsidR="00A0416E" w:rsidRDefault="00A0416E">
            <w:pPr>
              <w:pStyle w:val="ConsPlusNormal"/>
            </w:pPr>
            <w:r>
              <w:t>9910</w:t>
            </w:r>
          </w:p>
        </w:tc>
      </w:tr>
      <w:tr w:rsidR="00A0416E">
        <w:tc>
          <w:tcPr>
            <w:tcW w:w="3572" w:type="dxa"/>
          </w:tcPr>
          <w:p w:rsidR="00A0416E" w:rsidRDefault="00A0416E">
            <w:pPr>
              <w:pStyle w:val="ConsPlusNormal"/>
            </w:pPr>
            <w:r>
              <w:t>в том числе:</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юридические лица</w:t>
            </w:r>
          </w:p>
        </w:tc>
        <w:tc>
          <w:tcPr>
            <w:tcW w:w="1077" w:type="dxa"/>
          </w:tcPr>
          <w:p w:rsidR="00A0416E" w:rsidRDefault="00A0416E">
            <w:pPr>
              <w:pStyle w:val="ConsPlusNormal"/>
            </w:pPr>
            <w:r>
              <w:t>8751</w:t>
            </w:r>
          </w:p>
        </w:tc>
        <w:tc>
          <w:tcPr>
            <w:tcW w:w="1077" w:type="dxa"/>
          </w:tcPr>
          <w:p w:rsidR="00A0416E" w:rsidRDefault="00A0416E">
            <w:pPr>
              <w:pStyle w:val="ConsPlusNormal"/>
            </w:pPr>
            <w:r>
              <w:t>9366</w:t>
            </w:r>
          </w:p>
        </w:tc>
        <w:tc>
          <w:tcPr>
            <w:tcW w:w="1077" w:type="dxa"/>
          </w:tcPr>
          <w:p w:rsidR="00A0416E" w:rsidRDefault="00A0416E">
            <w:pPr>
              <w:pStyle w:val="ConsPlusNormal"/>
            </w:pPr>
            <w:r>
              <w:t>10109</w:t>
            </w:r>
          </w:p>
        </w:tc>
        <w:tc>
          <w:tcPr>
            <w:tcW w:w="1134" w:type="dxa"/>
          </w:tcPr>
          <w:p w:rsidR="00A0416E" w:rsidRDefault="00A0416E">
            <w:pPr>
              <w:pStyle w:val="ConsPlusNormal"/>
            </w:pPr>
            <w:r>
              <w:t>10210</w:t>
            </w:r>
          </w:p>
        </w:tc>
        <w:tc>
          <w:tcPr>
            <w:tcW w:w="1134" w:type="dxa"/>
          </w:tcPr>
          <w:p w:rsidR="00A0416E" w:rsidRDefault="00A0416E">
            <w:pPr>
              <w:pStyle w:val="ConsPlusNormal"/>
            </w:pPr>
            <w:r>
              <w:t>9712</w:t>
            </w:r>
          </w:p>
        </w:tc>
      </w:tr>
      <w:tr w:rsidR="00A0416E">
        <w:tc>
          <w:tcPr>
            <w:tcW w:w="3572" w:type="dxa"/>
          </w:tcPr>
          <w:p w:rsidR="00A0416E" w:rsidRDefault="00A0416E">
            <w:pPr>
              <w:pStyle w:val="ConsPlusNormal"/>
            </w:pPr>
            <w:r>
              <w:t>организации без прав юридического лица</w:t>
            </w:r>
          </w:p>
        </w:tc>
        <w:tc>
          <w:tcPr>
            <w:tcW w:w="1077" w:type="dxa"/>
          </w:tcPr>
          <w:p w:rsidR="00A0416E" w:rsidRDefault="00A0416E">
            <w:pPr>
              <w:pStyle w:val="ConsPlusNormal"/>
            </w:pPr>
            <w:r>
              <w:t>275</w:t>
            </w:r>
          </w:p>
        </w:tc>
        <w:tc>
          <w:tcPr>
            <w:tcW w:w="1077" w:type="dxa"/>
          </w:tcPr>
          <w:p w:rsidR="00A0416E" w:rsidRDefault="00A0416E">
            <w:pPr>
              <w:pStyle w:val="ConsPlusNormal"/>
            </w:pPr>
            <w:r>
              <w:t>273</w:t>
            </w:r>
          </w:p>
        </w:tc>
        <w:tc>
          <w:tcPr>
            <w:tcW w:w="1077" w:type="dxa"/>
          </w:tcPr>
          <w:p w:rsidR="00A0416E" w:rsidRDefault="00A0416E">
            <w:pPr>
              <w:pStyle w:val="ConsPlusNormal"/>
            </w:pPr>
            <w:r>
              <w:t>239</w:t>
            </w:r>
          </w:p>
        </w:tc>
        <w:tc>
          <w:tcPr>
            <w:tcW w:w="1134" w:type="dxa"/>
          </w:tcPr>
          <w:p w:rsidR="00A0416E" w:rsidRDefault="00A0416E">
            <w:pPr>
              <w:pStyle w:val="ConsPlusNormal"/>
            </w:pPr>
            <w:r>
              <w:t>216</w:t>
            </w:r>
          </w:p>
        </w:tc>
        <w:tc>
          <w:tcPr>
            <w:tcW w:w="1134" w:type="dxa"/>
          </w:tcPr>
          <w:p w:rsidR="00A0416E" w:rsidRDefault="00A0416E">
            <w:pPr>
              <w:pStyle w:val="ConsPlusNormal"/>
            </w:pPr>
            <w:r>
              <w:t>198</w:t>
            </w:r>
          </w:p>
        </w:tc>
      </w:tr>
      <w:tr w:rsidR="00A0416E">
        <w:tc>
          <w:tcPr>
            <w:tcW w:w="3572" w:type="dxa"/>
          </w:tcPr>
          <w:p w:rsidR="00A0416E" w:rsidRDefault="00A0416E">
            <w:pPr>
              <w:pStyle w:val="ConsPlusNormal"/>
            </w:pPr>
            <w:r>
              <w:t>Количество вновь зарегистрированных организаций, единиц</w:t>
            </w:r>
          </w:p>
        </w:tc>
        <w:tc>
          <w:tcPr>
            <w:tcW w:w="1077" w:type="dxa"/>
          </w:tcPr>
          <w:p w:rsidR="00A0416E" w:rsidRDefault="00A0416E">
            <w:pPr>
              <w:pStyle w:val="ConsPlusNormal"/>
            </w:pPr>
            <w:r>
              <w:t>1181</w:t>
            </w:r>
          </w:p>
        </w:tc>
        <w:tc>
          <w:tcPr>
            <w:tcW w:w="1077" w:type="dxa"/>
          </w:tcPr>
          <w:p w:rsidR="00A0416E" w:rsidRDefault="00A0416E">
            <w:pPr>
              <w:pStyle w:val="ConsPlusNormal"/>
            </w:pPr>
            <w:r>
              <w:t>1188</w:t>
            </w:r>
          </w:p>
        </w:tc>
        <w:tc>
          <w:tcPr>
            <w:tcW w:w="1077" w:type="dxa"/>
          </w:tcPr>
          <w:p w:rsidR="00A0416E" w:rsidRDefault="00A0416E">
            <w:pPr>
              <w:pStyle w:val="ConsPlusNormal"/>
            </w:pPr>
            <w:r>
              <w:t>1269</w:t>
            </w:r>
          </w:p>
        </w:tc>
        <w:tc>
          <w:tcPr>
            <w:tcW w:w="1134" w:type="dxa"/>
          </w:tcPr>
          <w:p w:rsidR="00A0416E" w:rsidRDefault="00A0416E">
            <w:pPr>
              <w:pStyle w:val="ConsPlusNormal"/>
            </w:pPr>
            <w:r>
              <w:t>1109</w:t>
            </w:r>
          </w:p>
        </w:tc>
        <w:tc>
          <w:tcPr>
            <w:tcW w:w="1134" w:type="dxa"/>
          </w:tcPr>
          <w:p w:rsidR="00A0416E" w:rsidRDefault="00A0416E">
            <w:pPr>
              <w:pStyle w:val="ConsPlusNormal"/>
            </w:pPr>
            <w:r>
              <w:t>1100</w:t>
            </w:r>
          </w:p>
        </w:tc>
      </w:tr>
      <w:tr w:rsidR="00A0416E">
        <w:tc>
          <w:tcPr>
            <w:tcW w:w="3572" w:type="dxa"/>
          </w:tcPr>
          <w:p w:rsidR="00A0416E" w:rsidRDefault="00A0416E">
            <w:pPr>
              <w:pStyle w:val="ConsPlusNormal"/>
            </w:pPr>
            <w:r>
              <w:t>Коэффициент рождаемости организаций на 1000 организаций</w:t>
            </w:r>
          </w:p>
        </w:tc>
        <w:tc>
          <w:tcPr>
            <w:tcW w:w="1077" w:type="dxa"/>
          </w:tcPr>
          <w:p w:rsidR="00A0416E" w:rsidRDefault="00A0416E">
            <w:pPr>
              <w:pStyle w:val="ConsPlusNormal"/>
            </w:pPr>
            <w:r>
              <w:t>140,4</w:t>
            </w:r>
          </w:p>
        </w:tc>
        <w:tc>
          <w:tcPr>
            <w:tcW w:w="1077" w:type="dxa"/>
          </w:tcPr>
          <w:p w:rsidR="00A0416E" w:rsidRDefault="00A0416E">
            <w:pPr>
              <w:pStyle w:val="ConsPlusNormal"/>
            </w:pPr>
            <w:r>
              <w:t>131,1</w:t>
            </w:r>
          </w:p>
        </w:tc>
        <w:tc>
          <w:tcPr>
            <w:tcW w:w="1077" w:type="dxa"/>
          </w:tcPr>
          <w:p w:rsidR="00A0416E" w:rsidRDefault="00A0416E">
            <w:pPr>
              <w:pStyle w:val="ConsPlusNormal"/>
            </w:pPr>
            <w:r>
              <w:t>130,3</w:t>
            </w:r>
          </w:p>
        </w:tc>
        <w:tc>
          <w:tcPr>
            <w:tcW w:w="1134" w:type="dxa"/>
          </w:tcPr>
          <w:p w:rsidR="00A0416E" w:rsidRDefault="00A0416E">
            <w:pPr>
              <w:pStyle w:val="ConsPlusNormal"/>
            </w:pPr>
            <w:r>
              <w:t>108,2</w:t>
            </w:r>
          </w:p>
        </w:tc>
        <w:tc>
          <w:tcPr>
            <w:tcW w:w="1134" w:type="dxa"/>
          </w:tcPr>
          <w:p w:rsidR="00A0416E" w:rsidRDefault="00A0416E">
            <w:pPr>
              <w:pStyle w:val="ConsPlusNormal"/>
            </w:pPr>
            <w:r>
              <w:t>109,6</w:t>
            </w:r>
          </w:p>
        </w:tc>
      </w:tr>
      <w:tr w:rsidR="00A0416E">
        <w:tc>
          <w:tcPr>
            <w:tcW w:w="3572" w:type="dxa"/>
          </w:tcPr>
          <w:p w:rsidR="00A0416E" w:rsidRDefault="00A0416E">
            <w:pPr>
              <w:pStyle w:val="ConsPlusNormal"/>
            </w:pPr>
            <w:r>
              <w:t>Количество ликвидированных организаций, единиц</w:t>
            </w:r>
          </w:p>
        </w:tc>
        <w:tc>
          <w:tcPr>
            <w:tcW w:w="1077" w:type="dxa"/>
          </w:tcPr>
          <w:p w:rsidR="00A0416E" w:rsidRDefault="00A0416E">
            <w:pPr>
              <w:pStyle w:val="ConsPlusNormal"/>
            </w:pPr>
            <w:r>
              <w:t>459</w:t>
            </w:r>
          </w:p>
        </w:tc>
        <w:tc>
          <w:tcPr>
            <w:tcW w:w="1077" w:type="dxa"/>
          </w:tcPr>
          <w:p w:rsidR="00A0416E" w:rsidRDefault="00A0416E">
            <w:pPr>
              <w:pStyle w:val="ConsPlusNormal"/>
            </w:pPr>
            <w:r>
              <w:t>532</w:t>
            </w:r>
          </w:p>
        </w:tc>
        <w:tc>
          <w:tcPr>
            <w:tcW w:w="1077" w:type="dxa"/>
          </w:tcPr>
          <w:p w:rsidR="00A0416E" w:rsidRDefault="00A0416E">
            <w:pPr>
              <w:pStyle w:val="ConsPlusNormal"/>
            </w:pPr>
            <w:r>
              <w:t>483</w:t>
            </w:r>
          </w:p>
        </w:tc>
        <w:tc>
          <w:tcPr>
            <w:tcW w:w="1134" w:type="dxa"/>
          </w:tcPr>
          <w:p w:rsidR="00A0416E" w:rsidRDefault="00A0416E">
            <w:pPr>
              <w:pStyle w:val="ConsPlusNormal"/>
            </w:pPr>
            <w:r>
              <w:t>883</w:t>
            </w:r>
          </w:p>
        </w:tc>
        <w:tc>
          <w:tcPr>
            <w:tcW w:w="1134" w:type="dxa"/>
          </w:tcPr>
          <w:p w:rsidR="00A0416E" w:rsidRDefault="00A0416E">
            <w:pPr>
              <w:pStyle w:val="ConsPlusNormal"/>
            </w:pPr>
            <w:r>
              <w:t>1708</w:t>
            </w:r>
          </w:p>
        </w:tc>
      </w:tr>
      <w:tr w:rsidR="00A0416E">
        <w:tc>
          <w:tcPr>
            <w:tcW w:w="3572" w:type="dxa"/>
          </w:tcPr>
          <w:p w:rsidR="00A0416E" w:rsidRDefault="00A0416E">
            <w:pPr>
              <w:pStyle w:val="ConsPlusNormal"/>
            </w:pPr>
            <w:r>
              <w:lastRenderedPageBreak/>
              <w:t>Коэффициент официально ликвидированных организаций на 1000 организаций</w:t>
            </w:r>
          </w:p>
        </w:tc>
        <w:tc>
          <w:tcPr>
            <w:tcW w:w="1077" w:type="dxa"/>
          </w:tcPr>
          <w:p w:rsidR="00A0416E" w:rsidRDefault="00A0416E">
            <w:pPr>
              <w:pStyle w:val="ConsPlusNormal"/>
            </w:pPr>
            <w:r>
              <w:t>54,6</w:t>
            </w:r>
          </w:p>
        </w:tc>
        <w:tc>
          <w:tcPr>
            <w:tcW w:w="1077" w:type="dxa"/>
          </w:tcPr>
          <w:p w:rsidR="00A0416E" w:rsidRDefault="00A0416E">
            <w:pPr>
              <w:pStyle w:val="ConsPlusNormal"/>
            </w:pPr>
            <w:r>
              <w:t>58,7</w:t>
            </w:r>
          </w:p>
        </w:tc>
        <w:tc>
          <w:tcPr>
            <w:tcW w:w="1077" w:type="dxa"/>
          </w:tcPr>
          <w:p w:rsidR="00A0416E" w:rsidRDefault="00A0416E">
            <w:pPr>
              <w:pStyle w:val="ConsPlusNormal"/>
            </w:pPr>
            <w:r>
              <w:t>49,6</w:t>
            </w:r>
          </w:p>
        </w:tc>
        <w:tc>
          <w:tcPr>
            <w:tcW w:w="1134" w:type="dxa"/>
          </w:tcPr>
          <w:p w:rsidR="00A0416E" w:rsidRDefault="00A0416E">
            <w:pPr>
              <w:pStyle w:val="ConsPlusNormal"/>
            </w:pPr>
            <w:r>
              <w:t>86,2</w:t>
            </w:r>
          </w:p>
        </w:tc>
        <w:tc>
          <w:tcPr>
            <w:tcW w:w="1134" w:type="dxa"/>
          </w:tcPr>
          <w:p w:rsidR="00A0416E" w:rsidRDefault="00A0416E">
            <w:pPr>
              <w:pStyle w:val="ConsPlusNormal"/>
            </w:pPr>
            <w:r>
              <w:t>170,3</w:t>
            </w:r>
          </w:p>
        </w:tc>
      </w:tr>
    </w:tbl>
    <w:p w:rsidR="00A0416E" w:rsidRDefault="00A0416E">
      <w:pPr>
        <w:pStyle w:val="ConsPlusNormal"/>
        <w:ind w:firstLine="540"/>
        <w:jc w:val="both"/>
      </w:pPr>
    </w:p>
    <w:p w:rsidR="00A0416E" w:rsidRDefault="00A0416E">
      <w:pPr>
        <w:pStyle w:val="ConsPlusNormal"/>
        <w:ind w:firstLine="540"/>
        <w:jc w:val="both"/>
      </w:pPr>
      <w:r>
        <w:t>В рассматриваемом периоде наблюдается снижение количества вновь регистрируемых организаций. В 2013 году коэффициент рождаемости организаций (количество вновь зарегистрированных организаций в расчете на 1000 действующих организаций) составлял 140,4, в 2017 году - 109,6. При этом коэффициент официально ликвидированных организаций имеет тенденцию к росту с 54,6 в 2013 году до 70,3 в 2017 году.</w:t>
      </w:r>
    </w:p>
    <w:p w:rsidR="00A0416E" w:rsidRDefault="00A0416E">
      <w:pPr>
        <w:pStyle w:val="ConsPlusNormal"/>
        <w:spacing w:before="200"/>
        <w:ind w:firstLine="540"/>
        <w:jc w:val="both"/>
      </w:pPr>
      <w:r>
        <w:t>Предприятия города вносят основной вклад в финансовый результат региона. Более половины налоговых платежей, полученной прибыли, объема вводимого жилья, оборота розничной торговли, третья часть от объема промышленного производства, 10% инвестиций в основной капитал, 7% объема строительных работ приходится на город Благовещенск.</w:t>
      </w:r>
    </w:p>
    <w:p w:rsidR="00A0416E" w:rsidRDefault="00A0416E">
      <w:pPr>
        <w:pStyle w:val="ConsPlusNormal"/>
        <w:ind w:firstLine="540"/>
        <w:jc w:val="both"/>
      </w:pPr>
    </w:p>
    <w:p w:rsidR="00A0416E" w:rsidRDefault="00A0416E">
      <w:pPr>
        <w:pStyle w:val="ConsPlusTitle"/>
        <w:jc w:val="center"/>
        <w:outlineLvl w:val="3"/>
      </w:pPr>
      <w:r>
        <w:t>Промышленное производство</w:t>
      </w:r>
    </w:p>
    <w:p w:rsidR="00A0416E" w:rsidRDefault="00A0416E">
      <w:pPr>
        <w:pStyle w:val="ConsPlusNormal"/>
        <w:ind w:firstLine="540"/>
        <w:jc w:val="both"/>
      </w:pPr>
    </w:p>
    <w:p w:rsidR="00A0416E" w:rsidRDefault="00A0416E">
      <w:pPr>
        <w:pStyle w:val="ConsPlusNormal"/>
        <w:ind w:firstLine="540"/>
        <w:jc w:val="both"/>
      </w:pPr>
      <w:r>
        <w:t>Промышленность является ведущей отраслью экономики города. На крупных и средних предприятиях отрасли работает 9633 человека, или 15% общей численности населения, работающего на крупных и средних предприятиях города. Общий объем отгруженных товаров собственного производства, выполненных работ и услуг по промышленным видам экономической деятельности по итогам 2017 года превысил 38,3 млрд. руб. и увеличился по сравнению с 2013 годом на 4,6%.</w:t>
      </w:r>
    </w:p>
    <w:p w:rsidR="00A0416E" w:rsidRDefault="00A0416E">
      <w:pPr>
        <w:pStyle w:val="ConsPlusNormal"/>
        <w:spacing w:before="200"/>
        <w:ind w:firstLine="540"/>
        <w:jc w:val="both"/>
      </w:pPr>
      <w:r>
        <w:t>По итогам 2017 года на долю промышленности города приходится 31% в объеме промышленной продукции, произведенной в Амурской области.</w:t>
      </w:r>
    </w:p>
    <w:p w:rsidR="00A0416E" w:rsidRDefault="00A0416E">
      <w:pPr>
        <w:pStyle w:val="ConsPlusNormal"/>
        <w:spacing w:before="200"/>
        <w:ind w:firstLine="540"/>
        <w:jc w:val="both"/>
      </w:pPr>
      <w:r>
        <w:t>В структуре отрасли ведущая роль принадлежит предприятиям, занимающимся производством и распределением электроэнергии, - 63%, доля предприятий обрабатывающих производств составляет 35%.</w:t>
      </w:r>
    </w:p>
    <w:p w:rsidR="00A0416E" w:rsidRDefault="00A0416E">
      <w:pPr>
        <w:pStyle w:val="ConsPlusNormal"/>
        <w:spacing w:before="200"/>
        <w:ind w:firstLine="540"/>
        <w:jc w:val="both"/>
      </w:pPr>
      <w:r>
        <w:t>В обрабатывающей промышленности наибольший удельный вес по показателю объема отгруженных товаров собственного производства принадлежит производству пищевых продуктов - 88,6%. В Благовещенске производится значительная часть основных видов пищевых продуктов, производимых в Амурской области.</w:t>
      </w:r>
    </w:p>
    <w:p w:rsidR="00A0416E" w:rsidRDefault="00A0416E">
      <w:pPr>
        <w:pStyle w:val="ConsPlusNormal"/>
        <w:ind w:firstLine="540"/>
        <w:jc w:val="both"/>
      </w:pPr>
    </w:p>
    <w:p w:rsidR="00A0416E" w:rsidRDefault="00A0416E">
      <w:pPr>
        <w:pStyle w:val="ConsPlusNormal"/>
        <w:jc w:val="right"/>
        <w:outlineLvl w:val="4"/>
      </w:pPr>
      <w:r>
        <w:t>Таблица 3</w:t>
      </w:r>
    </w:p>
    <w:p w:rsidR="00A0416E" w:rsidRDefault="00A0416E">
      <w:pPr>
        <w:pStyle w:val="ConsPlusNormal"/>
        <w:ind w:firstLine="540"/>
        <w:jc w:val="both"/>
      </w:pPr>
    </w:p>
    <w:p w:rsidR="00A0416E" w:rsidRDefault="00A0416E">
      <w:pPr>
        <w:pStyle w:val="ConsPlusTitle"/>
        <w:jc w:val="center"/>
      </w:pPr>
      <w:r>
        <w:t>Объем отгруженной промышленной продукции</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Показатели</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Общий объем отгруженных товаров собственного производства, выполненных работ и услуг по двум основным видам экономической деятельности ("обеспечение электрической энергией, газом и паром; кондиционирование воздуха", "обрабатывающие производства"), млн. рублей</w:t>
            </w:r>
          </w:p>
        </w:tc>
        <w:tc>
          <w:tcPr>
            <w:tcW w:w="1077" w:type="dxa"/>
          </w:tcPr>
          <w:p w:rsidR="00A0416E" w:rsidRDefault="00A0416E">
            <w:pPr>
              <w:pStyle w:val="ConsPlusNormal"/>
            </w:pPr>
            <w:r>
              <w:t>26060,2</w:t>
            </w:r>
          </w:p>
        </w:tc>
        <w:tc>
          <w:tcPr>
            <w:tcW w:w="1077" w:type="dxa"/>
          </w:tcPr>
          <w:p w:rsidR="00A0416E" w:rsidRDefault="00A0416E">
            <w:pPr>
              <w:pStyle w:val="ConsPlusNormal"/>
            </w:pPr>
            <w:r>
              <w:t>30811,5</w:t>
            </w:r>
          </w:p>
        </w:tc>
        <w:tc>
          <w:tcPr>
            <w:tcW w:w="1077" w:type="dxa"/>
          </w:tcPr>
          <w:p w:rsidR="00A0416E" w:rsidRDefault="00A0416E">
            <w:pPr>
              <w:pStyle w:val="ConsPlusNormal"/>
            </w:pPr>
            <w:r>
              <w:t>36134,5</w:t>
            </w:r>
          </w:p>
        </w:tc>
        <w:tc>
          <w:tcPr>
            <w:tcW w:w="1134" w:type="dxa"/>
          </w:tcPr>
          <w:p w:rsidR="00A0416E" w:rsidRDefault="00A0416E">
            <w:pPr>
              <w:pStyle w:val="ConsPlusNormal"/>
            </w:pPr>
            <w:r>
              <w:t>36518,1</w:t>
            </w:r>
          </w:p>
        </w:tc>
        <w:tc>
          <w:tcPr>
            <w:tcW w:w="1134" w:type="dxa"/>
          </w:tcPr>
          <w:p w:rsidR="00A0416E" w:rsidRDefault="00A0416E">
            <w:pPr>
              <w:pStyle w:val="ConsPlusNormal"/>
            </w:pPr>
            <w:r>
              <w:t>37319,2</w:t>
            </w:r>
          </w:p>
        </w:tc>
      </w:tr>
    </w:tbl>
    <w:p w:rsidR="00A0416E" w:rsidRDefault="00A0416E">
      <w:pPr>
        <w:pStyle w:val="ConsPlusNormal"/>
        <w:ind w:firstLine="540"/>
        <w:jc w:val="both"/>
      </w:pPr>
    </w:p>
    <w:p w:rsidR="00A0416E" w:rsidRDefault="00A0416E">
      <w:pPr>
        <w:pStyle w:val="ConsPlusTitle"/>
        <w:jc w:val="center"/>
        <w:outlineLvl w:val="3"/>
      </w:pPr>
      <w:r>
        <w:t>Транспорт и связь</w:t>
      </w:r>
    </w:p>
    <w:p w:rsidR="00A0416E" w:rsidRDefault="00A0416E">
      <w:pPr>
        <w:pStyle w:val="ConsPlusNormal"/>
        <w:ind w:firstLine="540"/>
        <w:jc w:val="both"/>
      </w:pPr>
    </w:p>
    <w:p w:rsidR="00A0416E" w:rsidRDefault="00A0416E">
      <w:pPr>
        <w:pStyle w:val="ConsPlusNormal"/>
        <w:ind w:firstLine="540"/>
        <w:jc w:val="both"/>
      </w:pPr>
      <w:r>
        <w:t>Транспорт и связь являются инфраструктурными отраслями, обслуживающими отрасли экономики и социальной сферы, занимающими существенную долю на потребительском рынке. В совокупности данные отрасли составляют 7% в структуре экономики города.</w:t>
      </w:r>
    </w:p>
    <w:p w:rsidR="00A0416E" w:rsidRDefault="00A0416E">
      <w:pPr>
        <w:pStyle w:val="ConsPlusNormal"/>
        <w:spacing w:before="200"/>
        <w:ind w:firstLine="540"/>
        <w:jc w:val="both"/>
      </w:pPr>
      <w:r>
        <w:t xml:space="preserve">В 2017 году численность работающих на предприятиях транспорта и связи составила 5049 человек (на 19,7% меньше, чем в 2013 году), что составляет 8% в общем количестве замещенных </w:t>
      </w:r>
      <w:r>
        <w:lastRenderedPageBreak/>
        <w:t>мест в организациях города Благовещенска.</w:t>
      </w:r>
    </w:p>
    <w:p w:rsidR="00A0416E" w:rsidRDefault="00A0416E">
      <w:pPr>
        <w:pStyle w:val="ConsPlusNormal"/>
        <w:spacing w:before="200"/>
        <w:ind w:firstLine="540"/>
        <w:jc w:val="both"/>
      </w:pPr>
      <w:r>
        <w:t>Транспортный комплекс города представлен автомобильным, железнодорожным, водным и воздушным транспортом, каждый из которых играет определенную роль в транспортной системе, выполняет свою функцию в обслуживании городского хозяйства.</w:t>
      </w:r>
    </w:p>
    <w:p w:rsidR="00A0416E" w:rsidRDefault="00A0416E">
      <w:pPr>
        <w:pStyle w:val="ConsPlusNormal"/>
        <w:spacing w:before="200"/>
        <w:ind w:firstLine="540"/>
        <w:jc w:val="both"/>
      </w:pPr>
      <w:r>
        <w:t>Отрасль играет важную роль в обеспечении социально-экономического развития города Благовещенска. Развитию данной отрасли способствует выгодное географическое положение города, стимулируя участие местных перевозчиков в межрегиональных и международных перевозках.</w:t>
      </w:r>
    </w:p>
    <w:p w:rsidR="00A0416E" w:rsidRDefault="00A0416E">
      <w:pPr>
        <w:pStyle w:val="ConsPlusNormal"/>
        <w:spacing w:before="200"/>
        <w:ind w:firstLine="540"/>
        <w:jc w:val="both"/>
      </w:pPr>
      <w:r>
        <w:t>В структуре объема платных услуг, оказанных населению, на долю транспортных услуг приходится 2%. Объем транспортных услуг населению в 2017 году по сравнению с 2013 годом сократился на 13,3% с 305,5 млн. руб. до 264,9 млн. руб.</w:t>
      </w:r>
    </w:p>
    <w:p w:rsidR="00A0416E" w:rsidRDefault="00A0416E">
      <w:pPr>
        <w:pStyle w:val="ConsPlusNormal"/>
        <w:ind w:firstLine="540"/>
        <w:jc w:val="both"/>
      </w:pPr>
    </w:p>
    <w:p w:rsidR="00A0416E" w:rsidRDefault="00A0416E">
      <w:pPr>
        <w:pStyle w:val="ConsPlusNormal"/>
        <w:jc w:val="right"/>
        <w:outlineLvl w:val="4"/>
      </w:pPr>
      <w:r>
        <w:t>Таблица 4</w:t>
      </w:r>
    </w:p>
    <w:p w:rsidR="00A0416E" w:rsidRDefault="00A0416E">
      <w:pPr>
        <w:pStyle w:val="ConsPlusNormal"/>
        <w:ind w:firstLine="540"/>
        <w:jc w:val="both"/>
      </w:pPr>
    </w:p>
    <w:p w:rsidR="00A0416E" w:rsidRDefault="00A0416E">
      <w:pPr>
        <w:pStyle w:val="ConsPlusTitle"/>
        <w:jc w:val="center"/>
      </w:pPr>
      <w:r>
        <w:t>Показатели развития транспорта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Показатели</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Перевезено грузов автотранспортом организаций всех видов экономической деятельности, тыс. тонн</w:t>
            </w:r>
          </w:p>
        </w:tc>
        <w:tc>
          <w:tcPr>
            <w:tcW w:w="1077" w:type="dxa"/>
          </w:tcPr>
          <w:p w:rsidR="00A0416E" w:rsidRDefault="00A0416E">
            <w:pPr>
              <w:pStyle w:val="ConsPlusNormal"/>
            </w:pPr>
            <w:r>
              <w:t>16225,6</w:t>
            </w:r>
          </w:p>
        </w:tc>
        <w:tc>
          <w:tcPr>
            <w:tcW w:w="1077" w:type="dxa"/>
          </w:tcPr>
          <w:p w:rsidR="00A0416E" w:rsidRDefault="00A0416E">
            <w:pPr>
              <w:pStyle w:val="ConsPlusNormal"/>
            </w:pPr>
            <w:r>
              <w:t>11513,8</w:t>
            </w:r>
          </w:p>
        </w:tc>
        <w:tc>
          <w:tcPr>
            <w:tcW w:w="1077" w:type="dxa"/>
          </w:tcPr>
          <w:p w:rsidR="00A0416E" w:rsidRDefault="00A0416E">
            <w:pPr>
              <w:pStyle w:val="ConsPlusNormal"/>
            </w:pPr>
            <w:r>
              <w:t>9365,0</w:t>
            </w:r>
          </w:p>
        </w:tc>
        <w:tc>
          <w:tcPr>
            <w:tcW w:w="1134" w:type="dxa"/>
          </w:tcPr>
          <w:p w:rsidR="00A0416E" w:rsidRDefault="00A0416E">
            <w:pPr>
              <w:pStyle w:val="ConsPlusNormal"/>
            </w:pPr>
            <w:r>
              <w:t>9478,7</w:t>
            </w:r>
          </w:p>
        </w:tc>
        <w:tc>
          <w:tcPr>
            <w:tcW w:w="1134" w:type="dxa"/>
          </w:tcPr>
          <w:p w:rsidR="00A0416E" w:rsidRDefault="00A0416E">
            <w:pPr>
              <w:pStyle w:val="ConsPlusNormal"/>
            </w:pPr>
            <w:r>
              <w:t>10289,3</w:t>
            </w:r>
          </w:p>
        </w:tc>
      </w:tr>
      <w:tr w:rsidR="00A0416E">
        <w:tc>
          <w:tcPr>
            <w:tcW w:w="3572" w:type="dxa"/>
          </w:tcPr>
          <w:p w:rsidR="00A0416E" w:rsidRDefault="00A0416E">
            <w:pPr>
              <w:pStyle w:val="ConsPlusNormal"/>
            </w:pPr>
            <w:r>
              <w:t>Грузооборот автотранспорта организаций всех видов экономической деятельности, млн. т-км</w:t>
            </w:r>
          </w:p>
        </w:tc>
        <w:tc>
          <w:tcPr>
            <w:tcW w:w="1077" w:type="dxa"/>
          </w:tcPr>
          <w:p w:rsidR="00A0416E" w:rsidRDefault="00A0416E">
            <w:pPr>
              <w:pStyle w:val="ConsPlusNormal"/>
            </w:pPr>
            <w:r>
              <w:t>200,6</w:t>
            </w:r>
          </w:p>
        </w:tc>
        <w:tc>
          <w:tcPr>
            <w:tcW w:w="1077" w:type="dxa"/>
          </w:tcPr>
          <w:p w:rsidR="00A0416E" w:rsidRDefault="00A0416E">
            <w:pPr>
              <w:pStyle w:val="ConsPlusNormal"/>
            </w:pPr>
            <w:r>
              <w:t>205,1</w:t>
            </w:r>
          </w:p>
        </w:tc>
        <w:tc>
          <w:tcPr>
            <w:tcW w:w="1077" w:type="dxa"/>
          </w:tcPr>
          <w:p w:rsidR="00A0416E" w:rsidRDefault="00A0416E">
            <w:pPr>
              <w:pStyle w:val="ConsPlusNormal"/>
            </w:pPr>
            <w:r>
              <w:t>181,3</w:t>
            </w:r>
          </w:p>
        </w:tc>
        <w:tc>
          <w:tcPr>
            <w:tcW w:w="1134" w:type="dxa"/>
          </w:tcPr>
          <w:p w:rsidR="00A0416E" w:rsidRDefault="00A0416E">
            <w:pPr>
              <w:pStyle w:val="ConsPlusNormal"/>
            </w:pPr>
            <w:r>
              <w:t>182,1</w:t>
            </w:r>
          </w:p>
        </w:tc>
        <w:tc>
          <w:tcPr>
            <w:tcW w:w="1134" w:type="dxa"/>
          </w:tcPr>
          <w:p w:rsidR="00A0416E" w:rsidRDefault="00A0416E">
            <w:pPr>
              <w:pStyle w:val="ConsPlusNormal"/>
            </w:pPr>
            <w:r>
              <w:t>146,4</w:t>
            </w:r>
          </w:p>
        </w:tc>
      </w:tr>
      <w:tr w:rsidR="00A0416E">
        <w:tc>
          <w:tcPr>
            <w:tcW w:w="3572" w:type="dxa"/>
          </w:tcPr>
          <w:p w:rsidR="00A0416E" w:rsidRDefault="00A0416E">
            <w:pPr>
              <w:pStyle w:val="ConsPlusNormal"/>
            </w:pPr>
            <w:r>
              <w:t xml:space="preserve">Протяженность автомобильных дорог общего пользования и ведомственных, </w:t>
            </w:r>
            <w:proofErr w:type="gramStart"/>
            <w:r>
              <w:t>км</w:t>
            </w:r>
            <w:proofErr w:type="gramEnd"/>
          </w:p>
        </w:tc>
        <w:tc>
          <w:tcPr>
            <w:tcW w:w="1077" w:type="dxa"/>
          </w:tcPr>
          <w:p w:rsidR="00A0416E" w:rsidRDefault="00A0416E">
            <w:pPr>
              <w:pStyle w:val="ConsPlusNormal"/>
            </w:pPr>
            <w:r>
              <w:t>436,1</w:t>
            </w:r>
          </w:p>
        </w:tc>
        <w:tc>
          <w:tcPr>
            <w:tcW w:w="1077" w:type="dxa"/>
          </w:tcPr>
          <w:p w:rsidR="00A0416E" w:rsidRDefault="00A0416E">
            <w:pPr>
              <w:pStyle w:val="ConsPlusNormal"/>
            </w:pPr>
            <w:r>
              <w:t>411,0</w:t>
            </w:r>
          </w:p>
        </w:tc>
        <w:tc>
          <w:tcPr>
            <w:tcW w:w="1077" w:type="dxa"/>
          </w:tcPr>
          <w:p w:rsidR="00A0416E" w:rsidRDefault="00A0416E">
            <w:pPr>
              <w:pStyle w:val="ConsPlusNormal"/>
            </w:pPr>
            <w:r>
              <w:t>411,0</w:t>
            </w:r>
          </w:p>
        </w:tc>
        <w:tc>
          <w:tcPr>
            <w:tcW w:w="1134" w:type="dxa"/>
          </w:tcPr>
          <w:p w:rsidR="00A0416E" w:rsidRDefault="00A0416E">
            <w:pPr>
              <w:pStyle w:val="ConsPlusNormal"/>
            </w:pPr>
            <w:r>
              <w:t>413,6</w:t>
            </w:r>
          </w:p>
        </w:tc>
        <w:tc>
          <w:tcPr>
            <w:tcW w:w="1134" w:type="dxa"/>
          </w:tcPr>
          <w:p w:rsidR="00A0416E" w:rsidRDefault="00A0416E">
            <w:pPr>
              <w:pStyle w:val="ConsPlusNormal"/>
            </w:pPr>
            <w:r>
              <w:t>413,6</w:t>
            </w:r>
          </w:p>
        </w:tc>
      </w:tr>
      <w:tr w:rsidR="00A0416E">
        <w:tc>
          <w:tcPr>
            <w:tcW w:w="3572" w:type="dxa"/>
          </w:tcPr>
          <w:p w:rsidR="00A0416E" w:rsidRDefault="00A0416E">
            <w:pPr>
              <w:pStyle w:val="ConsPlusNormal"/>
            </w:pPr>
            <w:r>
              <w:t xml:space="preserve">Из общей протяженности автомобильных дорог дороги с твердым покрытием, </w:t>
            </w:r>
            <w:proofErr w:type="gramStart"/>
            <w:r>
              <w:t>км</w:t>
            </w:r>
            <w:proofErr w:type="gramEnd"/>
          </w:p>
        </w:tc>
        <w:tc>
          <w:tcPr>
            <w:tcW w:w="1077" w:type="dxa"/>
          </w:tcPr>
          <w:p w:rsidR="00A0416E" w:rsidRDefault="00A0416E">
            <w:pPr>
              <w:pStyle w:val="ConsPlusNormal"/>
            </w:pPr>
            <w:r>
              <w:t>298,1</w:t>
            </w:r>
          </w:p>
        </w:tc>
        <w:tc>
          <w:tcPr>
            <w:tcW w:w="1077" w:type="dxa"/>
          </w:tcPr>
          <w:p w:rsidR="00A0416E" w:rsidRDefault="00A0416E">
            <w:pPr>
              <w:pStyle w:val="ConsPlusNormal"/>
            </w:pPr>
            <w:r>
              <w:t>411,0</w:t>
            </w:r>
          </w:p>
        </w:tc>
        <w:tc>
          <w:tcPr>
            <w:tcW w:w="1077" w:type="dxa"/>
          </w:tcPr>
          <w:p w:rsidR="00A0416E" w:rsidRDefault="00A0416E">
            <w:pPr>
              <w:pStyle w:val="ConsPlusNormal"/>
            </w:pPr>
            <w:r>
              <w:t>411,0</w:t>
            </w:r>
          </w:p>
        </w:tc>
        <w:tc>
          <w:tcPr>
            <w:tcW w:w="1134" w:type="dxa"/>
          </w:tcPr>
          <w:p w:rsidR="00A0416E" w:rsidRDefault="00A0416E">
            <w:pPr>
              <w:pStyle w:val="ConsPlusNormal"/>
            </w:pPr>
            <w:r>
              <w:t>413,6</w:t>
            </w:r>
          </w:p>
        </w:tc>
        <w:tc>
          <w:tcPr>
            <w:tcW w:w="1134" w:type="dxa"/>
          </w:tcPr>
          <w:p w:rsidR="00A0416E" w:rsidRDefault="00A0416E">
            <w:pPr>
              <w:pStyle w:val="ConsPlusNormal"/>
            </w:pPr>
            <w:r>
              <w:t>403,6</w:t>
            </w:r>
          </w:p>
        </w:tc>
      </w:tr>
    </w:tbl>
    <w:p w:rsidR="00A0416E" w:rsidRDefault="00A0416E">
      <w:pPr>
        <w:pStyle w:val="ConsPlusNormal"/>
        <w:ind w:firstLine="540"/>
        <w:jc w:val="both"/>
      </w:pPr>
    </w:p>
    <w:p w:rsidR="00A0416E" w:rsidRDefault="00A0416E">
      <w:pPr>
        <w:pStyle w:val="ConsPlusNormal"/>
        <w:ind w:firstLine="540"/>
        <w:jc w:val="both"/>
      </w:pPr>
      <w:r>
        <w:t>Связь является одним из наиболее динамично развивающихся секторов экономики. Развитие связи является важным фактором и одновременно результатом развития экономики города, роста деловой активности, расширения потребительского рынка. В структуре платных услуг, оказанных населению, телекоммуникационные услуги занимают второе место, на их долю приходится 46%.</w:t>
      </w:r>
    </w:p>
    <w:p w:rsidR="00A0416E" w:rsidRDefault="00A0416E">
      <w:pPr>
        <w:pStyle w:val="ConsPlusNormal"/>
        <w:spacing w:before="200"/>
        <w:ind w:firstLine="540"/>
        <w:jc w:val="both"/>
      </w:pPr>
      <w:r>
        <w:t>В 2017 году объем предоставленных телекоммуникационных услуг населению по отношению к 2013 году увеличился на 12% и составил 6038,0 млн. руб.</w:t>
      </w:r>
    </w:p>
    <w:p w:rsidR="00A0416E" w:rsidRDefault="00A0416E">
      <w:pPr>
        <w:pStyle w:val="ConsPlusNormal"/>
        <w:ind w:firstLine="540"/>
        <w:jc w:val="both"/>
      </w:pPr>
    </w:p>
    <w:p w:rsidR="00A0416E" w:rsidRDefault="00A0416E">
      <w:pPr>
        <w:pStyle w:val="ConsPlusTitle"/>
        <w:jc w:val="center"/>
        <w:outlineLvl w:val="3"/>
      </w:pPr>
      <w:r>
        <w:t>Строительство</w:t>
      </w:r>
    </w:p>
    <w:p w:rsidR="00A0416E" w:rsidRDefault="00A0416E">
      <w:pPr>
        <w:pStyle w:val="ConsPlusNormal"/>
        <w:ind w:firstLine="540"/>
        <w:jc w:val="both"/>
      </w:pPr>
    </w:p>
    <w:p w:rsidR="00A0416E" w:rsidRDefault="00A0416E">
      <w:pPr>
        <w:pStyle w:val="ConsPlusNormal"/>
        <w:ind w:firstLine="540"/>
        <w:jc w:val="both"/>
      </w:pPr>
      <w:r>
        <w:t>Строительный комплекс города Благовещенска во многом определяет уровень и темпы развития экономики и социальной сферы города. В 2017 году в городе было зарегистрировано 1328 организаций, занимающихся общестроительными работами.</w:t>
      </w:r>
    </w:p>
    <w:p w:rsidR="00A0416E" w:rsidRDefault="00A0416E">
      <w:pPr>
        <w:pStyle w:val="ConsPlusNormal"/>
        <w:spacing w:before="200"/>
        <w:ind w:firstLine="540"/>
        <w:jc w:val="both"/>
      </w:pPr>
      <w:r>
        <w:t>Количество работающих в крупных и средних организациях по виду деятельности "Строительство" в 2017 году составило 3,5 тыс. человек, что в 2 раза меньше, чем в 2013 году.</w:t>
      </w:r>
    </w:p>
    <w:p w:rsidR="00A0416E" w:rsidRDefault="00A0416E">
      <w:pPr>
        <w:pStyle w:val="ConsPlusNormal"/>
        <w:spacing w:before="200"/>
        <w:ind w:firstLine="540"/>
        <w:jc w:val="both"/>
      </w:pPr>
      <w:r>
        <w:t>В 2017 году объем строительных работ, выполненных силами крупных и средних организаций, составил 7,0 млрд. руб.</w:t>
      </w:r>
    </w:p>
    <w:p w:rsidR="00A0416E" w:rsidRDefault="00A0416E">
      <w:pPr>
        <w:pStyle w:val="ConsPlusNormal"/>
        <w:spacing w:before="200"/>
        <w:ind w:firstLine="540"/>
        <w:jc w:val="both"/>
      </w:pPr>
      <w:r>
        <w:t xml:space="preserve">За период с 2013 по 2017 год введено в эксплуатацию за счет всех источников </w:t>
      </w:r>
      <w:r>
        <w:lastRenderedPageBreak/>
        <w:t>финансирования 506,1 тыс. кв. м жилья, в том числе индивидуальными застройщиками - 40,0 тыс. кв. м жилья.</w:t>
      </w:r>
    </w:p>
    <w:p w:rsidR="00A0416E" w:rsidRDefault="00A0416E">
      <w:pPr>
        <w:pStyle w:val="ConsPlusNormal"/>
        <w:ind w:firstLine="540"/>
        <w:jc w:val="both"/>
      </w:pPr>
    </w:p>
    <w:p w:rsidR="00A0416E" w:rsidRDefault="00A0416E">
      <w:pPr>
        <w:pStyle w:val="ConsPlusNormal"/>
        <w:jc w:val="right"/>
        <w:outlineLvl w:val="4"/>
      </w:pPr>
      <w:r>
        <w:t>Таблица 5</w:t>
      </w:r>
    </w:p>
    <w:p w:rsidR="00A0416E" w:rsidRDefault="00A0416E">
      <w:pPr>
        <w:pStyle w:val="ConsPlusNormal"/>
        <w:ind w:firstLine="540"/>
        <w:jc w:val="both"/>
      </w:pPr>
    </w:p>
    <w:p w:rsidR="00A0416E" w:rsidRDefault="00A0416E">
      <w:pPr>
        <w:pStyle w:val="ConsPlusTitle"/>
        <w:jc w:val="center"/>
      </w:pPr>
      <w:r>
        <w:t>Показатели деятельности строительного комплекса города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Объем работ и услуг, выполненных по виду деятельности "Строительство", млн. руб.</w:t>
            </w:r>
          </w:p>
        </w:tc>
        <w:tc>
          <w:tcPr>
            <w:tcW w:w="1077" w:type="dxa"/>
          </w:tcPr>
          <w:p w:rsidR="00A0416E" w:rsidRDefault="00A0416E">
            <w:pPr>
              <w:pStyle w:val="ConsPlusNormal"/>
            </w:pPr>
            <w:r>
              <w:t>8395,2</w:t>
            </w:r>
          </w:p>
        </w:tc>
        <w:tc>
          <w:tcPr>
            <w:tcW w:w="1077" w:type="dxa"/>
          </w:tcPr>
          <w:p w:rsidR="00A0416E" w:rsidRDefault="00A0416E">
            <w:pPr>
              <w:pStyle w:val="ConsPlusNormal"/>
            </w:pPr>
            <w:r>
              <w:t>9800,0</w:t>
            </w:r>
          </w:p>
        </w:tc>
        <w:tc>
          <w:tcPr>
            <w:tcW w:w="1077" w:type="dxa"/>
          </w:tcPr>
          <w:p w:rsidR="00A0416E" w:rsidRDefault="00A0416E">
            <w:pPr>
              <w:pStyle w:val="ConsPlusNormal"/>
            </w:pPr>
            <w:r>
              <w:t>9093,0</w:t>
            </w:r>
          </w:p>
        </w:tc>
        <w:tc>
          <w:tcPr>
            <w:tcW w:w="1134" w:type="dxa"/>
          </w:tcPr>
          <w:p w:rsidR="00A0416E" w:rsidRDefault="00A0416E">
            <w:pPr>
              <w:pStyle w:val="ConsPlusNormal"/>
            </w:pPr>
            <w:r>
              <w:t>8881,4</w:t>
            </w:r>
          </w:p>
        </w:tc>
        <w:tc>
          <w:tcPr>
            <w:tcW w:w="1134" w:type="dxa"/>
          </w:tcPr>
          <w:p w:rsidR="00A0416E" w:rsidRDefault="00A0416E">
            <w:pPr>
              <w:pStyle w:val="ConsPlusNormal"/>
            </w:pPr>
            <w:r>
              <w:t>6985,6</w:t>
            </w:r>
          </w:p>
        </w:tc>
      </w:tr>
      <w:tr w:rsidR="00A0416E">
        <w:tc>
          <w:tcPr>
            <w:tcW w:w="3572" w:type="dxa"/>
          </w:tcPr>
          <w:p w:rsidR="00A0416E" w:rsidRDefault="00A0416E">
            <w:pPr>
              <w:pStyle w:val="ConsPlusNormal"/>
            </w:pPr>
            <w:r>
              <w:t>Доля города в объеме работ и услуг, выполненных по виду деятельности "Строительство" в Амурской области, %</w:t>
            </w:r>
          </w:p>
        </w:tc>
        <w:tc>
          <w:tcPr>
            <w:tcW w:w="1077" w:type="dxa"/>
          </w:tcPr>
          <w:p w:rsidR="00A0416E" w:rsidRDefault="00A0416E">
            <w:pPr>
              <w:pStyle w:val="ConsPlusNormal"/>
            </w:pPr>
            <w:r>
              <w:t>13</w:t>
            </w:r>
          </w:p>
        </w:tc>
        <w:tc>
          <w:tcPr>
            <w:tcW w:w="1077" w:type="dxa"/>
          </w:tcPr>
          <w:p w:rsidR="00A0416E" w:rsidRDefault="00A0416E">
            <w:pPr>
              <w:pStyle w:val="ConsPlusNormal"/>
            </w:pPr>
            <w:r>
              <w:t>43</w:t>
            </w:r>
          </w:p>
        </w:tc>
        <w:tc>
          <w:tcPr>
            <w:tcW w:w="1077" w:type="dxa"/>
          </w:tcPr>
          <w:p w:rsidR="00A0416E" w:rsidRDefault="00A0416E">
            <w:pPr>
              <w:pStyle w:val="ConsPlusNormal"/>
            </w:pPr>
            <w:r>
              <w:t>29</w:t>
            </w:r>
          </w:p>
        </w:tc>
        <w:tc>
          <w:tcPr>
            <w:tcW w:w="1134" w:type="dxa"/>
          </w:tcPr>
          <w:p w:rsidR="00A0416E" w:rsidRDefault="00A0416E">
            <w:pPr>
              <w:pStyle w:val="ConsPlusNormal"/>
            </w:pPr>
            <w:r>
              <w:t>16</w:t>
            </w:r>
          </w:p>
        </w:tc>
        <w:tc>
          <w:tcPr>
            <w:tcW w:w="1134" w:type="dxa"/>
          </w:tcPr>
          <w:p w:rsidR="00A0416E" w:rsidRDefault="00A0416E">
            <w:pPr>
              <w:pStyle w:val="ConsPlusNormal"/>
            </w:pPr>
            <w:r>
              <w:t>9</w:t>
            </w:r>
          </w:p>
        </w:tc>
      </w:tr>
      <w:tr w:rsidR="00A0416E">
        <w:tc>
          <w:tcPr>
            <w:tcW w:w="3572" w:type="dxa"/>
          </w:tcPr>
          <w:p w:rsidR="00A0416E" w:rsidRDefault="00A0416E">
            <w:pPr>
              <w:pStyle w:val="ConsPlusNormal"/>
            </w:pPr>
            <w:r>
              <w:t>Ввод в действие общей площади жилых домов, тыс. кв. м</w:t>
            </w:r>
          </w:p>
        </w:tc>
        <w:tc>
          <w:tcPr>
            <w:tcW w:w="1077" w:type="dxa"/>
          </w:tcPr>
          <w:p w:rsidR="00A0416E" w:rsidRDefault="00A0416E">
            <w:pPr>
              <w:pStyle w:val="ConsPlusNormal"/>
            </w:pPr>
            <w:r>
              <w:t>200,4</w:t>
            </w:r>
          </w:p>
        </w:tc>
        <w:tc>
          <w:tcPr>
            <w:tcW w:w="1077" w:type="dxa"/>
          </w:tcPr>
          <w:p w:rsidR="00A0416E" w:rsidRDefault="00A0416E">
            <w:pPr>
              <w:pStyle w:val="ConsPlusNormal"/>
            </w:pPr>
            <w:r>
              <w:t>137,0</w:t>
            </w:r>
          </w:p>
        </w:tc>
        <w:tc>
          <w:tcPr>
            <w:tcW w:w="1077" w:type="dxa"/>
          </w:tcPr>
          <w:p w:rsidR="00A0416E" w:rsidRDefault="00A0416E">
            <w:pPr>
              <w:pStyle w:val="ConsPlusNormal"/>
            </w:pPr>
            <w:r>
              <w:t>151,5</w:t>
            </w:r>
          </w:p>
        </w:tc>
        <w:tc>
          <w:tcPr>
            <w:tcW w:w="1134" w:type="dxa"/>
          </w:tcPr>
          <w:p w:rsidR="00A0416E" w:rsidRDefault="00A0416E">
            <w:pPr>
              <w:pStyle w:val="ConsPlusNormal"/>
            </w:pPr>
            <w:r>
              <w:t>123,4</w:t>
            </w:r>
          </w:p>
        </w:tc>
        <w:tc>
          <w:tcPr>
            <w:tcW w:w="1134" w:type="dxa"/>
          </w:tcPr>
          <w:p w:rsidR="00A0416E" w:rsidRDefault="00A0416E">
            <w:pPr>
              <w:pStyle w:val="ConsPlusNormal"/>
            </w:pPr>
            <w:r>
              <w:t>94,2</w:t>
            </w:r>
          </w:p>
        </w:tc>
      </w:tr>
      <w:tr w:rsidR="00A0416E">
        <w:tc>
          <w:tcPr>
            <w:tcW w:w="3572" w:type="dxa"/>
          </w:tcPr>
          <w:p w:rsidR="00A0416E" w:rsidRDefault="00A0416E">
            <w:pPr>
              <w:pStyle w:val="ConsPlusNormal"/>
            </w:pPr>
            <w:r>
              <w:t>Доля города в объеме ввода жилья в Амурской области, %</w:t>
            </w:r>
          </w:p>
        </w:tc>
        <w:tc>
          <w:tcPr>
            <w:tcW w:w="1077" w:type="dxa"/>
          </w:tcPr>
          <w:p w:rsidR="00A0416E" w:rsidRDefault="00A0416E">
            <w:pPr>
              <w:pStyle w:val="ConsPlusNormal"/>
            </w:pPr>
            <w:r>
              <w:t>55</w:t>
            </w:r>
          </w:p>
        </w:tc>
        <w:tc>
          <w:tcPr>
            <w:tcW w:w="1077" w:type="dxa"/>
          </w:tcPr>
          <w:p w:rsidR="00A0416E" w:rsidRDefault="00A0416E">
            <w:pPr>
              <w:pStyle w:val="ConsPlusNormal"/>
            </w:pPr>
            <w:r>
              <w:t>42</w:t>
            </w:r>
          </w:p>
        </w:tc>
        <w:tc>
          <w:tcPr>
            <w:tcW w:w="1077" w:type="dxa"/>
          </w:tcPr>
          <w:p w:rsidR="00A0416E" w:rsidRDefault="00A0416E">
            <w:pPr>
              <w:pStyle w:val="ConsPlusNormal"/>
            </w:pPr>
            <w:r>
              <w:t>65</w:t>
            </w:r>
          </w:p>
        </w:tc>
        <w:tc>
          <w:tcPr>
            <w:tcW w:w="1134" w:type="dxa"/>
          </w:tcPr>
          <w:p w:rsidR="00A0416E" w:rsidRDefault="00A0416E">
            <w:pPr>
              <w:pStyle w:val="ConsPlusNormal"/>
            </w:pPr>
            <w:r>
              <w:t>58</w:t>
            </w:r>
          </w:p>
        </w:tc>
        <w:tc>
          <w:tcPr>
            <w:tcW w:w="1134" w:type="dxa"/>
          </w:tcPr>
          <w:p w:rsidR="00A0416E" w:rsidRDefault="00A0416E">
            <w:pPr>
              <w:pStyle w:val="ConsPlusNormal"/>
            </w:pPr>
            <w:r>
              <w:t>53</w:t>
            </w:r>
          </w:p>
        </w:tc>
      </w:tr>
    </w:tbl>
    <w:p w:rsidR="00A0416E" w:rsidRDefault="00A0416E">
      <w:pPr>
        <w:pStyle w:val="ConsPlusNormal"/>
        <w:ind w:firstLine="540"/>
        <w:jc w:val="both"/>
      </w:pPr>
    </w:p>
    <w:p w:rsidR="00A0416E" w:rsidRDefault="00A0416E">
      <w:pPr>
        <w:pStyle w:val="ConsPlusTitle"/>
        <w:jc w:val="center"/>
        <w:outlineLvl w:val="3"/>
      </w:pPr>
      <w:r>
        <w:t>Инвестиционный потенциал</w:t>
      </w:r>
    </w:p>
    <w:p w:rsidR="00A0416E" w:rsidRDefault="00A0416E">
      <w:pPr>
        <w:pStyle w:val="ConsPlusNormal"/>
        <w:ind w:firstLine="540"/>
        <w:jc w:val="both"/>
      </w:pPr>
    </w:p>
    <w:p w:rsidR="00A0416E" w:rsidRDefault="00A0416E">
      <w:pPr>
        <w:pStyle w:val="ConsPlusNormal"/>
        <w:ind w:firstLine="540"/>
        <w:jc w:val="both"/>
      </w:pPr>
      <w:r>
        <w:t>Инвестиции в основной капитал призваны способствовать приращению экономического потенциала, развитию и модернизации инженерной и социальной инфраструктуры города.</w:t>
      </w:r>
    </w:p>
    <w:p w:rsidR="00A0416E" w:rsidRDefault="00A0416E">
      <w:pPr>
        <w:pStyle w:val="ConsPlusNormal"/>
        <w:spacing w:before="200"/>
        <w:ind w:firstLine="540"/>
        <w:jc w:val="both"/>
      </w:pPr>
      <w:r>
        <w:t>В последние годы в Благовещенске наблюдалась отрицательная динамика инвестиций в основной капитал за счет всех источников финансирования. Не все предприятия города в полной мере восстановились после кризиса. В 2017 году ситуация несколько улучшилась, объем инвестиций составил 13,6 млрд. рублей, в текущих ценах вырос на 9% по отношению к 2016 году.</w:t>
      </w:r>
    </w:p>
    <w:p w:rsidR="00A0416E" w:rsidRDefault="00A0416E">
      <w:pPr>
        <w:pStyle w:val="ConsPlusNormal"/>
        <w:ind w:firstLine="540"/>
        <w:jc w:val="both"/>
      </w:pPr>
    </w:p>
    <w:p w:rsidR="00A0416E" w:rsidRDefault="00A0416E">
      <w:pPr>
        <w:pStyle w:val="ConsPlusNormal"/>
        <w:jc w:val="right"/>
        <w:outlineLvl w:val="4"/>
      </w:pPr>
      <w:r>
        <w:t>Таблица 6</w:t>
      </w:r>
    </w:p>
    <w:p w:rsidR="00A0416E" w:rsidRDefault="00A0416E">
      <w:pPr>
        <w:pStyle w:val="ConsPlusNormal"/>
        <w:ind w:firstLine="540"/>
        <w:jc w:val="both"/>
      </w:pPr>
    </w:p>
    <w:p w:rsidR="00A0416E" w:rsidRDefault="00A0416E">
      <w:pPr>
        <w:pStyle w:val="ConsPlusTitle"/>
        <w:jc w:val="center"/>
      </w:pPr>
      <w:r>
        <w:t>Инвестиции в основной капитал в городе Благовещенске</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Инвестиции в основной капитал (без субъектов малого предпринимательства), млн. рублей</w:t>
            </w:r>
          </w:p>
        </w:tc>
        <w:tc>
          <w:tcPr>
            <w:tcW w:w="1077" w:type="dxa"/>
          </w:tcPr>
          <w:p w:rsidR="00A0416E" w:rsidRDefault="00A0416E">
            <w:pPr>
              <w:pStyle w:val="ConsPlusNormal"/>
            </w:pPr>
            <w:r>
              <w:t>18853,4</w:t>
            </w:r>
          </w:p>
        </w:tc>
        <w:tc>
          <w:tcPr>
            <w:tcW w:w="1077" w:type="dxa"/>
          </w:tcPr>
          <w:p w:rsidR="00A0416E" w:rsidRDefault="00A0416E">
            <w:pPr>
              <w:pStyle w:val="ConsPlusNormal"/>
            </w:pPr>
            <w:r>
              <w:t>17001,7</w:t>
            </w:r>
          </w:p>
        </w:tc>
        <w:tc>
          <w:tcPr>
            <w:tcW w:w="1077" w:type="dxa"/>
          </w:tcPr>
          <w:p w:rsidR="00A0416E" w:rsidRDefault="00A0416E">
            <w:pPr>
              <w:pStyle w:val="ConsPlusNormal"/>
            </w:pPr>
            <w:r>
              <w:t>17908,0</w:t>
            </w:r>
          </w:p>
        </w:tc>
        <w:tc>
          <w:tcPr>
            <w:tcW w:w="1134" w:type="dxa"/>
          </w:tcPr>
          <w:p w:rsidR="00A0416E" w:rsidRDefault="00A0416E">
            <w:pPr>
              <w:pStyle w:val="ConsPlusNormal"/>
            </w:pPr>
            <w:r>
              <w:t>12516,7</w:t>
            </w:r>
          </w:p>
        </w:tc>
        <w:tc>
          <w:tcPr>
            <w:tcW w:w="1134" w:type="dxa"/>
          </w:tcPr>
          <w:p w:rsidR="00A0416E" w:rsidRDefault="00A0416E">
            <w:pPr>
              <w:pStyle w:val="ConsPlusNormal"/>
            </w:pPr>
            <w:r>
              <w:t>13594,4</w:t>
            </w:r>
          </w:p>
        </w:tc>
      </w:tr>
      <w:tr w:rsidR="00A0416E">
        <w:tc>
          <w:tcPr>
            <w:tcW w:w="3572" w:type="dxa"/>
          </w:tcPr>
          <w:p w:rsidR="00A0416E" w:rsidRDefault="00A0416E">
            <w:pPr>
              <w:pStyle w:val="ConsPlusNormal"/>
            </w:pPr>
            <w:r>
              <w:t>Доля в объеме инвестиций в Амурской области, %</w:t>
            </w:r>
          </w:p>
        </w:tc>
        <w:tc>
          <w:tcPr>
            <w:tcW w:w="1077" w:type="dxa"/>
          </w:tcPr>
          <w:p w:rsidR="00A0416E" w:rsidRDefault="00A0416E">
            <w:pPr>
              <w:pStyle w:val="ConsPlusNormal"/>
            </w:pPr>
            <w:r>
              <w:t>14</w:t>
            </w:r>
          </w:p>
        </w:tc>
        <w:tc>
          <w:tcPr>
            <w:tcW w:w="1077" w:type="dxa"/>
          </w:tcPr>
          <w:p w:rsidR="00A0416E" w:rsidRDefault="00A0416E">
            <w:pPr>
              <w:pStyle w:val="ConsPlusNormal"/>
            </w:pPr>
            <w:r>
              <w:t>24</w:t>
            </w:r>
          </w:p>
        </w:tc>
        <w:tc>
          <w:tcPr>
            <w:tcW w:w="1077" w:type="dxa"/>
          </w:tcPr>
          <w:p w:rsidR="00A0416E" w:rsidRDefault="00A0416E">
            <w:pPr>
              <w:pStyle w:val="ConsPlusNormal"/>
            </w:pPr>
            <w:r>
              <w:t>18</w:t>
            </w:r>
          </w:p>
        </w:tc>
        <w:tc>
          <w:tcPr>
            <w:tcW w:w="1134" w:type="dxa"/>
          </w:tcPr>
          <w:p w:rsidR="00A0416E" w:rsidRDefault="00A0416E">
            <w:pPr>
              <w:pStyle w:val="ConsPlusNormal"/>
            </w:pPr>
            <w:r>
              <w:t>11</w:t>
            </w:r>
          </w:p>
        </w:tc>
        <w:tc>
          <w:tcPr>
            <w:tcW w:w="1134" w:type="dxa"/>
          </w:tcPr>
          <w:p w:rsidR="00A0416E" w:rsidRDefault="00A0416E">
            <w:pPr>
              <w:pStyle w:val="ConsPlusNormal"/>
            </w:pPr>
            <w:r>
              <w:t>9</w:t>
            </w:r>
          </w:p>
        </w:tc>
      </w:tr>
      <w:tr w:rsidR="00A0416E">
        <w:tc>
          <w:tcPr>
            <w:tcW w:w="3572" w:type="dxa"/>
          </w:tcPr>
          <w:p w:rsidR="00A0416E" w:rsidRDefault="00A0416E">
            <w:pPr>
              <w:pStyle w:val="ConsPlusNormal"/>
            </w:pPr>
            <w:r>
              <w:t>Инвестиции в основной капитал на душу населения, тыс. руб.</w:t>
            </w:r>
          </w:p>
        </w:tc>
        <w:tc>
          <w:tcPr>
            <w:tcW w:w="1077" w:type="dxa"/>
          </w:tcPr>
          <w:p w:rsidR="00A0416E" w:rsidRDefault="00A0416E">
            <w:pPr>
              <w:pStyle w:val="ConsPlusNormal"/>
            </w:pPr>
            <w:r>
              <w:t>82,9</w:t>
            </w:r>
          </w:p>
        </w:tc>
        <w:tc>
          <w:tcPr>
            <w:tcW w:w="1077" w:type="dxa"/>
          </w:tcPr>
          <w:p w:rsidR="00A0416E" w:rsidRDefault="00A0416E">
            <w:pPr>
              <w:pStyle w:val="ConsPlusNormal"/>
            </w:pPr>
            <w:r>
              <w:t>74,7</w:t>
            </w:r>
          </w:p>
        </w:tc>
        <w:tc>
          <w:tcPr>
            <w:tcW w:w="1077" w:type="dxa"/>
          </w:tcPr>
          <w:p w:rsidR="00A0416E" w:rsidRDefault="00A0416E">
            <w:pPr>
              <w:pStyle w:val="ConsPlusNormal"/>
            </w:pPr>
            <w:r>
              <w:t>78,0</w:t>
            </w:r>
          </w:p>
        </w:tc>
        <w:tc>
          <w:tcPr>
            <w:tcW w:w="1134" w:type="dxa"/>
          </w:tcPr>
          <w:p w:rsidR="00A0416E" w:rsidRDefault="00A0416E">
            <w:pPr>
              <w:pStyle w:val="ConsPlusNormal"/>
            </w:pPr>
            <w:r>
              <w:t>54,5</w:t>
            </w:r>
          </w:p>
        </w:tc>
        <w:tc>
          <w:tcPr>
            <w:tcW w:w="1134" w:type="dxa"/>
          </w:tcPr>
          <w:p w:rsidR="00A0416E" w:rsidRDefault="00A0416E">
            <w:pPr>
              <w:pStyle w:val="ConsPlusNormal"/>
            </w:pPr>
            <w:r>
              <w:t>59,1</w:t>
            </w:r>
          </w:p>
        </w:tc>
      </w:tr>
    </w:tbl>
    <w:p w:rsidR="00A0416E" w:rsidRDefault="00A0416E">
      <w:pPr>
        <w:pStyle w:val="ConsPlusNormal"/>
        <w:ind w:firstLine="540"/>
        <w:jc w:val="both"/>
      </w:pPr>
    </w:p>
    <w:p w:rsidR="00A0416E" w:rsidRDefault="00A0416E">
      <w:pPr>
        <w:pStyle w:val="ConsPlusNormal"/>
        <w:jc w:val="right"/>
        <w:outlineLvl w:val="4"/>
      </w:pPr>
      <w:r>
        <w:t>Таблица 7</w:t>
      </w:r>
    </w:p>
    <w:p w:rsidR="00A0416E" w:rsidRDefault="00A0416E">
      <w:pPr>
        <w:pStyle w:val="ConsPlusNormal"/>
        <w:ind w:firstLine="540"/>
        <w:jc w:val="both"/>
      </w:pPr>
    </w:p>
    <w:p w:rsidR="00A0416E" w:rsidRDefault="00A0416E">
      <w:pPr>
        <w:pStyle w:val="ConsPlusTitle"/>
        <w:jc w:val="center"/>
      </w:pPr>
      <w:r>
        <w:t xml:space="preserve">Структура и источники финансирования инвестиций в </w:t>
      </w:r>
      <w:proofErr w:type="gramStart"/>
      <w:r>
        <w:t>основной</w:t>
      </w:r>
      <w:proofErr w:type="gramEnd"/>
    </w:p>
    <w:p w:rsidR="00A0416E" w:rsidRDefault="00A0416E">
      <w:pPr>
        <w:pStyle w:val="ConsPlusTitle"/>
        <w:jc w:val="center"/>
      </w:pPr>
      <w:r>
        <w:t>капитал (без субъектов малого предпринимательства)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Структура инвестиций в основной капитал по видам основных фондов, млн. рублей</w:t>
            </w:r>
          </w:p>
        </w:tc>
        <w:tc>
          <w:tcPr>
            <w:tcW w:w="1077" w:type="dxa"/>
          </w:tcPr>
          <w:p w:rsidR="00A0416E" w:rsidRDefault="00A0416E">
            <w:pPr>
              <w:pStyle w:val="ConsPlusNormal"/>
            </w:pPr>
            <w:r>
              <w:t>18853,4</w:t>
            </w:r>
          </w:p>
        </w:tc>
        <w:tc>
          <w:tcPr>
            <w:tcW w:w="1077" w:type="dxa"/>
          </w:tcPr>
          <w:p w:rsidR="00A0416E" w:rsidRDefault="00A0416E">
            <w:pPr>
              <w:pStyle w:val="ConsPlusNormal"/>
            </w:pPr>
            <w:r>
              <w:t>17001,7</w:t>
            </w:r>
          </w:p>
        </w:tc>
        <w:tc>
          <w:tcPr>
            <w:tcW w:w="1077" w:type="dxa"/>
          </w:tcPr>
          <w:p w:rsidR="00A0416E" w:rsidRDefault="00A0416E">
            <w:pPr>
              <w:pStyle w:val="ConsPlusNormal"/>
            </w:pPr>
            <w:r>
              <w:t>17908,0</w:t>
            </w:r>
          </w:p>
        </w:tc>
        <w:tc>
          <w:tcPr>
            <w:tcW w:w="1134" w:type="dxa"/>
          </w:tcPr>
          <w:p w:rsidR="00A0416E" w:rsidRDefault="00A0416E">
            <w:pPr>
              <w:pStyle w:val="ConsPlusNormal"/>
            </w:pPr>
            <w:r>
              <w:t>12516,7</w:t>
            </w:r>
          </w:p>
        </w:tc>
        <w:tc>
          <w:tcPr>
            <w:tcW w:w="1134" w:type="dxa"/>
          </w:tcPr>
          <w:p w:rsidR="00A0416E" w:rsidRDefault="00A0416E">
            <w:pPr>
              <w:pStyle w:val="ConsPlusNormal"/>
            </w:pPr>
            <w:r>
              <w:t>13594,4</w:t>
            </w:r>
          </w:p>
        </w:tc>
      </w:tr>
      <w:tr w:rsidR="00A0416E">
        <w:tc>
          <w:tcPr>
            <w:tcW w:w="3572" w:type="dxa"/>
          </w:tcPr>
          <w:p w:rsidR="00A0416E" w:rsidRDefault="00A0416E">
            <w:pPr>
              <w:pStyle w:val="ConsPlusNormal"/>
            </w:pPr>
            <w:r>
              <w:t>жилища</w:t>
            </w:r>
          </w:p>
        </w:tc>
        <w:tc>
          <w:tcPr>
            <w:tcW w:w="1077" w:type="dxa"/>
          </w:tcPr>
          <w:p w:rsidR="00A0416E" w:rsidRDefault="00A0416E">
            <w:pPr>
              <w:pStyle w:val="ConsPlusNormal"/>
            </w:pPr>
            <w:r>
              <w:t>3049,5</w:t>
            </w:r>
          </w:p>
        </w:tc>
        <w:tc>
          <w:tcPr>
            <w:tcW w:w="1077" w:type="dxa"/>
          </w:tcPr>
          <w:p w:rsidR="00A0416E" w:rsidRDefault="00A0416E">
            <w:pPr>
              <w:pStyle w:val="ConsPlusNormal"/>
            </w:pPr>
            <w:r>
              <w:t>2729,5</w:t>
            </w:r>
          </w:p>
        </w:tc>
        <w:tc>
          <w:tcPr>
            <w:tcW w:w="1077" w:type="dxa"/>
          </w:tcPr>
          <w:p w:rsidR="00A0416E" w:rsidRDefault="00A0416E">
            <w:pPr>
              <w:pStyle w:val="ConsPlusNormal"/>
            </w:pPr>
            <w:r>
              <w:t>2118,4</w:t>
            </w:r>
          </w:p>
        </w:tc>
        <w:tc>
          <w:tcPr>
            <w:tcW w:w="1134" w:type="dxa"/>
          </w:tcPr>
          <w:p w:rsidR="00A0416E" w:rsidRDefault="00A0416E">
            <w:pPr>
              <w:pStyle w:val="ConsPlusNormal"/>
            </w:pPr>
            <w:r>
              <w:t>995,6</w:t>
            </w:r>
          </w:p>
        </w:tc>
        <w:tc>
          <w:tcPr>
            <w:tcW w:w="1134" w:type="dxa"/>
          </w:tcPr>
          <w:p w:rsidR="00A0416E" w:rsidRDefault="00A0416E">
            <w:pPr>
              <w:pStyle w:val="ConsPlusNormal"/>
            </w:pPr>
            <w:r>
              <w:t>699,8</w:t>
            </w:r>
          </w:p>
        </w:tc>
      </w:tr>
      <w:tr w:rsidR="00A0416E">
        <w:tc>
          <w:tcPr>
            <w:tcW w:w="3572" w:type="dxa"/>
          </w:tcPr>
          <w:p w:rsidR="00A0416E" w:rsidRDefault="00A0416E">
            <w:pPr>
              <w:pStyle w:val="ConsPlusNormal"/>
            </w:pPr>
            <w:r>
              <w:t xml:space="preserve">здания (без </w:t>
            </w:r>
            <w:proofErr w:type="gramStart"/>
            <w:r>
              <w:t>жилых</w:t>
            </w:r>
            <w:proofErr w:type="gramEnd"/>
            <w:r>
              <w:t>) и сооружения</w:t>
            </w:r>
          </w:p>
        </w:tc>
        <w:tc>
          <w:tcPr>
            <w:tcW w:w="1077" w:type="dxa"/>
          </w:tcPr>
          <w:p w:rsidR="00A0416E" w:rsidRDefault="00A0416E">
            <w:pPr>
              <w:pStyle w:val="ConsPlusNormal"/>
            </w:pPr>
            <w:r>
              <w:t>7765,5</w:t>
            </w:r>
          </w:p>
        </w:tc>
        <w:tc>
          <w:tcPr>
            <w:tcW w:w="1077" w:type="dxa"/>
          </w:tcPr>
          <w:p w:rsidR="00A0416E" w:rsidRDefault="00A0416E">
            <w:pPr>
              <w:pStyle w:val="ConsPlusNormal"/>
            </w:pPr>
            <w:r>
              <w:t>8231,3</w:t>
            </w:r>
          </w:p>
        </w:tc>
        <w:tc>
          <w:tcPr>
            <w:tcW w:w="1077" w:type="dxa"/>
          </w:tcPr>
          <w:p w:rsidR="00A0416E" w:rsidRDefault="00A0416E">
            <w:pPr>
              <w:pStyle w:val="ConsPlusNormal"/>
            </w:pPr>
            <w:r>
              <w:t>7083,8</w:t>
            </w:r>
          </w:p>
        </w:tc>
        <w:tc>
          <w:tcPr>
            <w:tcW w:w="1134" w:type="dxa"/>
          </w:tcPr>
          <w:p w:rsidR="00A0416E" w:rsidRDefault="00A0416E">
            <w:pPr>
              <w:pStyle w:val="ConsPlusNormal"/>
            </w:pPr>
            <w:r>
              <w:t>6017,3</w:t>
            </w:r>
          </w:p>
        </w:tc>
        <w:tc>
          <w:tcPr>
            <w:tcW w:w="1134" w:type="dxa"/>
          </w:tcPr>
          <w:p w:rsidR="00A0416E" w:rsidRDefault="00A0416E">
            <w:pPr>
              <w:pStyle w:val="ConsPlusNormal"/>
            </w:pPr>
            <w:r>
              <w:t>6424,4</w:t>
            </w:r>
          </w:p>
        </w:tc>
      </w:tr>
      <w:tr w:rsidR="00A0416E">
        <w:tc>
          <w:tcPr>
            <w:tcW w:w="3572" w:type="dxa"/>
          </w:tcPr>
          <w:p w:rsidR="00A0416E" w:rsidRDefault="00A0416E">
            <w:pPr>
              <w:pStyle w:val="ConsPlusNormal"/>
            </w:pPr>
            <w:r>
              <w:t>машины, оборудование, транспортные средства</w:t>
            </w:r>
          </w:p>
        </w:tc>
        <w:tc>
          <w:tcPr>
            <w:tcW w:w="1077" w:type="dxa"/>
          </w:tcPr>
          <w:p w:rsidR="00A0416E" w:rsidRDefault="00A0416E">
            <w:pPr>
              <w:pStyle w:val="ConsPlusNormal"/>
            </w:pPr>
            <w:r>
              <w:t>7595,6</w:t>
            </w:r>
          </w:p>
        </w:tc>
        <w:tc>
          <w:tcPr>
            <w:tcW w:w="1077" w:type="dxa"/>
          </w:tcPr>
          <w:p w:rsidR="00A0416E" w:rsidRDefault="00A0416E">
            <w:pPr>
              <w:pStyle w:val="ConsPlusNormal"/>
            </w:pPr>
            <w:r>
              <w:t>5720</w:t>
            </w:r>
          </w:p>
        </w:tc>
        <w:tc>
          <w:tcPr>
            <w:tcW w:w="1077" w:type="dxa"/>
          </w:tcPr>
          <w:p w:rsidR="00A0416E" w:rsidRDefault="00A0416E">
            <w:pPr>
              <w:pStyle w:val="ConsPlusNormal"/>
            </w:pPr>
            <w:r>
              <w:t>7701,4</w:t>
            </w:r>
          </w:p>
        </w:tc>
        <w:tc>
          <w:tcPr>
            <w:tcW w:w="1134" w:type="dxa"/>
          </w:tcPr>
          <w:p w:rsidR="00A0416E" w:rsidRDefault="00A0416E">
            <w:pPr>
              <w:pStyle w:val="ConsPlusNormal"/>
            </w:pPr>
            <w:r>
              <w:t>4667,9</w:t>
            </w:r>
          </w:p>
        </w:tc>
        <w:tc>
          <w:tcPr>
            <w:tcW w:w="1134" w:type="dxa"/>
          </w:tcPr>
          <w:p w:rsidR="00A0416E" w:rsidRDefault="00A0416E">
            <w:pPr>
              <w:pStyle w:val="ConsPlusNormal"/>
            </w:pPr>
            <w:r>
              <w:t>5375,4</w:t>
            </w:r>
          </w:p>
        </w:tc>
      </w:tr>
      <w:tr w:rsidR="00A0416E">
        <w:tc>
          <w:tcPr>
            <w:tcW w:w="3572" w:type="dxa"/>
          </w:tcPr>
          <w:p w:rsidR="00A0416E" w:rsidRDefault="00A0416E">
            <w:pPr>
              <w:pStyle w:val="ConsPlusNormal"/>
            </w:pPr>
            <w:r>
              <w:t>прочие</w:t>
            </w:r>
          </w:p>
        </w:tc>
        <w:tc>
          <w:tcPr>
            <w:tcW w:w="1077" w:type="dxa"/>
          </w:tcPr>
          <w:p w:rsidR="00A0416E" w:rsidRDefault="00A0416E">
            <w:pPr>
              <w:pStyle w:val="ConsPlusNormal"/>
            </w:pPr>
            <w:r>
              <w:t>442,8</w:t>
            </w:r>
          </w:p>
        </w:tc>
        <w:tc>
          <w:tcPr>
            <w:tcW w:w="1077" w:type="dxa"/>
          </w:tcPr>
          <w:p w:rsidR="00A0416E" w:rsidRDefault="00A0416E">
            <w:pPr>
              <w:pStyle w:val="ConsPlusNormal"/>
            </w:pPr>
            <w:r>
              <w:t>320,9</w:t>
            </w:r>
          </w:p>
        </w:tc>
        <w:tc>
          <w:tcPr>
            <w:tcW w:w="1077" w:type="dxa"/>
          </w:tcPr>
          <w:p w:rsidR="00A0416E" w:rsidRDefault="00A0416E">
            <w:pPr>
              <w:pStyle w:val="ConsPlusNormal"/>
            </w:pPr>
            <w:r>
              <w:t>1004,4</w:t>
            </w:r>
          </w:p>
        </w:tc>
        <w:tc>
          <w:tcPr>
            <w:tcW w:w="1134" w:type="dxa"/>
          </w:tcPr>
          <w:p w:rsidR="00A0416E" w:rsidRDefault="00A0416E">
            <w:pPr>
              <w:pStyle w:val="ConsPlusNormal"/>
            </w:pPr>
            <w:r>
              <w:t>835,9</w:t>
            </w:r>
          </w:p>
        </w:tc>
        <w:tc>
          <w:tcPr>
            <w:tcW w:w="1134" w:type="dxa"/>
          </w:tcPr>
          <w:p w:rsidR="00A0416E" w:rsidRDefault="00A0416E">
            <w:pPr>
              <w:pStyle w:val="ConsPlusNormal"/>
            </w:pPr>
            <w:r>
              <w:t>1094,8</w:t>
            </w:r>
          </w:p>
        </w:tc>
      </w:tr>
      <w:tr w:rsidR="00A0416E">
        <w:tc>
          <w:tcPr>
            <w:tcW w:w="3572" w:type="dxa"/>
          </w:tcPr>
          <w:p w:rsidR="00A0416E" w:rsidRDefault="00A0416E">
            <w:pPr>
              <w:pStyle w:val="ConsPlusNormal"/>
            </w:pPr>
            <w:r>
              <w:t>Структура инвестиций в основной капитал по источникам финансирования, млн. рублей</w:t>
            </w:r>
          </w:p>
        </w:tc>
        <w:tc>
          <w:tcPr>
            <w:tcW w:w="1077" w:type="dxa"/>
          </w:tcPr>
          <w:p w:rsidR="00A0416E" w:rsidRDefault="00A0416E">
            <w:pPr>
              <w:pStyle w:val="ConsPlusNormal"/>
            </w:pPr>
            <w:r>
              <w:t>18853,4</w:t>
            </w:r>
          </w:p>
        </w:tc>
        <w:tc>
          <w:tcPr>
            <w:tcW w:w="1077" w:type="dxa"/>
          </w:tcPr>
          <w:p w:rsidR="00A0416E" w:rsidRDefault="00A0416E">
            <w:pPr>
              <w:pStyle w:val="ConsPlusNormal"/>
            </w:pPr>
            <w:r>
              <w:t>17001,7</w:t>
            </w:r>
          </w:p>
        </w:tc>
        <w:tc>
          <w:tcPr>
            <w:tcW w:w="1077" w:type="dxa"/>
          </w:tcPr>
          <w:p w:rsidR="00A0416E" w:rsidRDefault="00A0416E">
            <w:pPr>
              <w:pStyle w:val="ConsPlusNormal"/>
            </w:pPr>
            <w:r>
              <w:t>17908</w:t>
            </w:r>
          </w:p>
        </w:tc>
        <w:tc>
          <w:tcPr>
            <w:tcW w:w="1134" w:type="dxa"/>
          </w:tcPr>
          <w:p w:rsidR="00A0416E" w:rsidRDefault="00A0416E">
            <w:pPr>
              <w:pStyle w:val="ConsPlusNormal"/>
            </w:pPr>
            <w:r>
              <w:t>12516,7</w:t>
            </w:r>
          </w:p>
        </w:tc>
        <w:tc>
          <w:tcPr>
            <w:tcW w:w="1134" w:type="dxa"/>
          </w:tcPr>
          <w:p w:rsidR="00A0416E" w:rsidRDefault="00A0416E">
            <w:pPr>
              <w:pStyle w:val="ConsPlusNormal"/>
            </w:pPr>
            <w:r>
              <w:t>13594,4</w:t>
            </w:r>
          </w:p>
        </w:tc>
      </w:tr>
      <w:tr w:rsidR="00A0416E">
        <w:tc>
          <w:tcPr>
            <w:tcW w:w="3572" w:type="dxa"/>
          </w:tcPr>
          <w:p w:rsidR="00A0416E" w:rsidRDefault="00A0416E">
            <w:pPr>
              <w:pStyle w:val="ConsPlusNormal"/>
            </w:pPr>
            <w:r>
              <w:t>из них:</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собственные средства предприятий</w:t>
            </w:r>
          </w:p>
        </w:tc>
        <w:tc>
          <w:tcPr>
            <w:tcW w:w="1077" w:type="dxa"/>
          </w:tcPr>
          <w:p w:rsidR="00A0416E" w:rsidRDefault="00A0416E">
            <w:pPr>
              <w:pStyle w:val="ConsPlusNormal"/>
            </w:pPr>
            <w:r>
              <w:t>5337,7</w:t>
            </w:r>
          </w:p>
        </w:tc>
        <w:tc>
          <w:tcPr>
            <w:tcW w:w="1077" w:type="dxa"/>
          </w:tcPr>
          <w:p w:rsidR="00A0416E" w:rsidRDefault="00A0416E">
            <w:pPr>
              <w:pStyle w:val="ConsPlusNormal"/>
            </w:pPr>
            <w:r>
              <w:t>4747,3</w:t>
            </w:r>
          </w:p>
        </w:tc>
        <w:tc>
          <w:tcPr>
            <w:tcW w:w="1077" w:type="dxa"/>
          </w:tcPr>
          <w:p w:rsidR="00A0416E" w:rsidRDefault="00A0416E">
            <w:pPr>
              <w:pStyle w:val="ConsPlusNormal"/>
            </w:pPr>
            <w:r>
              <w:t>6172,5</w:t>
            </w:r>
          </w:p>
        </w:tc>
        <w:tc>
          <w:tcPr>
            <w:tcW w:w="1134" w:type="dxa"/>
          </w:tcPr>
          <w:p w:rsidR="00A0416E" w:rsidRDefault="00A0416E">
            <w:pPr>
              <w:pStyle w:val="ConsPlusNormal"/>
            </w:pPr>
            <w:r>
              <w:t>5136</w:t>
            </w:r>
          </w:p>
        </w:tc>
        <w:tc>
          <w:tcPr>
            <w:tcW w:w="1134" w:type="dxa"/>
          </w:tcPr>
          <w:p w:rsidR="00A0416E" w:rsidRDefault="00A0416E">
            <w:pPr>
              <w:pStyle w:val="ConsPlusNormal"/>
            </w:pPr>
            <w:r>
              <w:t>5127,2</w:t>
            </w:r>
          </w:p>
        </w:tc>
      </w:tr>
      <w:tr w:rsidR="00A0416E">
        <w:tc>
          <w:tcPr>
            <w:tcW w:w="3572" w:type="dxa"/>
          </w:tcPr>
          <w:p w:rsidR="00A0416E" w:rsidRDefault="00A0416E">
            <w:pPr>
              <w:pStyle w:val="ConsPlusNormal"/>
            </w:pPr>
            <w:r>
              <w:t>привлеченные средства</w:t>
            </w:r>
          </w:p>
        </w:tc>
        <w:tc>
          <w:tcPr>
            <w:tcW w:w="1077" w:type="dxa"/>
          </w:tcPr>
          <w:p w:rsidR="00A0416E" w:rsidRDefault="00A0416E">
            <w:pPr>
              <w:pStyle w:val="ConsPlusNormal"/>
            </w:pPr>
            <w:r>
              <w:t>13515,7</w:t>
            </w:r>
          </w:p>
        </w:tc>
        <w:tc>
          <w:tcPr>
            <w:tcW w:w="1077" w:type="dxa"/>
          </w:tcPr>
          <w:p w:rsidR="00A0416E" w:rsidRDefault="00A0416E">
            <w:pPr>
              <w:pStyle w:val="ConsPlusNormal"/>
            </w:pPr>
            <w:r>
              <w:t>12254,4</w:t>
            </w:r>
          </w:p>
        </w:tc>
        <w:tc>
          <w:tcPr>
            <w:tcW w:w="1077" w:type="dxa"/>
          </w:tcPr>
          <w:p w:rsidR="00A0416E" w:rsidRDefault="00A0416E">
            <w:pPr>
              <w:pStyle w:val="ConsPlusNormal"/>
            </w:pPr>
            <w:r>
              <w:t>11735,5</w:t>
            </w:r>
          </w:p>
        </w:tc>
        <w:tc>
          <w:tcPr>
            <w:tcW w:w="1134" w:type="dxa"/>
          </w:tcPr>
          <w:p w:rsidR="00A0416E" w:rsidRDefault="00A0416E">
            <w:pPr>
              <w:pStyle w:val="ConsPlusNormal"/>
            </w:pPr>
            <w:r>
              <w:t>7380,7</w:t>
            </w:r>
          </w:p>
        </w:tc>
        <w:tc>
          <w:tcPr>
            <w:tcW w:w="1134" w:type="dxa"/>
          </w:tcPr>
          <w:p w:rsidR="00A0416E" w:rsidRDefault="00A0416E">
            <w:pPr>
              <w:pStyle w:val="ConsPlusNormal"/>
            </w:pPr>
            <w:r>
              <w:t>8076,8</w:t>
            </w:r>
          </w:p>
        </w:tc>
      </w:tr>
      <w:tr w:rsidR="00A0416E">
        <w:tc>
          <w:tcPr>
            <w:tcW w:w="3572" w:type="dxa"/>
          </w:tcPr>
          <w:p w:rsidR="00A0416E" w:rsidRDefault="00A0416E">
            <w:pPr>
              <w:pStyle w:val="ConsPlusNormal"/>
            </w:pPr>
            <w:r>
              <w:t>в том числе:</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кредиты банков</w:t>
            </w:r>
          </w:p>
        </w:tc>
        <w:tc>
          <w:tcPr>
            <w:tcW w:w="1077" w:type="dxa"/>
          </w:tcPr>
          <w:p w:rsidR="00A0416E" w:rsidRDefault="00A0416E">
            <w:pPr>
              <w:pStyle w:val="ConsPlusNormal"/>
            </w:pPr>
            <w:r>
              <w:t>3745,6</w:t>
            </w:r>
          </w:p>
        </w:tc>
        <w:tc>
          <w:tcPr>
            <w:tcW w:w="1077" w:type="dxa"/>
          </w:tcPr>
          <w:p w:rsidR="00A0416E" w:rsidRDefault="00A0416E">
            <w:pPr>
              <w:pStyle w:val="ConsPlusNormal"/>
            </w:pPr>
            <w:r>
              <w:t>1829,9</w:t>
            </w:r>
          </w:p>
        </w:tc>
        <w:tc>
          <w:tcPr>
            <w:tcW w:w="1077" w:type="dxa"/>
          </w:tcPr>
          <w:p w:rsidR="00A0416E" w:rsidRDefault="00A0416E">
            <w:pPr>
              <w:pStyle w:val="ConsPlusNormal"/>
            </w:pPr>
            <w:r>
              <w:t>775,4</w:t>
            </w:r>
          </w:p>
        </w:tc>
        <w:tc>
          <w:tcPr>
            <w:tcW w:w="1134" w:type="dxa"/>
          </w:tcPr>
          <w:p w:rsidR="00A0416E" w:rsidRDefault="00A0416E">
            <w:pPr>
              <w:pStyle w:val="ConsPlusNormal"/>
            </w:pPr>
            <w:r>
              <w:t>403,5</w:t>
            </w:r>
          </w:p>
        </w:tc>
        <w:tc>
          <w:tcPr>
            <w:tcW w:w="1134" w:type="dxa"/>
          </w:tcPr>
          <w:p w:rsidR="00A0416E" w:rsidRDefault="00A0416E">
            <w:pPr>
              <w:pStyle w:val="ConsPlusNormal"/>
            </w:pPr>
            <w:r>
              <w:t>2280,6</w:t>
            </w:r>
          </w:p>
        </w:tc>
      </w:tr>
      <w:tr w:rsidR="00A0416E">
        <w:tc>
          <w:tcPr>
            <w:tcW w:w="3572" w:type="dxa"/>
          </w:tcPr>
          <w:p w:rsidR="00A0416E" w:rsidRDefault="00A0416E">
            <w:pPr>
              <w:pStyle w:val="ConsPlusNormal"/>
            </w:pPr>
            <w:r>
              <w:t>бюджетные средства</w:t>
            </w:r>
          </w:p>
        </w:tc>
        <w:tc>
          <w:tcPr>
            <w:tcW w:w="1077" w:type="dxa"/>
          </w:tcPr>
          <w:p w:rsidR="00A0416E" w:rsidRDefault="00A0416E">
            <w:pPr>
              <w:pStyle w:val="ConsPlusNormal"/>
            </w:pPr>
            <w:r>
              <w:t>6354,4</w:t>
            </w:r>
          </w:p>
        </w:tc>
        <w:tc>
          <w:tcPr>
            <w:tcW w:w="1077" w:type="dxa"/>
          </w:tcPr>
          <w:p w:rsidR="00A0416E" w:rsidRDefault="00A0416E">
            <w:pPr>
              <w:pStyle w:val="ConsPlusNormal"/>
            </w:pPr>
            <w:r>
              <w:t>5976,6</w:t>
            </w:r>
          </w:p>
        </w:tc>
        <w:tc>
          <w:tcPr>
            <w:tcW w:w="1077" w:type="dxa"/>
          </w:tcPr>
          <w:p w:rsidR="00A0416E" w:rsidRDefault="00A0416E">
            <w:pPr>
              <w:pStyle w:val="ConsPlusNormal"/>
            </w:pPr>
            <w:r>
              <w:t>5636,1</w:t>
            </w:r>
          </w:p>
        </w:tc>
        <w:tc>
          <w:tcPr>
            <w:tcW w:w="1134" w:type="dxa"/>
          </w:tcPr>
          <w:p w:rsidR="00A0416E" w:rsidRDefault="00A0416E">
            <w:pPr>
              <w:pStyle w:val="ConsPlusNormal"/>
            </w:pPr>
            <w:r>
              <w:t>4506,2</w:t>
            </w:r>
          </w:p>
        </w:tc>
        <w:tc>
          <w:tcPr>
            <w:tcW w:w="1134" w:type="dxa"/>
          </w:tcPr>
          <w:p w:rsidR="00A0416E" w:rsidRDefault="00A0416E">
            <w:pPr>
              <w:pStyle w:val="ConsPlusNormal"/>
            </w:pPr>
            <w:r>
              <w:t>2516,1</w:t>
            </w:r>
          </w:p>
        </w:tc>
      </w:tr>
      <w:tr w:rsidR="00A0416E">
        <w:tc>
          <w:tcPr>
            <w:tcW w:w="3572" w:type="dxa"/>
          </w:tcPr>
          <w:p w:rsidR="00A0416E" w:rsidRDefault="00A0416E">
            <w:pPr>
              <w:pStyle w:val="ConsPlusNormal"/>
            </w:pPr>
            <w:r>
              <w:t>средства внебюджетных фондов</w:t>
            </w:r>
          </w:p>
        </w:tc>
        <w:tc>
          <w:tcPr>
            <w:tcW w:w="1077" w:type="dxa"/>
          </w:tcPr>
          <w:p w:rsidR="00A0416E" w:rsidRDefault="00A0416E">
            <w:pPr>
              <w:pStyle w:val="ConsPlusNormal"/>
            </w:pPr>
            <w:r>
              <w:t>70,3</w:t>
            </w:r>
          </w:p>
        </w:tc>
        <w:tc>
          <w:tcPr>
            <w:tcW w:w="1077" w:type="dxa"/>
          </w:tcPr>
          <w:p w:rsidR="00A0416E" w:rsidRDefault="00A0416E">
            <w:pPr>
              <w:pStyle w:val="ConsPlusNormal"/>
            </w:pPr>
            <w:r>
              <w:t>172,3</w:t>
            </w:r>
          </w:p>
        </w:tc>
        <w:tc>
          <w:tcPr>
            <w:tcW w:w="1077" w:type="dxa"/>
          </w:tcPr>
          <w:p w:rsidR="00A0416E" w:rsidRDefault="00A0416E">
            <w:pPr>
              <w:pStyle w:val="ConsPlusNormal"/>
            </w:pPr>
            <w:r>
              <w:t>48,6</w:t>
            </w:r>
          </w:p>
        </w:tc>
        <w:tc>
          <w:tcPr>
            <w:tcW w:w="1134" w:type="dxa"/>
          </w:tcPr>
          <w:p w:rsidR="00A0416E" w:rsidRDefault="00A0416E">
            <w:pPr>
              <w:pStyle w:val="ConsPlusNormal"/>
            </w:pPr>
            <w:r>
              <w:t>25,1</w:t>
            </w:r>
          </w:p>
        </w:tc>
        <w:tc>
          <w:tcPr>
            <w:tcW w:w="1134" w:type="dxa"/>
          </w:tcPr>
          <w:p w:rsidR="00A0416E" w:rsidRDefault="00A0416E">
            <w:pPr>
              <w:pStyle w:val="ConsPlusNormal"/>
            </w:pPr>
            <w:r>
              <w:t>52,4</w:t>
            </w:r>
          </w:p>
        </w:tc>
      </w:tr>
      <w:tr w:rsidR="00A0416E">
        <w:tc>
          <w:tcPr>
            <w:tcW w:w="3572" w:type="dxa"/>
          </w:tcPr>
          <w:p w:rsidR="00A0416E" w:rsidRDefault="00A0416E">
            <w:pPr>
              <w:pStyle w:val="ConsPlusNormal"/>
            </w:pPr>
            <w:r>
              <w:t>прочие</w:t>
            </w:r>
          </w:p>
        </w:tc>
        <w:tc>
          <w:tcPr>
            <w:tcW w:w="1077" w:type="dxa"/>
          </w:tcPr>
          <w:p w:rsidR="00A0416E" w:rsidRDefault="00A0416E">
            <w:pPr>
              <w:pStyle w:val="ConsPlusNormal"/>
            </w:pPr>
            <w:r>
              <w:t>392,9</w:t>
            </w:r>
          </w:p>
        </w:tc>
        <w:tc>
          <w:tcPr>
            <w:tcW w:w="1077" w:type="dxa"/>
          </w:tcPr>
          <w:p w:rsidR="00A0416E" w:rsidRDefault="00A0416E">
            <w:pPr>
              <w:pStyle w:val="ConsPlusNormal"/>
            </w:pPr>
            <w:r>
              <w:t>1770,6</w:t>
            </w:r>
          </w:p>
        </w:tc>
        <w:tc>
          <w:tcPr>
            <w:tcW w:w="1077" w:type="dxa"/>
          </w:tcPr>
          <w:p w:rsidR="00A0416E" w:rsidRDefault="00A0416E">
            <w:pPr>
              <w:pStyle w:val="ConsPlusNormal"/>
            </w:pPr>
            <w:r>
              <w:t>2714,8</w:t>
            </w:r>
          </w:p>
        </w:tc>
        <w:tc>
          <w:tcPr>
            <w:tcW w:w="1134" w:type="dxa"/>
          </w:tcPr>
          <w:p w:rsidR="00A0416E" w:rsidRDefault="00A0416E">
            <w:pPr>
              <w:pStyle w:val="ConsPlusNormal"/>
            </w:pPr>
            <w:r>
              <w:t>1986,6</w:t>
            </w:r>
          </w:p>
        </w:tc>
        <w:tc>
          <w:tcPr>
            <w:tcW w:w="1134" w:type="dxa"/>
          </w:tcPr>
          <w:p w:rsidR="00A0416E" w:rsidRDefault="00A0416E">
            <w:pPr>
              <w:pStyle w:val="ConsPlusNormal"/>
            </w:pPr>
            <w:r>
              <w:t>390,4</w:t>
            </w:r>
          </w:p>
        </w:tc>
      </w:tr>
    </w:tbl>
    <w:p w:rsidR="00A0416E" w:rsidRDefault="00A0416E">
      <w:pPr>
        <w:pStyle w:val="ConsPlusNormal"/>
        <w:ind w:firstLine="540"/>
        <w:jc w:val="both"/>
      </w:pPr>
    </w:p>
    <w:p w:rsidR="00A0416E" w:rsidRDefault="00A0416E">
      <w:pPr>
        <w:pStyle w:val="ConsPlusNormal"/>
        <w:ind w:firstLine="540"/>
        <w:jc w:val="both"/>
      </w:pPr>
      <w:r>
        <w:t>Анализ структуры источников финансирования инвестиций в основной капитал по крупным и средним организациям города показал, что в течение всего периода преобладают привлеченные средства. Наибольший удельный вес привлеченных средств был в 2013 году - 72%.</w:t>
      </w:r>
    </w:p>
    <w:p w:rsidR="00A0416E" w:rsidRDefault="00A0416E">
      <w:pPr>
        <w:pStyle w:val="ConsPlusNormal"/>
        <w:ind w:firstLine="540"/>
        <w:jc w:val="both"/>
      </w:pPr>
    </w:p>
    <w:p w:rsidR="00A0416E" w:rsidRDefault="00A0416E">
      <w:pPr>
        <w:pStyle w:val="ConsPlusNormal"/>
        <w:jc w:val="right"/>
        <w:outlineLvl w:val="4"/>
      </w:pPr>
      <w:r>
        <w:t>Таблица 8</w:t>
      </w:r>
    </w:p>
    <w:p w:rsidR="00A0416E" w:rsidRDefault="00A0416E">
      <w:pPr>
        <w:pStyle w:val="ConsPlusNormal"/>
        <w:ind w:firstLine="540"/>
        <w:jc w:val="both"/>
      </w:pPr>
    </w:p>
    <w:p w:rsidR="00A0416E" w:rsidRDefault="00A0416E">
      <w:pPr>
        <w:pStyle w:val="ConsPlusTitle"/>
        <w:jc w:val="center"/>
      </w:pPr>
      <w:r>
        <w:t>Объем инвестиций по видам экономической деятельности</w:t>
      </w:r>
    </w:p>
    <w:p w:rsidR="00A0416E" w:rsidRDefault="00A0416E">
      <w:pPr>
        <w:pStyle w:val="ConsPlusTitle"/>
        <w:jc w:val="center"/>
      </w:pPr>
      <w:r>
        <w:t>(без субъектов малого предпринимательства)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Инвестиции в основной капитал по видам экономической деятельности, млн. рублей</w:t>
            </w:r>
          </w:p>
        </w:tc>
        <w:tc>
          <w:tcPr>
            <w:tcW w:w="1077" w:type="dxa"/>
          </w:tcPr>
          <w:p w:rsidR="00A0416E" w:rsidRDefault="00A0416E">
            <w:pPr>
              <w:pStyle w:val="ConsPlusNormal"/>
            </w:pPr>
            <w:r>
              <w:t>18853,4</w:t>
            </w:r>
          </w:p>
        </w:tc>
        <w:tc>
          <w:tcPr>
            <w:tcW w:w="1077" w:type="dxa"/>
          </w:tcPr>
          <w:p w:rsidR="00A0416E" w:rsidRDefault="00A0416E">
            <w:pPr>
              <w:pStyle w:val="ConsPlusNormal"/>
            </w:pPr>
            <w:r>
              <w:t>17001,7</w:t>
            </w:r>
          </w:p>
        </w:tc>
        <w:tc>
          <w:tcPr>
            <w:tcW w:w="1077" w:type="dxa"/>
          </w:tcPr>
          <w:p w:rsidR="00A0416E" w:rsidRDefault="00A0416E">
            <w:pPr>
              <w:pStyle w:val="ConsPlusNormal"/>
            </w:pPr>
            <w:r>
              <w:t>17908,0</w:t>
            </w:r>
          </w:p>
        </w:tc>
        <w:tc>
          <w:tcPr>
            <w:tcW w:w="1134" w:type="dxa"/>
          </w:tcPr>
          <w:p w:rsidR="00A0416E" w:rsidRDefault="00A0416E">
            <w:pPr>
              <w:pStyle w:val="ConsPlusNormal"/>
            </w:pPr>
            <w:r>
              <w:t>12516,7</w:t>
            </w:r>
          </w:p>
        </w:tc>
        <w:tc>
          <w:tcPr>
            <w:tcW w:w="1134" w:type="dxa"/>
          </w:tcPr>
          <w:p w:rsidR="00A0416E" w:rsidRDefault="00A0416E">
            <w:pPr>
              <w:pStyle w:val="ConsPlusNormal"/>
            </w:pPr>
            <w:r>
              <w:t>13594,4</w:t>
            </w:r>
          </w:p>
        </w:tc>
      </w:tr>
      <w:tr w:rsidR="00A0416E">
        <w:tc>
          <w:tcPr>
            <w:tcW w:w="3572" w:type="dxa"/>
          </w:tcPr>
          <w:p w:rsidR="00A0416E" w:rsidRDefault="00A0416E">
            <w:pPr>
              <w:pStyle w:val="ConsPlusNormal"/>
            </w:pPr>
            <w:r>
              <w:t>в том числе по основным видам деятельности:</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промышленное производство</w:t>
            </w:r>
          </w:p>
        </w:tc>
        <w:tc>
          <w:tcPr>
            <w:tcW w:w="1077" w:type="dxa"/>
          </w:tcPr>
          <w:p w:rsidR="00A0416E" w:rsidRDefault="00A0416E">
            <w:pPr>
              <w:pStyle w:val="ConsPlusNormal"/>
            </w:pPr>
            <w:r>
              <w:t>5274,5</w:t>
            </w:r>
          </w:p>
        </w:tc>
        <w:tc>
          <w:tcPr>
            <w:tcW w:w="1077" w:type="dxa"/>
          </w:tcPr>
          <w:p w:rsidR="00A0416E" w:rsidRDefault="00A0416E">
            <w:pPr>
              <w:pStyle w:val="ConsPlusNormal"/>
            </w:pPr>
            <w:r>
              <w:t>3721,8</w:t>
            </w:r>
          </w:p>
        </w:tc>
        <w:tc>
          <w:tcPr>
            <w:tcW w:w="1077" w:type="dxa"/>
          </w:tcPr>
          <w:p w:rsidR="00A0416E" w:rsidRDefault="00A0416E">
            <w:pPr>
              <w:pStyle w:val="ConsPlusNormal"/>
            </w:pPr>
            <w:r>
              <w:t>7259,8</w:t>
            </w:r>
          </w:p>
        </w:tc>
        <w:tc>
          <w:tcPr>
            <w:tcW w:w="1134" w:type="dxa"/>
          </w:tcPr>
          <w:p w:rsidR="00A0416E" w:rsidRDefault="00A0416E">
            <w:pPr>
              <w:pStyle w:val="ConsPlusNormal"/>
            </w:pPr>
            <w:r>
              <w:t>3846,3</w:t>
            </w:r>
          </w:p>
        </w:tc>
        <w:tc>
          <w:tcPr>
            <w:tcW w:w="1134" w:type="dxa"/>
          </w:tcPr>
          <w:p w:rsidR="00A0416E" w:rsidRDefault="00A0416E">
            <w:pPr>
              <w:pStyle w:val="ConsPlusNormal"/>
            </w:pPr>
            <w:r>
              <w:t>1256,1</w:t>
            </w:r>
          </w:p>
        </w:tc>
      </w:tr>
      <w:tr w:rsidR="00A0416E">
        <w:tc>
          <w:tcPr>
            <w:tcW w:w="3572" w:type="dxa"/>
          </w:tcPr>
          <w:p w:rsidR="00A0416E" w:rsidRDefault="00A0416E">
            <w:pPr>
              <w:pStyle w:val="ConsPlusNormal"/>
            </w:pPr>
            <w:r>
              <w:t>строительство</w:t>
            </w:r>
          </w:p>
        </w:tc>
        <w:tc>
          <w:tcPr>
            <w:tcW w:w="1077" w:type="dxa"/>
          </w:tcPr>
          <w:p w:rsidR="00A0416E" w:rsidRDefault="00A0416E">
            <w:pPr>
              <w:pStyle w:val="ConsPlusNormal"/>
            </w:pPr>
            <w:r>
              <w:t>2177,0</w:t>
            </w:r>
          </w:p>
        </w:tc>
        <w:tc>
          <w:tcPr>
            <w:tcW w:w="1077" w:type="dxa"/>
          </w:tcPr>
          <w:p w:rsidR="00A0416E" w:rsidRDefault="00A0416E">
            <w:pPr>
              <w:pStyle w:val="ConsPlusNormal"/>
            </w:pPr>
            <w:r>
              <w:t>1771,5</w:t>
            </w:r>
          </w:p>
        </w:tc>
        <w:tc>
          <w:tcPr>
            <w:tcW w:w="1077" w:type="dxa"/>
          </w:tcPr>
          <w:p w:rsidR="00A0416E" w:rsidRDefault="00A0416E">
            <w:pPr>
              <w:pStyle w:val="ConsPlusNormal"/>
            </w:pPr>
            <w:r>
              <w:t>483,9</w:t>
            </w:r>
          </w:p>
        </w:tc>
        <w:tc>
          <w:tcPr>
            <w:tcW w:w="1134" w:type="dxa"/>
          </w:tcPr>
          <w:p w:rsidR="00A0416E" w:rsidRDefault="00A0416E">
            <w:pPr>
              <w:pStyle w:val="ConsPlusNormal"/>
            </w:pPr>
            <w:r>
              <w:t>280,1</w:t>
            </w:r>
          </w:p>
        </w:tc>
        <w:tc>
          <w:tcPr>
            <w:tcW w:w="1134" w:type="dxa"/>
          </w:tcPr>
          <w:p w:rsidR="00A0416E" w:rsidRDefault="00A0416E">
            <w:pPr>
              <w:pStyle w:val="ConsPlusNormal"/>
            </w:pPr>
            <w:r>
              <w:t>2650,5</w:t>
            </w:r>
          </w:p>
        </w:tc>
      </w:tr>
      <w:tr w:rsidR="00A0416E">
        <w:tc>
          <w:tcPr>
            <w:tcW w:w="3572" w:type="dxa"/>
          </w:tcPr>
          <w:p w:rsidR="00A0416E" w:rsidRDefault="00A0416E">
            <w:pPr>
              <w:pStyle w:val="ConsPlusNormal"/>
            </w:pPr>
            <w:r>
              <w:t>транспортировка и хранение; деятельность в области информации и связи</w:t>
            </w:r>
          </w:p>
        </w:tc>
        <w:tc>
          <w:tcPr>
            <w:tcW w:w="1077" w:type="dxa"/>
          </w:tcPr>
          <w:p w:rsidR="00A0416E" w:rsidRDefault="00A0416E">
            <w:pPr>
              <w:pStyle w:val="ConsPlusNormal"/>
            </w:pPr>
            <w:r>
              <w:t>1950,8</w:t>
            </w:r>
          </w:p>
        </w:tc>
        <w:tc>
          <w:tcPr>
            <w:tcW w:w="1077" w:type="dxa"/>
          </w:tcPr>
          <w:p w:rsidR="00A0416E" w:rsidRDefault="00A0416E">
            <w:pPr>
              <w:pStyle w:val="ConsPlusNormal"/>
            </w:pPr>
            <w:r>
              <w:t>4080,3</w:t>
            </w:r>
          </w:p>
        </w:tc>
        <w:tc>
          <w:tcPr>
            <w:tcW w:w="1077" w:type="dxa"/>
          </w:tcPr>
          <w:p w:rsidR="00A0416E" w:rsidRDefault="00A0416E">
            <w:pPr>
              <w:pStyle w:val="ConsPlusNormal"/>
            </w:pPr>
            <w:r>
              <w:t>4102,8</w:t>
            </w:r>
          </w:p>
        </w:tc>
        <w:tc>
          <w:tcPr>
            <w:tcW w:w="1134" w:type="dxa"/>
          </w:tcPr>
          <w:p w:rsidR="00A0416E" w:rsidRDefault="00A0416E">
            <w:pPr>
              <w:pStyle w:val="ConsPlusNormal"/>
            </w:pPr>
            <w:r>
              <w:t>4447,6</w:t>
            </w:r>
          </w:p>
        </w:tc>
        <w:tc>
          <w:tcPr>
            <w:tcW w:w="1134" w:type="dxa"/>
          </w:tcPr>
          <w:p w:rsidR="00A0416E" w:rsidRDefault="00A0416E">
            <w:pPr>
              <w:pStyle w:val="ConsPlusNormal"/>
            </w:pPr>
            <w:r>
              <w:t>5185,0</w:t>
            </w:r>
          </w:p>
        </w:tc>
      </w:tr>
      <w:tr w:rsidR="00A0416E">
        <w:tc>
          <w:tcPr>
            <w:tcW w:w="3572" w:type="dxa"/>
          </w:tcPr>
          <w:p w:rsidR="00A0416E" w:rsidRDefault="00A0416E">
            <w:pPr>
              <w:pStyle w:val="ConsPlusNormal"/>
            </w:pPr>
            <w:r>
              <w:lastRenderedPageBreak/>
              <w:t>финансовая деятельность</w:t>
            </w:r>
          </w:p>
        </w:tc>
        <w:tc>
          <w:tcPr>
            <w:tcW w:w="1077" w:type="dxa"/>
          </w:tcPr>
          <w:p w:rsidR="00A0416E" w:rsidRDefault="00A0416E">
            <w:pPr>
              <w:pStyle w:val="ConsPlusNormal"/>
            </w:pPr>
            <w:r>
              <w:t>248,8</w:t>
            </w:r>
          </w:p>
        </w:tc>
        <w:tc>
          <w:tcPr>
            <w:tcW w:w="1077" w:type="dxa"/>
          </w:tcPr>
          <w:p w:rsidR="00A0416E" w:rsidRDefault="00A0416E">
            <w:pPr>
              <w:pStyle w:val="ConsPlusNormal"/>
            </w:pPr>
            <w:r>
              <w:t>281,3</w:t>
            </w:r>
          </w:p>
        </w:tc>
        <w:tc>
          <w:tcPr>
            <w:tcW w:w="1077" w:type="dxa"/>
          </w:tcPr>
          <w:p w:rsidR="00A0416E" w:rsidRDefault="00A0416E">
            <w:pPr>
              <w:pStyle w:val="ConsPlusNormal"/>
            </w:pPr>
            <w:r>
              <w:t>198,5</w:t>
            </w:r>
          </w:p>
        </w:tc>
        <w:tc>
          <w:tcPr>
            <w:tcW w:w="1134" w:type="dxa"/>
          </w:tcPr>
          <w:p w:rsidR="00A0416E" w:rsidRDefault="00A0416E">
            <w:pPr>
              <w:pStyle w:val="ConsPlusNormal"/>
            </w:pPr>
            <w:r>
              <w:t>300,6</w:t>
            </w:r>
          </w:p>
        </w:tc>
        <w:tc>
          <w:tcPr>
            <w:tcW w:w="1134" w:type="dxa"/>
          </w:tcPr>
          <w:p w:rsidR="00A0416E" w:rsidRDefault="00A0416E">
            <w:pPr>
              <w:pStyle w:val="ConsPlusNormal"/>
            </w:pPr>
            <w:r>
              <w:t>1724,0</w:t>
            </w:r>
          </w:p>
        </w:tc>
      </w:tr>
      <w:tr w:rsidR="00A0416E">
        <w:tc>
          <w:tcPr>
            <w:tcW w:w="3572" w:type="dxa"/>
          </w:tcPr>
          <w:p w:rsidR="00A0416E" w:rsidRDefault="00A0416E">
            <w:pPr>
              <w:pStyle w:val="ConsPlusNormal"/>
            </w:pPr>
            <w:r>
              <w:t>операции с недвижимым имуществом, аренда и предоставление услуг</w:t>
            </w:r>
          </w:p>
        </w:tc>
        <w:tc>
          <w:tcPr>
            <w:tcW w:w="1077" w:type="dxa"/>
          </w:tcPr>
          <w:p w:rsidR="00A0416E" w:rsidRDefault="00A0416E">
            <w:pPr>
              <w:pStyle w:val="ConsPlusNormal"/>
            </w:pPr>
            <w:r>
              <w:t>3430,7</w:t>
            </w:r>
          </w:p>
        </w:tc>
        <w:tc>
          <w:tcPr>
            <w:tcW w:w="1077" w:type="dxa"/>
          </w:tcPr>
          <w:p w:rsidR="00A0416E" w:rsidRDefault="00A0416E">
            <w:pPr>
              <w:pStyle w:val="ConsPlusNormal"/>
            </w:pPr>
            <w:r>
              <w:t>3001,5</w:t>
            </w:r>
          </w:p>
        </w:tc>
        <w:tc>
          <w:tcPr>
            <w:tcW w:w="1077" w:type="dxa"/>
          </w:tcPr>
          <w:p w:rsidR="00A0416E" w:rsidRDefault="00A0416E">
            <w:pPr>
              <w:pStyle w:val="ConsPlusNormal"/>
            </w:pPr>
            <w:r>
              <w:t>2224,2</w:t>
            </w:r>
          </w:p>
        </w:tc>
        <w:tc>
          <w:tcPr>
            <w:tcW w:w="1134" w:type="dxa"/>
          </w:tcPr>
          <w:p w:rsidR="00A0416E" w:rsidRDefault="00A0416E">
            <w:pPr>
              <w:pStyle w:val="ConsPlusNormal"/>
            </w:pPr>
            <w:r>
              <w:t>1126</w:t>
            </w:r>
          </w:p>
        </w:tc>
        <w:tc>
          <w:tcPr>
            <w:tcW w:w="1134" w:type="dxa"/>
          </w:tcPr>
          <w:p w:rsidR="00A0416E" w:rsidRDefault="00A0416E">
            <w:pPr>
              <w:pStyle w:val="ConsPlusNormal"/>
            </w:pPr>
            <w:r>
              <w:t>710,1</w:t>
            </w:r>
          </w:p>
        </w:tc>
      </w:tr>
    </w:tbl>
    <w:p w:rsidR="00A0416E" w:rsidRDefault="00A0416E">
      <w:pPr>
        <w:pStyle w:val="ConsPlusNormal"/>
        <w:ind w:firstLine="540"/>
        <w:jc w:val="both"/>
      </w:pPr>
    </w:p>
    <w:p w:rsidR="00A0416E" w:rsidRDefault="00A0416E">
      <w:pPr>
        <w:pStyle w:val="ConsPlusTitle"/>
        <w:jc w:val="center"/>
        <w:outlineLvl w:val="3"/>
      </w:pPr>
      <w:r>
        <w:t>Потребительский рынок</w:t>
      </w:r>
    </w:p>
    <w:p w:rsidR="00A0416E" w:rsidRDefault="00A0416E">
      <w:pPr>
        <w:pStyle w:val="ConsPlusNormal"/>
        <w:ind w:firstLine="540"/>
        <w:jc w:val="both"/>
      </w:pPr>
    </w:p>
    <w:p w:rsidR="00A0416E" w:rsidRDefault="00A0416E">
      <w:pPr>
        <w:pStyle w:val="ConsPlusNormal"/>
        <w:ind w:firstLine="540"/>
        <w:jc w:val="both"/>
      </w:pPr>
      <w:r>
        <w:t>Оборот розничной торговли в 2017 году составил 93,2 млрд. руб. и по сравнению с 2013 годом вырос на 18%. Доля оборота розничной торговли города Благовещенска в показателе в целом по Амурской области составила 58%.</w:t>
      </w:r>
    </w:p>
    <w:p w:rsidR="00A0416E" w:rsidRDefault="00A0416E">
      <w:pPr>
        <w:pStyle w:val="ConsPlusNormal"/>
        <w:spacing w:before="200"/>
        <w:ind w:firstLine="540"/>
        <w:jc w:val="both"/>
      </w:pPr>
      <w:r>
        <w:t>Ассортимент представленных в магазинах продуктов питания и непродовольственных товаров ежегодно расширяется.</w:t>
      </w:r>
    </w:p>
    <w:p w:rsidR="00A0416E" w:rsidRDefault="00A0416E">
      <w:pPr>
        <w:pStyle w:val="ConsPlusNormal"/>
        <w:spacing w:before="200"/>
        <w:ind w:firstLine="540"/>
        <w:jc w:val="both"/>
      </w:pPr>
      <w:r>
        <w:t>В последние годы в городе активно велись строительство и ввод в эксплуатацию современных торговых центров.</w:t>
      </w:r>
    </w:p>
    <w:p w:rsidR="00A0416E" w:rsidRDefault="00A0416E">
      <w:pPr>
        <w:pStyle w:val="ConsPlusNormal"/>
        <w:spacing w:before="200"/>
        <w:ind w:firstLine="540"/>
        <w:jc w:val="both"/>
      </w:pPr>
      <w:r>
        <w:t>Инфраструктура розничной торговли города представлена различными форматами торговых предприятий: магазины "шаговой доступности", мини-маркеты, супермаркеты, дискаунтеры, гипермаркеты, торговые центры, общее количество которых составляет 1263 единицы.</w:t>
      </w:r>
    </w:p>
    <w:p w:rsidR="00A0416E" w:rsidRDefault="00A0416E">
      <w:pPr>
        <w:pStyle w:val="ConsPlusNormal"/>
        <w:spacing w:before="200"/>
        <w:ind w:firstLine="540"/>
        <w:jc w:val="both"/>
      </w:pPr>
      <w:r>
        <w:t>Обеспеченность населения площадями торговой недвижимости составляет 1670 кв. м на 1000 жителей, что в 2,2 раза превышает норматив (746 кв. м).</w:t>
      </w:r>
    </w:p>
    <w:p w:rsidR="00A0416E" w:rsidRDefault="00A0416E">
      <w:pPr>
        <w:pStyle w:val="ConsPlusNormal"/>
        <w:ind w:firstLine="540"/>
        <w:jc w:val="both"/>
      </w:pPr>
    </w:p>
    <w:p w:rsidR="00A0416E" w:rsidRDefault="00A0416E">
      <w:pPr>
        <w:pStyle w:val="ConsPlusNormal"/>
        <w:jc w:val="right"/>
        <w:outlineLvl w:val="4"/>
      </w:pPr>
      <w:r>
        <w:t>Таблица 9</w:t>
      </w:r>
    </w:p>
    <w:p w:rsidR="00A0416E" w:rsidRDefault="00A0416E">
      <w:pPr>
        <w:pStyle w:val="ConsPlusNormal"/>
        <w:ind w:firstLine="540"/>
        <w:jc w:val="both"/>
      </w:pPr>
    </w:p>
    <w:p w:rsidR="00A0416E" w:rsidRDefault="00A0416E">
      <w:pPr>
        <w:pStyle w:val="ConsPlusTitle"/>
        <w:jc w:val="center"/>
      </w:pPr>
      <w:r>
        <w:t>Основные показатели работы организаций в сфере</w:t>
      </w:r>
    </w:p>
    <w:p w:rsidR="00A0416E" w:rsidRDefault="00A0416E">
      <w:pPr>
        <w:pStyle w:val="ConsPlusTitle"/>
        <w:jc w:val="center"/>
      </w:pPr>
      <w:r>
        <w:t>потребительского рынка и услуг</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Оборот розничной торговли, млн. руб.</w:t>
            </w:r>
          </w:p>
        </w:tc>
        <w:tc>
          <w:tcPr>
            <w:tcW w:w="1077" w:type="dxa"/>
          </w:tcPr>
          <w:p w:rsidR="00A0416E" w:rsidRDefault="00A0416E">
            <w:pPr>
              <w:pStyle w:val="ConsPlusNormal"/>
            </w:pPr>
            <w:r>
              <w:t>78997,4</w:t>
            </w:r>
          </w:p>
        </w:tc>
        <w:tc>
          <w:tcPr>
            <w:tcW w:w="1077" w:type="dxa"/>
          </w:tcPr>
          <w:p w:rsidR="00A0416E" w:rsidRDefault="00A0416E">
            <w:pPr>
              <w:pStyle w:val="ConsPlusNormal"/>
            </w:pPr>
            <w:r>
              <w:t>88394,9</w:t>
            </w:r>
          </w:p>
        </w:tc>
        <w:tc>
          <w:tcPr>
            <w:tcW w:w="1077" w:type="dxa"/>
          </w:tcPr>
          <w:p w:rsidR="00A0416E" w:rsidRDefault="00A0416E">
            <w:pPr>
              <w:pStyle w:val="ConsPlusNormal"/>
            </w:pPr>
            <w:r>
              <w:t>91366,3</w:t>
            </w:r>
          </w:p>
        </w:tc>
        <w:tc>
          <w:tcPr>
            <w:tcW w:w="1134" w:type="dxa"/>
          </w:tcPr>
          <w:p w:rsidR="00A0416E" w:rsidRDefault="00A0416E">
            <w:pPr>
              <w:pStyle w:val="ConsPlusNormal"/>
            </w:pPr>
            <w:r>
              <w:t>90456,1</w:t>
            </w:r>
          </w:p>
        </w:tc>
        <w:tc>
          <w:tcPr>
            <w:tcW w:w="1134" w:type="dxa"/>
          </w:tcPr>
          <w:p w:rsidR="00A0416E" w:rsidRDefault="00A0416E">
            <w:pPr>
              <w:pStyle w:val="ConsPlusNormal"/>
            </w:pPr>
            <w:r>
              <w:t>93218,9</w:t>
            </w:r>
          </w:p>
        </w:tc>
      </w:tr>
      <w:tr w:rsidR="00A0416E">
        <w:tc>
          <w:tcPr>
            <w:tcW w:w="3572" w:type="dxa"/>
          </w:tcPr>
          <w:p w:rsidR="00A0416E" w:rsidRDefault="00A0416E">
            <w:pPr>
              <w:pStyle w:val="ConsPlusNormal"/>
            </w:pPr>
            <w:r>
              <w:t>Оборот розничной торговли на душу населения, тыс. рублей</w:t>
            </w:r>
          </w:p>
        </w:tc>
        <w:tc>
          <w:tcPr>
            <w:tcW w:w="1077" w:type="dxa"/>
          </w:tcPr>
          <w:p w:rsidR="00A0416E" w:rsidRDefault="00A0416E">
            <w:pPr>
              <w:pStyle w:val="ConsPlusNormal"/>
            </w:pPr>
            <w:r>
              <w:t>352,3</w:t>
            </w:r>
          </w:p>
        </w:tc>
        <w:tc>
          <w:tcPr>
            <w:tcW w:w="1077" w:type="dxa"/>
          </w:tcPr>
          <w:p w:rsidR="00A0416E" w:rsidRDefault="00A0416E">
            <w:pPr>
              <w:pStyle w:val="ConsPlusNormal"/>
            </w:pPr>
            <w:r>
              <w:t>388,5</w:t>
            </w:r>
          </w:p>
        </w:tc>
        <w:tc>
          <w:tcPr>
            <w:tcW w:w="1077" w:type="dxa"/>
          </w:tcPr>
          <w:p w:rsidR="00A0416E" w:rsidRDefault="00A0416E">
            <w:pPr>
              <w:pStyle w:val="ConsPlusNormal"/>
            </w:pPr>
            <w:r>
              <w:t>397,9</w:t>
            </w:r>
          </w:p>
        </w:tc>
        <w:tc>
          <w:tcPr>
            <w:tcW w:w="1134" w:type="dxa"/>
          </w:tcPr>
          <w:p w:rsidR="00A0416E" w:rsidRDefault="00A0416E">
            <w:pPr>
              <w:pStyle w:val="ConsPlusNormal"/>
            </w:pPr>
            <w:r>
              <w:t>393,7</w:t>
            </w:r>
          </w:p>
        </w:tc>
        <w:tc>
          <w:tcPr>
            <w:tcW w:w="1134" w:type="dxa"/>
          </w:tcPr>
          <w:p w:rsidR="00A0416E" w:rsidRDefault="00A0416E">
            <w:pPr>
              <w:pStyle w:val="ConsPlusNormal"/>
            </w:pPr>
            <w:r>
              <w:t>405,1</w:t>
            </w:r>
          </w:p>
        </w:tc>
      </w:tr>
      <w:tr w:rsidR="00A0416E">
        <w:tc>
          <w:tcPr>
            <w:tcW w:w="3572" w:type="dxa"/>
          </w:tcPr>
          <w:p w:rsidR="00A0416E" w:rsidRDefault="00A0416E">
            <w:pPr>
              <w:pStyle w:val="ConsPlusNormal"/>
            </w:pPr>
            <w:r>
              <w:t>Оборот общественного питания, млн. руб.</w:t>
            </w:r>
          </w:p>
        </w:tc>
        <w:tc>
          <w:tcPr>
            <w:tcW w:w="1077" w:type="dxa"/>
          </w:tcPr>
          <w:p w:rsidR="00A0416E" w:rsidRDefault="00A0416E">
            <w:pPr>
              <w:pStyle w:val="ConsPlusNormal"/>
            </w:pPr>
            <w:r>
              <w:t>3208,0</w:t>
            </w:r>
          </w:p>
        </w:tc>
        <w:tc>
          <w:tcPr>
            <w:tcW w:w="1077" w:type="dxa"/>
          </w:tcPr>
          <w:p w:rsidR="00A0416E" w:rsidRDefault="00A0416E">
            <w:pPr>
              <w:pStyle w:val="ConsPlusNormal"/>
            </w:pPr>
            <w:r>
              <w:t>3406,4</w:t>
            </w:r>
          </w:p>
        </w:tc>
        <w:tc>
          <w:tcPr>
            <w:tcW w:w="1077" w:type="dxa"/>
          </w:tcPr>
          <w:p w:rsidR="00A0416E" w:rsidRDefault="00A0416E">
            <w:pPr>
              <w:pStyle w:val="ConsPlusNormal"/>
            </w:pPr>
            <w:r>
              <w:t>2988,6</w:t>
            </w:r>
          </w:p>
        </w:tc>
        <w:tc>
          <w:tcPr>
            <w:tcW w:w="1134" w:type="dxa"/>
          </w:tcPr>
          <w:p w:rsidR="00A0416E" w:rsidRDefault="00A0416E">
            <w:pPr>
              <w:pStyle w:val="ConsPlusNormal"/>
            </w:pPr>
            <w:r>
              <w:t>2815,6</w:t>
            </w:r>
          </w:p>
        </w:tc>
        <w:tc>
          <w:tcPr>
            <w:tcW w:w="1134" w:type="dxa"/>
          </w:tcPr>
          <w:p w:rsidR="00A0416E" w:rsidRDefault="00A0416E">
            <w:pPr>
              <w:pStyle w:val="ConsPlusNormal"/>
            </w:pPr>
            <w:r>
              <w:t>3092,9</w:t>
            </w:r>
          </w:p>
        </w:tc>
      </w:tr>
      <w:tr w:rsidR="00A0416E">
        <w:tc>
          <w:tcPr>
            <w:tcW w:w="3572" w:type="dxa"/>
          </w:tcPr>
          <w:p w:rsidR="00A0416E" w:rsidRDefault="00A0416E">
            <w:pPr>
              <w:pStyle w:val="ConsPlusNormal"/>
            </w:pPr>
            <w:r>
              <w:t>Оборот общественного питания на душу населения, тыс. рублей</w:t>
            </w:r>
          </w:p>
        </w:tc>
        <w:tc>
          <w:tcPr>
            <w:tcW w:w="1077" w:type="dxa"/>
          </w:tcPr>
          <w:p w:rsidR="00A0416E" w:rsidRDefault="00A0416E">
            <w:pPr>
              <w:pStyle w:val="ConsPlusNormal"/>
            </w:pPr>
            <w:r>
              <w:t>14,3</w:t>
            </w:r>
          </w:p>
        </w:tc>
        <w:tc>
          <w:tcPr>
            <w:tcW w:w="1077" w:type="dxa"/>
          </w:tcPr>
          <w:p w:rsidR="00A0416E" w:rsidRDefault="00A0416E">
            <w:pPr>
              <w:pStyle w:val="ConsPlusNormal"/>
            </w:pPr>
            <w:r>
              <w:t>15,0</w:t>
            </w:r>
          </w:p>
        </w:tc>
        <w:tc>
          <w:tcPr>
            <w:tcW w:w="1077" w:type="dxa"/>
          </w:tcPr>
          <w:p w:rsidR="00A0416E" w:rsidRDefault="00A0416E">
            <w:pPr>
              <w:pStyle w:val="ConsPlusNormal"/>
            </w:pPr>
            <w:r>
              <w:t>13,0</w:t>
            </w:r>
          </w:p>
        </w:tc>
        <w:tc>
          <w:tcPr>
            <w:tcW w:w="1134" w:type="dxa"/>
          </w:tcPr>
          <w:p w:rsidR="00A0416E" w:rsidRDefault="00A0416E">
            <w:pPr>
              <w:pStyle w:val="ConsPlusNormal"/>
            </w:pPr>
            <w:r>
              <w:t>12,3</w:t>
            </w:r>
          </w:p>
        </w:tc>
        <w:tc>
          <w:tcPr>
            <w:tcW w:w="1134" w:type="dxa"/>
          </w:tcPr>
          <w:p w:rsidR="00A0416E" w:rsidRDefault="00A0416E">
            <w:pPr>
              <w:pStyle w:val="ConsPlusNormal"/>
            </w:pPr>
            <w:r>
              <w:t>13,4</w:t>
            </w:r>
          </w:p>
        </w:tc>
      </w:tr>
      <w:tr w:rsidR="00A0416E">
        <w:tc>
          <w:tcPr>
            <w:tcW w:w="3572" w:type="dxa"/>
          </w:tcPr>
          <w:p w:rsidR="00A0416E" w:rsidRDefault="00A0416E">
            <w:pPr>
              <w:pStyle w:val="ConsPlusNormal"/>
            </w:pPr>
            <w:r>
              <w:t>Объем платных услуг населению, млн. рублей</w:t>
            </w:r>
          </w:p>
        </w:tc>
        <w:tc>
          <w:tcPr>
            <w:tcW w:w="1077" w:type="dxa"/>
          </w:tcPr>
          <w:p w:rsidR="00A0416E" w:rsidRDefault="00A0416E">
            <w:pPr>
              <w:pStyle w:val="ConsPlusNormal"/>
            </w:pPr>
            <w:r>
              <w:t>12167,6</w:t>
            </w:r>
          </w:p>
        </w:tc>
        <w:tc>
          <w:tcPr>
            <w:tcW w:w="1077" w:type="dxa"/>
          </w:tcPr>
          <w:p w:rsidR="00A0416E" w:rsidRDefault="00A0416E">
            <w:pPr>
              <w:pStyle w:val="ConsPlusNormal"/>
            </w:pPr>
            <w:r>
              <w:t>11775,8</w:t>
            </w:r>
          </w:p>
        </w:tc>
        <w:tc>
          <w:tcPr>
            <w:tcW w:w="1077" w:type="dxa"/>
          </w:tcPr>
          <w:p w:rsidR="00A0416E" w:rsidRDefault="00A0416E">
            <w:pPr>
              <w:pStyle w:val="ConsPlusNormal"/>
            </w:pPr>
            <w:r>
              <w:t>12040,3</w:t>
            </w:r>
          </w:p>
        </w:tc>
        <w:tc>
          <w:tcPr>
            <w:tcW w:w="1134" w:type="dxa"/>
          </w:tcPr>
          <w:p w:rsidR="00A0416E" w:rsidRDefault="00A0416E">
            <w:pPr>
              <w:pStyle w:val="ConsPlusNormal"/>
            </w:pPr>
            <w:r>
              <w:t>13092,3</w:t>
            </w:r>
          </w:p>
        </w:tc>
        <w:tc>
          <w:tcPr>
            <w:tcW w:w="1134" w:type="dxa"/>
          </w:tcPr>
          <w:p w:rsidR="00A0416E" w:rsidRDefault="00A0416E">
            <w:pPr>
              <w:pStyle w:val="ConsPlusNormal"/>
            </w:pPr>
            <w:r>
              <w:t>13293,7</w:t>
            </w:r>
          </w:p>
        </w:tc>
      </w:tr>
      <w:tr w:rsidR="00A0416E">
        <w:tc>
          <w:tcPr>
            <w:tcW w:w="3572" w:type="dxa"/>
          </w:tcPr>
          <w:p w:rsidR="00A0416E" w:rsidRDefault="00A0416E">
            <w:pPr>
              <w:pStyle w:val="ConsPlusNormal"/>
            </w:pPr>
            <w:r>
              <w:t>Объем платных услуг в расчете на душу населения, млн. рублей</w:t>
            </w:r>
          </w:p>
        </w:tc>
        <w:tc>
          <w:tcPr>
            <w:tcW w:w="1077" w:type="dxa"/>
          </w:tcPr>
          <w:p w:rsidR="00A0416E" w:rsidRDefault="00A0416E">
            <w:pPr>
              <w:pStyle w:val="ConsPlusNormal"/>
            </w:pPr>
            <w:r>
              <w:t>54,3</w:t>
            </w:r>
          </w:p>
        </w:tc>
        <w:tc>
          <w:tcPr>
            <w:tcW w:w="1077" w:type="dxa"/>
          </w:tcPr>
          <w:p w:rsidR="00A0416E" w:rsidRDefault="00A0416E">
            <w:pPr>
              <w:pStyle w:val="ConsPlusNormal"/>
            </w:pPr>
            <w:r>
              <w:t>51,8</w:t>
            </w:r>
          </w:p>
        </w:tc>
        <w:tc>
          <w:tcPr>
            <w:tcW w:w="1077" w:type="dxa"/>
          </w:tcPr>
          <w:p w:rsidR="00A0416E" w:rsidRDefault="00A0416E">
            <w:pPr>
              <w:pStyle w:val="ConsPlusNormal"/>
            </w:pPr>
            <w:r>
              <w:t>52,4</w:t>
            </w:r>
          </w:p>
        </w:tc>
        <w:tc>
          <w:tcPr>
            <w:tcW w:w="1134" w:type="dxa"/>
          </w:tcPr>
          <w:p w:rsidR="00A0416E" w:rsidRDefault="00A0416E">
            <w:pPr>
              <w:pStyle w:val="ConsPlusNormal"/>
            </w:pPr>
            <w:r>
              <w:t>57,0</w:t>
            </w:r>
          </w:p>
        </w:tc>
        <w:tc>
          <w:tcPr>
            <w:tcW w:w="1134" w:type="dxa"/>
          </w:tcPr>
          <w:p w:rsidR="00A0416E" w:rsidRDefault="00A0416E">
            <w:pPr>
              <w:pStyle w:val="ConsPlusNormal"/>
            </w:pPr>
            <w:r>
              <w:t>58,0</w:t>
            </w:r>
          </w:p>
        </w:tc>
      </w:tr>
      <w:tr w:rsidR="00A0416E">
        <w:tc>
          <w:tcPr>
            <w:tcW w:w="3572" w:type="dxa"/>
          </w:tcPr>
          <w:p w:rsidR="00A0416E" w:rsidRDefault="00A0416E">
            <w:pPr>
              <w:pStyle w:val="ConsPlusNormal"/>
            </w:pPr>
            <w:r>
              <w:t>Число объектов бытового обслуживания населения, единиц</w:t>
            </w:r>
          </w:p>
        </w:tc>
        <w:tc>
          <w:tcPr>
            <w:tcW w:w="1077" w:type="dxa"/>
          </w:tcPr>
          <w:p w:rsidR="00A0416E" w:rsidRDefault="00A0416E">
            <w:pPr>
              <w:pStyle w:val="ConsPlusNormal"/>
            </w:pPr>
            <w:r>
              <w:t>695</w:t>
            </w:r>
          </w:p>
        </w:tc>
        <w:tc>
          <w:tcPr>
            <w:tcW w:w="1077" w:type="dxa"/>
          </w:tcPr>
          <w:p w:rsidR="00A0416E" w:rsidRDefault="00A0416E">
            <w:pPr>
              <w:pStyle w:val="ConsPlusNormal"/>
            </w:pPr>
            <w:r>
              <w:t>701</w:t>
            </w:r>
          </w:p>
        </w:tc>
        <w:tc>
          <w:tcPr>
            <w:tcW w:w="1077" w:type="dxa"/>
          </w:tcPr>
          <w:p w:rsidR="00A0416E" w:rsidRDefault="00A0416E">
            <w:pPr>
              <w:pStyle w:val="ConsPlusNormal"/>
            </w:pPr>
            <w:r>
              <w:t>723</w:t>
            </w:r>
          </w:p>
        </w:tc>
        <w:tc>
          <w:tcPr>
            <w:tcW w:w="1134" w:type="dxa"/>
          </w:tcPr>
          <w:p w:rsidR="00A0416E" w:rsidRDefault="00A0416E">
            <w:pPr>
              <w:pStyle w:val="ConsPlusNormal"/>
            </w:pPr>
            <w:r>
              <w:t>935</w:t>
            </w:r>
          </w:p>
        </w:tc>
        <w:tc>
          <w:tcPr>
            <w:tcW w:w="1134" w:type="dxa"/>
          </w:tcPr>
          <w:p w:rsidR="00A0416E" w:rsidRDefault="00A0416E">
            <w:pPr>
              <w:pStyle w:val="ConsPlusNormal"/>
            </w:pPr>
            <w:r>
              <w:t>954</w:t>
            </w:r>
          </w:p>
        </w:tc>
      </w:tr>
      <w:tr w:rsidR="00A0416E">
        <w:tc>
          <w:tcPr>
            <w:tcW w:w="3572" w:type="dxa"/>
          </w:tcPr>
          <w:p w:rsidR="00A0416E" w:rsidRDefault="00A0416E">
            <w:pPr>
              <w:pStyle w:val="ConsPlusNormal"/>
            </w:pPr>
            <w:r>
              <w:t>Число объектов стационарной торговли, единиц</w:t>
            </w:r>
          </w:p>
        </w:tc>
        <w:tc>
          <w:tcPr>
            <w:tcW w:w="1077" w:type="dxa"/>
          </w:tcPr>
          <w:p w:rsidR="00A0416E" w:rsidRDefault="00A0416E">
            <w:pPr>
              <w:pStyle w:val="ConsPlusNormal"/>
            </w:pPr>
            <w:r>
              <w:t>1230</w:t>
            </w:r>
          </w:p>
        </w:tc>
        <w:tc>
          <w:tcPr>
            <w:tcW w:w="1077" w:type="dxa"/>
          </w:tcPr>
          <w:p w:rsidR="00A0416E" w:rsidRDefault="00A0416E">
            <w:pPr>
              <w:pStyle w:val="ConsPlusNormal"/>
            </w:pPr>
            <w:r>
              <w:t>1247</w:t>
            </w:r>
          </w:p>
        </w:tc>
        <w:tc>
          <w:tcPr>
            <w:tcW w:w="1077" w:type="dxa"/>
          </w:tcPr>
          <w:p w:rsidR="00A0416E" w:rsidRDefault="00A0416E">
            <w:pPr>
              <w:pStyle w:val="ConsPlusNormal"/>
            </w:pPr>
            <w:r>
              <w:t>1194</w:t>
            </w:r>
          </w:p>
        </w:tc>
        <w:tc>
          <w:tcPr>
            <w:tcW w:w="1134" w:type="dxa"/>
          </w:tcPr>
          <w:p w:rsidR="00A0416E" w:rsidRDefault="00A0416E">
            <w:pPr>
              <w:pStyle w:val="ConsPlusNormal"/>
            </w:pPr>
            <w:r>
              <w:t>1220</w:t>
            </w:r>
          </w:p>
        </w:tc>
        <w:tc>
          <w:tcPr>
            <w:tcW w:w="1134" w:type="dxa"/>
          </w:tcPr>
          <w:p w:rsidR="00A0416E" w:rsidRDefault="00A0416E">
            <w:pPr>
              <w:pStyle w:val="ConsPlusNormal"/>
            </w:pPr>
            <w:r>
              <w:t>1263</w:t>
            </w:r>
          </w:p>
        </w:tc>
      </w:tr>
      <w:tr w:rsidR="00A0416E">
        <w:tc>
          <w:tcPr>
            <w:tcW w:w="3572" w:type="dxa"/>
          </w:tcPr>
          <w:p w:rsidR="00A0416E" w:rsidRDefault="00A0416E">
            <w:pPr>
              <w:pStyle w:val="ConsPlusNormal"/>
            </w:pPr>
            <w:r>
              <w:t>Число объектов нестационарной торговой сети, ед.</w:t>
            </w:r>
          </w:p>
        </w:tc>
        <w:tc>
          <w:tcPr>
            <w:tcW w:w="1077" w:type="dxa"/>
          </w:tcPr>
          <w:p w:rsidR="00A0416E" w:rsidRDefault="00A0416E">
            <w:pPr>
              <w:pStyle w:val="ConsPlusNormal"/>
            </w:pPr>
            <w:r>
              <w:t>383</w:t>
            </w:r>
          </w:p>
        </w:tc>
        <w:tc>
          <w:tcPr>
            <w:tcW w:w="1077" w:type="dxa"/>
          </w:tcPr>
          <w:p w:rsidR="00A0416E" w:rsidRDefault="00A0416E">
            <w:pPr>
              <w:pStyle w:val="ConsPlusNormal"/>
            </w:pPr>
            <w:r>
              <w:t>370</w:t>
            </w:r>
          </w:p>
        </w:tc>
        <w:tc>
          <w:tcPr>
            <w:tcW w:w="1077" w:type="dxa"/>
          </w:tcPr>
          <w:p w:rsidR="00A0416E" w:rsidRDefault="00A0416E">
            <w:pPr>
              <w:pStyle w:val="ConsPlusNormal"/>
            </w:pPr>
            <w:r>
              <w:t>340</w:t>
            </w:r>
          </w:p>
        </w:tc>
        <w:tc>
          <w:tcPr>
            <w:tcW w:w="1134" w:type="dxa"/>
          </w:tcPr>
          <w:p w:rsidR="00A0416E" w:rsidRDefault="00A0416E">
            <w:pPr>
              <w:pStyle w:val="ConsPlusNormal"/>
            </w:pPr>
            <w:r>
              <w:t>326</w:t>
            </w:r>
          </w:p>
        </w:tc>
        <w:tc>
          <w:tcPr>
            <w:tcW w:w="1134" w:type="dxa"/>
          </w:tcPr>
          <w:p w:rsidR="00A0416E" w:rsidRDefault="00A0416E">
            <w:pPr>
              <w:pStyle w:val="ConsPlusNormal"/>
            </w:pPr>
            <w:r>
              <w:t>337</w:t>
            </w:r>
          </w:p>
        </w:tc>
      </w:tr>
    </w:tbl>
    <w:p w:rsidR="00A0416E" w:rsidRDefault="00A0416E">
      <w:pPr>
        <w:pStyle w:val="ConsPlusNormal"/>
        <w:ind w:firstLine="540"/>
        <w:jc w:val="both"/>
      </w:pPr>
    </w:p>
    <w:p w:rsidR="00A0416E" w:rsidRDefault="00A0416E">
      <w:pPr>
        <w:pStyle w:val="ConsPlusNormal"/>
        <w:ind w:firstLine="540"/>
        <w:jc w:val="both"/>
      </w:pPr>
      <w:r>
        <w:t xml:space="preserve">Определяющими факторами, оказывающими влияние на развитие потребительского рынка и </w:t>
      </w:r>
      <w:r>
        <w:lastRenderedPageBreak/>
        <w:t>рынка услуг, являются динамика платежеспособного спроса населения, изменение цен и тарифов на платные услуги.</w:t>
      </w:r>
    </w:p>
    <w:p w:rsidR="00A0416E" w:rsidRDefault="00A0416E">
      <w:pPr>
        <w:pStyle w:val="ConsPlusNormal"/>
        <w:spacing w:before="200"/>
        <w:ind w:firstLine="540"/>
        <w:jc w:val="both"/>
      </w:pPr>
      <w:r>
        <w:t>Общий объем платных услуг населению также имеет тенденцию к увеличению: за период с 2013 года по 2017 год он вырос на 10% и в 2017 году составил 13,3 млрд. рублей. Доля города Благовещенска в общем объеме платных услуг, оказанных населению на территории Амурской области, составляет 30%.</w:t>
      </w:r>
    </w:p>
    <w:p w:rsidR="00A0416E" w:rsidRDefault="00A0416E">
      <w:pPr>
        <w:pStyle w:val="ConsPlusNormal"/>
        <w:spacing w:before="200"/>
        <w:ind w:firstLine="540"/>
        <w:jc w:val="both"/>
      </w:pPr>
      <w:r>
        <w:t>Организациями общественного питания за 2017 год реализовано продукции на 3,1 млрд. рублей, что на 3% ниже уровня 2013 года.</w:t>
      </w:r>
    </w:p>
    <w:p w:rsidR="00A0416E" w:rsidRDefault="00A0416E">
      <w:pPr>
        <w:pStyle w:val="ConsPlusNormal"/>
        <w:spacing w:before="200"/>
        <w:ind w:firstLine="540"/>
        <w:jc w:val="both"/>
      </w:pPr>
      <w:r>
        <w:t>На рынке платных услуг населению преобладали услуги телекоммуникационные (46%), жилищно-коммунальные (30%), системы образования (10%) и здравоохранения (5%).</w:t>
      </w:r>
    </w:p>
    <w:p w:rsidR="00A0416E" w:rsidRDefault="00A0416E">
      <w:pPr>
        <w:pStyle w:val="ConsPlusNormal"/>
        <w:spacing w:before="200"/>
        <w:ind w:firstLine="540"/>
        <w:jc w:val="both"/>
      </w:pPr>
      <w:r>
        <w:t>Число объектов бытового обслуживания населения с 2013 года выросло на 259 единиц и составило 954 единицы. Наибольший рост числа объектов бытового обслуживания пришелся на парикмахерские (66%), изготовление и ремонт мебели (47%), фотоателье (39%), снижение - на ремонт и техническое обслуживание бытовой радиоэлектронной аппаратуры, бытовых машин и приборов (10%).</w:t>
      </w:r>
    </w:p>
    <w:p w:rsidR="00A0416E" w:rsidRDefault="00A0416E">
      <w:pPr>
        <w:pStyle w:val="ConsPlusNormal"/>
        <w:ind w:firstLine="540"/>
        <w:jc w:val="both"/>
      </w:pPr>
    </w:p>
    <w:p w:rsidR="00A0416E" w:rsidRDefault="00A0416E">
      <w:pPr>
        <w:pStyle w:val="ConsPlusTitle"/>
        <w:jc w:val="center"/>
        <w:outlineLvl w:val="3"/>
      </w:pPr>
      <w:r>
        <w:t>Малый и средний бизнес</w:t>
      </w:r>
    </w:p>
    <w:p w:rsidR="00A0416E" w:rsidRDefault="00A0416E">
      <w:pPr>
        <w:pStyle w:val="ConsPlusNormal"/>
        <w:ind w:firstLine="540"/>
        <w:jc w:val="both"/>
      </w:pPr>
    </w:p>
    <w:p w:rsidR="00A0416E" w:rsidRDefault="00A0416E">
      <w:pPr>
        <w:pStyle w:val="ConsPlusNormal"/>
        <w:ind w:firstLine="540"/>
        <w:jc w:val="both"/>
      </w:pPr>
      <w:r>
        <w:t>Значительная роль в экономике города принадлежит малому и среднему бизнесу, который не только обеспечивает потребности населения в товарах и услугах, но и создает дополнительные рабочие места, вносит существенный вклад в доходную часть бюджета города Благовещенска.</w:t>
      </w:r>
    </w:p>
    <w:p w:rsidR="00A0416E" w:rsidRDefault="00A0416E">
      <w:pPr>
        <w:pStyle w:val="ConsPlusNormal"/>
        <w:spacing w:before="200"/>
        <w:ind w:firstLine="540"/>
        <w:jc w:val="both"/>
      </w:pPr>
      <w:r>
        <w:t>Относительно уровня 2013 года количество субъектов малого и среднего предпринимательства в 2017 году сократилось на 28% (4141 ед.). Структура количества индивидуальных предпринимателей показывает, что наибольшее их число зарегистрировано по видам деятельности: "Торговля оптовая и розничная; ремонт автотранспортных средств и мотоциклов" - 36%, "Транспортировка и хранение" - 6,3%, "Строительство" - 4,5%, "Обрабатывающие производства" - 4,3%.</w:t>
      </w:r>
    </w:p>
    <w:p w:rsidR="00A0416E" w:rsidRDefault="00A0416E">
      <w:pPr>
        <w:pStyle w:val="ConsPlusNormal"/>
        <w:ind w:firstLine="540"/>
        <w:jc w:val="both"/>
      </w:pPr>
    </w:p>
    <w:p w:rsidR="00A0416E" w:rsidRDefault="00A0416E">
      <w:pPr>
        <w:pStyle w:val="ConsPlusNormal"/>
        <w:jc w:val="right"/>
        <w:outlineLvl w:val="4"/>
      </w:pPr>
      <w:r>
        <w:t>Таблица 10</w:t>
      </w:r>
    </w:p>
    <w:p w:rsidR="00A0416E" w:rsidRDefault="00A0416E">
      <w:pPr>
        <w:pStyle w:val="ConsPlusNormal"/>
        <w:ind w:firstLine="540"/>
        <w:jc w:val="both"/>
      </w:pPr>
    </w:p>
    <w:p w:rsidR="00A0416E" w:rsidRDefault="00A0416E">
      <w:pPr>
        <w:pStyle w:val="ConsPlusTitle"/>
        <w:jc w:val="center"/>
      </w:pPr>
      <w:r>
        <w:t>Показатели деятельности субъектов малого</w:t>
      </w:r>
    </w:p>
    <w:p w:rsidR="00A0416E" w:rsidRDefault="00A0416E">
      <w:pPr>
        <w:pStyle w:val="ConsPlusTitle"/>
        <w:jc w:val="center"/>
      </w:pPr>
      <w:r>
        <w:t>и среднего предпринимательства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Количество субъектов малого и среднего предпринимательства, единиц</w:t>
            </w:r>
          </w:p>
        </w:tc>
        <w:tc>
          <w:tcPr>
            <w:tcW w:w="1077" w:type="dxa"/>
          </w:tcPr>
          <w:p w:rsidR="00A0416E" w:rsidRDefault="00A0416E">
            <w:pPr>
              <w:pStyle w:val="ConsPlusNormal"/>
            </w:pPr>
            <w:r>
              <w:t>14778</w:t>
            </w:r>
          </w:p>
        </w:tc>
        <w:tc>
          <w:tcPr>
            <w:tcW w:w="1077" w:type="dxa"/>
          </w:tcPr>
          <w:p w:rsidR="00A0416E" w:rsidRDefault="00A0416E">
            <w:pPr>
              <w:pStyle w:val="ConsPlusNormal"/>
            </w:pPr>
            <w:r>
              <w:t>15308</w:t>
            </w:r>
          </w:p>
        </w:tc>
        <w:tc>
          <w:tcPr>
            <w:tcW w:w="1077" w:type="dxa"/>
          </w:tcPr>
          <w:p w:rsidR="00A0416E" w:rsidRDefault="00A0416E">
            <w:pPr>
              <w:pStyle w:val="ConsPlusNormal"/>
            </w:pPr>
            <w:r>
              <w:t>11317</w:t>
            </w:r>
          </w:p>
        </w:tc>
        <w:tc>
          <w:tcPr>
            <w:tcW w:w="1134" w:type="dxa"/>
          </w:tcPr>
          <w:p w:rsidR="00A0416E" w:rsidRDefault="00A0416E">
            <w:pPr>
              <w:pStyle w:val="ConsPlusNormal"/>
            </w:pPr>
            <w:r>
              <w:t>11940</w:t>
            </w:r>
          </w:p>
        </w:tc>
        <w:tc>
          <w:tcPr>
            <w:tcW w:w="1134" w:type="dxa"/>
          </w:tcPr>
          <w:p w:rsidR="00A0416E" w:rsidRDefault="00A0416E">
            <w:pPr>
              <w:pStyle w:val="ConsPlusNormal"/>
            </w:pPr>
            <w:r>
              <w:t>12022</w:t>
            </w:r>
          </w:p>
        </w:tc>
      </w:tr>
      <w:tr w:rsidR="00A0416E">
        <w:tc>
          <w:tcPr>
            <w:tcW w:w="3572" w:type="dxa"/>
          </w:tcPr>
          <w:p w:rsidR="00A0416E" w:rsidRDefault="00A0416E">
            <w:pPr>
              <w:pStyle w:val="ConsPlusNormal"/>
            </w:pPr>
            <w:r>
              <w:t>Число наемных работников, привлеченных субъектами малого и среднего предпринимательства, человек</w:t>
            </w:r>
          </w:p>
        </w:tc>
        <w:tc>
          <w:tcPr>
            <w:tcW w:w="1077" w:type="dxa"/>
          </w:tcPr>
          <w:p w:rsidR="00A0416E" w:rsidRDefault="00A0416E">
            <w:pPr>
              <w:pStyle w:val="ConsPlusNormal"/>
            </w:pPr>
            <w:r>
              <w:t>51071</w:t>
            </w:r>
          </w:p>
        </w:tc>
        <w:tc>
          <w:tcPr>
            <w:tcW w:w="1077" w:type="dxa"/>
          </w:tcPr>
          <w:p w:rsidR="00A0416E" w:rsidRDefault="00A0416E">
            <w:pPr>
              <w:pStyle w:val="ConsPlusNormal"/>
            </w:pPr>
            <w:r>
              <w:t>43151</w:t>
            </w:r>
          </w:p>
        </w:tc>
        <w:tc>
          <w:tcPr>
            <w:tcW w:w="1077" w:type="dxa"/>
          </w:tcPr>
          <w:p w:rsidR="00A0416E" w:rsidRDefault="00A0416E">
            <w:pPr>
              <w:pStyle w:val="ConsPlusNormal"/>
            </w:pPr>
            <w:r>
              <w:t>47537</w:t>
            </w:r>
          </w:p>
        </w:tc>
        <w:tc>
          <w:tcPr>
            <w:tcW w:w="1134" w:type="dxa"/>
          </w:tcPr>
          <w:p w:rsidR="00A0416E" w:rsidRDefault="00A0416E">
            <w:pPr>
              <w:pStyle w:val="ConsPlusNormal"/>
            </w:pPr>
            <w:r>
              <w:t>47357</w:t>
            </w:r>
          </w:p>
        </w:tc>
        <w:tc>
          <w:tcPr>
            <w:tcW w:w="1134" w:type="dxa"/>
          </w:tcPr>
          <w:p w:rsidR="00A0416E" w:rsidRDefault="00A0416E">
            <w:pPr>
              <w:pStyle w:val="ConsPlusNormal"/>
            </w:pPr>
            <w:r>
              <w:t>47156</w:t>
            </w:r>
          </w:p>
        </w:tc>
      </w:tr>
      <w:tr w:rsidR="00A0416E">
        <w:tc>
          <w:tcPr>
            <w:tcW w:w="3572" w:type="dxa"/>
          </w:tcPr>
          <w:p w:rsidR="00A0416E" w:rsidRDefault="00A0416E">
            <w:pPr>
              <w:pStyle w:val="ConsPlusNormal"/>
            </w:pPr>
            <w:r>
              <w:t>Поступление налоговых платежей в бюджеты разных уровней от субъектов МСП, млн. рублей</w:t>
            </w:r>
          </w:p>
        </w:tc>
        <w:tc>
          <w:tcPr>
            <w:tcW w:w="1077" w:type="dxa"/>
          </w:tcPr>
          <w:p w:rsidR="00A0416E" w:rsidRDefault="00A0416E">
            <w:pPr>
              <w:pStyle w:val="ConsPlusNormal"/>
            </w:pPr>
            <w:r>
              <w:t>2824,5</w:t>
            </w:r>
          </w:p>
        </w:tc>
        <w:tc>
          <w:tcPr>
            <w:tcW w:w="1077" w:type="dxa"/>
          </w:tcPr>
          <w:p w:rsidR="00A0416E" w:rsidRDefault="00A0416E">
            <w:pPr>
              <w:pStyle w:val="ConsPlusNormal"/>
            </w:pPr>
            <w:r>
              <w:t>2919,5</w:t>
            </w:r>
          </w:p>
        </w:tc>
        <w:tc>
          <w:tcPr>
            <w:tcW w:w="1077" w:type="dxa"/>
          </w:tcPr>
          <w:p w:rsidR="00A0416E" w:rsidRDefault="00A0416E">
            <w:pPr>
              <w:pStyle w:val="ConsPlusNormal"/>
            </w:pPr>
            <w:r>
              <w:t>3203,4</w:t>
            </w:r>
          </w:p>
        </w:tc>
        <w:tc>
          <w:tcPr>
            <w:tcW w:w="1134" w:type="dxa"/>
          </w:tcPr>
          <w:p w:rsidR="00A0416E" w:rsidRDefault="00A0416E">
            <w:pPr>
              <w:pStyle w:val="ConsPlusNormal"/>
            </w:pPr>
            <w:r>
              <w:t>3520,0</w:t>
            </w:r>
          </w:p>
        </w:tc>
        <w:tc>
          <w:tcPr>
            <w:tcW w:w="1134" w:type="dxa"/>
          </w:tcPr>
          <w:p w:rsidR="00A0416E" w:rsidRDefault="00A0416E">
            <w:pPr>
              <w:pStyle w:val="ConsPlusNormal"/>
            </w:pPr>
            <w:r>
              <w:t>4280,7</w:t>
            </w:r>
          </w:p>
        </w:tc>
      </w:tr>
    </w:tbl>
    <w:p w:rsidR="00A0416E" w:rsidRDefault="00A0416E">
      <w:pPr>
        <w:pStyle w:val="ConsPlusNormal"/>
        <w:ind w:firstLine="540"/>
        <w:jc w:val="both"/>
      </w:pPr>
    </w:p>
    <w:p w:rsidR="00A0416E" w:rsidRDefault="00A0416E">
      <w:pPr>
        <w:pStyle w:val="ConsPlusNormal"/>
        <w:ind w:firstLine="540"/>
        <w:jc w:val="both"/>
      </w:pPr>
      <w:r>
        <w:t>Основные причины сокращения количества субъектов малого и среднего предпринимательства в городе Благовещенске лежат в плоскости общих проблем российской экономики. К таким причинам относятся увеличение налоговых обязательств, приход крупных сетевых компаний, вытесняющих малый бизнес, низкая инвестиционная активность малого бизнеса, падение спроса на товары (услуги) и др.</w:t>
      </w:r>
    </w:p>
    <w:p w:rsidR="00A0416E" w:rsidRDefault="00A0416E">
      <w:pPr>
        <w:pStyle w:val="ConsPlusNormal"/>
        <w:ind w:firstLine="540"/>
        <w:jc w:val="both"/>
      </w:pPr>
    </w:p>
    <w:p w:rsidR="00A0416E" w:rsidRDefault="00A0416E">
      <w:pPr>
        <w:pStyle w:val="ConsPlusTitle"/>
        <w:jc w:val="center"/>
        <w:outlineLvl w:val="3"/>
      </w:pPr>
      <w:r>
        <w:t>Бюджет города Благовещенска</w:t>
      </w:r>
    </w:p>
    <w:p w:rsidR="00A0416E" w:rsidRDefault="00A0416E">
      <w:pPr>
        <w:pStyle w:val="ConsPlusNormal"/>
        <w:ind w:firstLine="540"/>
        <w:jc w:val="both"/>
      </w:pPr>
    </w:p>
    <w:p w:rsidR="00A0416E" w:rsidRDefault="00A0416E">
      <w:pPr>
        <w:pStyle w:val="ConsPlusNormal"/>
        <w:ind w:firstLine="540"/>
        <w:jc w:val="both"/>
      </w:pPr>
      <w:proofErr w:type="gramStart"/>
      <w:r>
        <w:lastRenderedPageBreak/>
        <w:t>Финансовой основой местного самоуправления является бюджет, объем налоговых платежей, перечисленных всеми хозяйствующими субъектами города Благовещенска в бюджетную систему Российской Федерации в 2017 году, достиг 17 млрд. руб. По сравнению с 2013 годом налоговый потенциал города Благовещенска увеличился на 33%. При этом удельный вес налоговых поступлений в бюджет города снизился с 17% в 2013 году до 12,6% в 2017 году.</w:t>
      </w:r>
      <w:proofErr w:type="gramEnd"/>
    </w:p>
    <w:p w:rsidR="00A0416E" w:rsidRDefault="00A0416E">
      <w:pPr>
        <w:pStyle w:val="ConsPlusNormal"/>
        <w:ind w:firstLine="540"/>
        <w:jc w:val="both"/>
      </w:pPr>
    </w:p>
    <w:p w:rsidR="00A0416E" w:rsidRDefault="00A0416E">
      <w:pPr>
        <w:pStyle w:val="ConsPlusNormal"/>
        <w:jc w:val="right"/>
        <w:outlineLvl w:val="4"/>
      </w:pPr>
      <w:r>
        <w:t>Таблица 11</w:t>
      </w:r>
    </w:p>
    <w:p w:rsidR="00A0416E" w:rsidRDefault="00A0416E">
      <w:pPr>
        <w:pStyle w:val="ConsPlusNormal"/>
        <w:ind w:firstLine="540"/>
        <w:jc w:val="both"/>
      </w:pPr>
    </w:p>
    <w:p w:rsidR="00A0416E" w:rsidRDefault="00A0416E">
      <w:pPr>
        <w:pStyle w:val="ConsPlusTitle"/>
        <w:jc w:val="center"/>
      </w:pPr>
      <w:r>
        <w:t>Налоговый потенциал города Благовещенска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Собрано налогов на территории города Благовещенска, всего, млн. руб.</w:t>
            </w:r>
          </w:p>
        </w:tc>
        <w:tc>
          <w:tcPr>
            <w:tcW w:w="1077" w:type="dxa"/>
          </w:tcPr>
          <w:p w:rsidR="00A0416E" w:rsidRDefault="00A0416E">
            <w:pPr>
              <w:pStyle w:val="ConsPlusNormal"/>
            </w:pPr>
            <w:r>
              <w:t>12682,4</w:t>
            </w:r>
          </w:p>
        </w:tc>
        <w:tc>
          <w:tcPr>
            <w:tcW w:w="1077" w:type="dxa"/>
          </w:tcPr>
          <w:p w:rsidR="00A0416E" w:rsidRDefault="00A0416E">
            <w:pPr>
              <w:pStyle w:val="ConsPlusNormal"/>
            </w:pPr>
            <w:r>
              <w:t>16175,8</w:t>
            </w:r>
          </w:p>
        </w:tc>
        <w:tc>
          <w:tcPr>
            <w:tcW w:w="1077" w:type="dxa"/>
          </w:tcPr>
          <w:p w:rsidR="00A0416E" w:rsidRDefault="00A0416E">
            <w:pPr>
              <w:pStyle w:val="ConsPlusNormal"/>
            </w:pPr>
            <w:r>
              <w:t>15773,4</w:t>
            </w:r>
          </w:p>
        </w:tc>
        <w:tc>
          <w:tcPr>
            <w:tcW w:w="1134" w:type="dxa"/>
          </w:tcPr>
          <w:p w:rsidR="00A0416E" w:rsidRDefault="00A0416E">
            <w:pPr>
              <w:pStyle w:val="ConsPlusNormal"/>
            </w:pPr>
            <w:r>
              <w:t>16675,2</w:t>
            </w:r>
          </w:p>
        </w:tc>
        <w:tc>
          <w:tcPr>
            <w:tcW w:w="1134" w:type="dxa"/>
          </w:tcPr>
          <w:p w:rsidR="00A0416E" w:rsidRDefault="00A0416E">
            <w:pPr>
              <w:pStyle w:val="ConsPlusNormal"/>
            </w:pPr>
            <w:r>
              <w:t>16937,8</w:t>
            </w:r>
          </w:p>
        </w:tc>
      </w:tr>
      <w:tr w:rsidR="00A0416E">
        <w:tc>
          <w:tcPr>
            <w:tcW w:w="3572" w:type="dxa"/>
          </w:tcPr>
          <w:p w:rsidR="00A0416E" w:rsidRDefault="00A0416E">
            <w:pPr>
              <w:pStyle w:val="ConsPlusNormal"/>
            </w:pPr>
            <w:r>
              <w:t>из них поступило:</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 в федеральный бюджет, млн. руб.</w:t>
            </w:r>
          </w:p>
        </w:tc>
        <w:tc>
          <w:tcPr>
            <w:tcW w:w="1077" w:type="dxa"/>
          </w:tcPr>
          <w:p w:rsidR="00A0416E" w:rsidRDefault="00A0416E">
            <w:pPr>
              <w:pStyle w:val="ConsPlusNormal"/>
            </w:pPr>
            <w:r>
              <w:t>3055,8</w:t>
            </w:r>
          </w:p>
        </w:tc>
        <w:tc>
          <w:tcPr>
            <w:tcW w:w="1077" w:type="dxa"/>
          </w:tcPr>
          <w:p w:rsidR="00A0416E" w:rsidRDefault="00A0416E">
            <w:pPr>
              <w:pStyle w:val="ConsPlusNormal"/>
            </w:pPr>
            <w:r>
              <w:t>5790,6</w:t>
            </w:r>
          </w:p>
        </w:tc>
        <w:tc>
          <w:tcPr>
            <w:tcW w:w="1077" w:type="dxa"/>
          </w:tcPr>
          <w:p w:rsidR="00A0416E" w:rsidRDefault="00A0416E">
            <w:pPr>
              <w:pStyle w:val="ConsPlusNormal"/>
            </w:pPr>
            <w:r>
              <w:t>4509,8</w:t>
            </w:r>
          </w:p>
        </w:tc>
        <w:tc>
          <w:tcPr>
            <w:tcW w:w="1134" w:type="dxa"/>
          </w:tcPr>
          <w:p w:rsidR="00A0416E" w:rsidRDefault="00A0416E">
            <w:pPr>
              <w:pStyle w:val="ConsPlusNormal"/>
            </w:pPr>
            <w:r>
              <w:t>3908,9</w:t>
            </w:r>
          </w:p>
        </w:tc>
        <w:tc>
          <w:tcPr>
            <w:tcW w:w="1134" w:type="dxa"/>
          </w:tcPr>
          <w:p w:rsidR="00A0416E" w:rsidRDefault="00A0416E">
            <w:pPr>
              <w:pStyle w:val="ConsPlusNormal"/>
            </w:pPr>
            <w:r>
              <w:t>3253,4</w:t>
            </w:r>
          </w:p>
        </w:tc>
      </w:tr>
      <w:tr w:rsidR="00A0416E">
        <w:tc>
          <w:tcPr>
            <w:tcW w:w="3572" w:type="dxa"/>
          </w:tcPr>
          <w:p w:rsidR="00A0416E" w:rsidRDefault="00A0416E">
            <w:pPr>
              <w:pStyle w:val="ConsPlusNormal"/>
            </w:pPr>
            <w:r>
              <w:t>- в бюджет Амурской области, млн. руб.</w:t>
            </w:r>
          </w:p>
        </w:tc>
        <w:tc>
          <w:tcPr>
            <w:tcW w:w="1077" w:type="dxa"/>
          </w:tcPr>
          <w:p w:rsidR="00A0416E" w:rsidRDefault="00A0416E">
            <w:pPr>
              <w:pStyle w:val="ConsPlusNormal"/>
            </w:pPr>
            <w:r>
              <w:t>7474,5</w:t>
            </w:r>
          </w:p>
        </w:tc>
        <w:tc>
          <w:tcPr>
            <w:tcW w:w="1077" w:type="dxa"/>
          </w:tcPr>
          <w:p w:rsidR="00A0416E" w:rsidRDefault="00A0416E">
            <w:pPr>
              <w:pStyle w:val="ConsPlusNormal"/>
            </w:pPr>
            <w:r>
              <w:t>8487,9</w:t>
            </w:r>
          </w:p>
        </w:tc>
        <w:tc>
          <w:tcPr>
            <w:tcW w:w="1077" w:type="dxa"/>
          </w:tcPr>
          <w:p w:rsidR="00A0416E" w:rsidRDefault="00A0416E">
            <w:pPr>
              <w:pStyle w:val="ConsPlusNormal"/>
            </w:pPr>
            <w:r>
              <w:t>9222,5</w:t>
            </w:r>
          </w:p>
        </w:tc>
        <w:tc>
          <w:tcPr>
            <w:tcW w:w="1134" w:type="dxa"/>
          </w:tcPr>
          <w:p w:rsidR="00A0416E" w:rsidRDefault="00A0416E">
            <w:pPr>
              <w:pStyle w:val="ConsPlusNormal"/>
            </w:pPr>
            <w:r>
              <w:t>10697,8</w:t>
            </w:r>
          </w:p>
        </w:tc>
        <w:tc>
          <w:tcPr>
            <w:tcW w:w="1134" w:type="dxa"/>
          </w:tcPr>
          <w:p w:rsidR="00A0416E" w:rsidRDefault="00A0416E">
            <w:pPr>
              <w:pStyle w:val="ConsPlusNormal"/>
            </w:pPr>
            <w:r>
              <w:t>11558,7</w:t>
            </w:r>
          </w:p>
        </w:tc>
      </w:tr>
      <w:tr w:rsidR="00A0416E">
        <w:tc>
          <w:tcPr>
            <w:tcW w:w="3572" w:type="dxa"/>
          </w:tcPr>
          <w:p w:rsidR="00A0416E" w:rsidRDefault="00A0416E">
            <w:pPr>
              <w:pStyle w:val="ConsPlusNormal"/>
            </w:pPr>
            <w:r>
              <w:t>- в бюджет города Благовещенска, млн. руб.</w:t>
            </w:r>
          </w:p>
        </w:tc>
        <w:tc>
          <w:tcPr>
            <w:tcW w:w="1077" w:type="dxa"/>
          </w:tcPr>
          <w:p w:rsidR="00A0416E" w:rsidRDefault="00A0416E">
            <w:pPr>
              <w:pStyle w:val="ConsPlusNormal"/>
            </w:pPr>
            <w:r>
              <w:t>2152,1</w:t>
            </w:r>
          </w:p>
        </w:tc>
        <w:tc>
          <w:tcPr>
            <w:tcW w:w="1077" w:type="dxa"/>
          </w:tcPr>
          <w:p w:rsidR="00A0416E" w:rsidRDefault="00A0416E">
            <w:pPr>
              <w:pStyle w:val="ConsPlusNormal"/>
            </w:pPr>
            <w:r>
              <w:t>1897,3</w:t>
            </w:r>
          </w:p>
        </w:tc>
        <w:tc>
          <w:tcPr>
            <w:tcW w:w="1077" w:type="dxa"/>
          </w:tcPr>
          <w:p w:rsidR="00A0416E" w:rsidRDefault="00A0416E">
            <w:pPr>
              <w:pStyle w:val="ConsPlusNormal"/>
            </w:pPr>
            <w:r>
              <w:t>2041,1</w:t>
            </w:r>
          </w:p>
        </w:tc>
        <w:tc>
          <w:tcPr>
            <w:tcW w:w="1134" w:type="dxa"/>
          </w:tcPr>
          <w:p w:rsidR="00A0416E" w:rsidRDefault="00A0416E">
            <w:pPr>
              <w:pStyle w:val="ConsPlusNormal"/>
            </w:pPr>
            <w:r>
              <w:t>2068,5</w:t>
            </w:r>
          </w:p>
        </w:tc>
        <w:tc>
          <w:tcPr>
            <w:tcW w:w="1134" w:type="dxa"/>
          </w:tcPr>
          <w:p w:rsidR="00A0416E" w:rsidRDefault="00A0416E">
            <w:pPr>
              <w:pStyle w:val="ConsPlusNormal"/>
            </w:pPr>
            <w:r>
              <w:t>2125,7</w:t>
            </w:r>
          </w:p>
        </w:tc>
      </w:tr>
      <w:tr w:rsidR="00A0416E">
        <w:tc>
          <w:tcPr>
            <w:tcW w:w="3572" w:type="dxa"/>
          </w:tcPr>
          <w:p w:rsidR="00A0416E" w:rsidRDefault="00A0416E">
            <w:pPr>
              <w:pStyle w:val="ConsPlusNormal"/>
            </w:pPr>
            <w:r>
              <w:t>Доля поступлений в городской бюджет, %</w:t>
            </w:r>
          </w:p>
        </w:tc>
        <w:tc>
          <w:tcPr>
            <w:tcW w:w="1077" w:type="dxa"/>
          </w:tcPr>
          <w:p w:rsidR="00A0416E" w:rsidRDefault="00A0416E">
            <w:pPr>
              <w:pStyle w:val="ConsPlusNormal"/>
            </w:pPr>
            <w:r>
              <w:t>17,0</w:t>
            </w:r>
          </w:p>
        </w:tc>
        <w:tc>
          <w:tcPr>
            <w:tcW w:w="1077" w:type="dxa"/>
          </w:tcPr>
          <w:p w:rsidR="00A0416E" w:rsidRDefault="00A0416E">
            <w:pPr>
              <w:pStyle w:val="ConsPlusNormal"/>
            </w:pPr>
            <w:r>
              <w:t>11,7</w:t>
            </w:r>
          </w:p>
        </w:tc>
        <w:tc>
          <w:tcPr>
            <w:tcW w:w="1077" w:type="dxa"/>
          </w:tcPr>
          <w:p w:rsidR="00A0416E" w:rsidRDefault="00A0416E">
            <w:pPr>
              <w:pStyle w:val="ConsPlusNormal"/>
            </w:pPr>
            <w:r>
              <w:t>12,9</w:t>
            </w:r>
          </w:p>
        </w:tc>
        <w:tc>
          <w:tcPr>
            <w:tcW w:w="1134" w:type="dxa"/>
          </w:tcPr>
          <w:p w:rsidR="00A0416E" w:rsidRDefault="00A0416E">
            <w:pPr>
              <w:pStyle w:val="ConsPlusNormal"/>
            </w:pPr>
            <w:r>
              <w:t>12,4</w:t>
            </w:r>
          </w:p>
        </w:tc>
        <w:tc>
          <w:tcPr>
            <w:tcW w:w="1134" w:type="dxa"/>
          </w:tcPr>
          <w:p w:rsidR="00A0416E" w:rsidRDefault="00A0416E">
            <w:pPr>
              <w:pStyle w:val="ConsPlusNormal"/>
            </w:pPr>
            <w:r>
              <w:t>12,6</w:t>
            </w:r>
          </w:p>
        </w:tc>
      </w:tr>
    </w:tbl>
    <w:p w:rsidR="00A0416E" w:rsidRDefault="00A0416E">
      <w:pPr>
        <w:pStyle w:val="ConsPlusNormal"/>
        <w:ind w:firstLine="540"/>
        <w:jc w:val="both"/>
      </w:pPr>
    </w:p>
    <w:p w:rsidR="00A0416E" w:rsidRDefault="00A0416E">
      <w:pPr>
        <w:pStyle w:val="ConsPlusNormal"/>
        <w:jc w:val="right"/>
        <w:outlineLvl w:val="4"/>
      </w:pPr>
      <w:r>
        <w:t>Таблица 12</w:t>
      </w:r>
    </w:p>
    <w:p w:rsidR="00A0416E" w:rsidRDefault="00A0416E">
      <w:pPr>
        <w:pStyle w:val="ConsPlusNormal"/>
        <w:ind w:firstLine="540"/>
        <w:jc w:val="both"/>
      </w:pPr>
    </w:p>
    <w:p w:rsidR="00A0416E" w:rsidRDefault="00A0416E">
      <w:pPr>
        <w:pStyle w:val="ConsPlusTitle"/>
        <w:jc w:val="center"/>
      </w:pPr>
      <w:r>
        <w:t>Исполнение бюджета города Благовещенска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Доходы бюджета, всего, млн. руб., в том числе:</w:t>
            </w:r>
          </w:p>
        </w:tc>
        <w:tc>
          <w:tcPr>
            <w:tcW w:w="1077" w:type="dxa"/>
          </w:tcPr>
          <w:p w:rsidR="00A0416E" w:rsidRDefault="00A0416E">
            <w:pPr>
              <w:pStyle w:val="ConsPlusNormal"/>
            </w:pPr>
            <w:r>
              <w:t>9263,53</w:t>
            </w:r>
          </w:p>
        </w:tc>
        <w:tc>
          <w:tcPr>
            <w:tcW w:w="1077" w:type="dxa"/>
          </w:tcPr>
          <w:p w:rsidR="00A0416E" w:rsidRDefault="00A0416E">
            <w:pPr>
              <w:pStyle w:val="ConsPlusNormal"/>
            </w:pPr>
            <w:r>
              <w:t>5789,99</w:t>
            </w:r>
          </w:p>
        </w:tc>
        <w:tc>
          <w:tcPr>
            <w:tcW w:w="1077" w:type="dxa"/>
          </w:tcPr>
          <w:p w:rsidR="00A0416E" w:rsidRDefault="00A0416E">
            <w:pPr>
              <w:pStyle w:val="ConsPlusNormal"/>
            </w:pPr>
            <w:r>
              <w:t>4809,34</w:t>
            </w:r>
          </w:p>
        </w:tc>
        <w:tc>
          <w:tcPr>
            <w:tcW w:w="1134" w:type="dxa"/>
          </w:tcPr>
          <w:p w:rsidR="00A0416E" w:rsidRDefault="00A0416E">
            <w:pPr>
              <w:pStyle w:val="ConsPlusNormal"/>
            </w:pPr>
            <w:r>
              <w:t>5702,07</w:t>
            </w:r>
          </w:p>
        </w:tc>
        <w:tc>
          <w:tcPr>
            <w:tcW w:w="1134" w:type="dxa"/>
          </w:tcPr>
          <w:p w:rsidR="00A0416E" w:rsidRDefault="00A0416E">
            <w:pPr>
              <w:pStyle w:val="ConsPlusNormal"/>
            </w:pPr>
            <w:r>
              <w:t>4907,4</w:t>
            </w:r>
          </w:p>
        </w:tc>
      </w:tr>
      <w:tr w:rsidR="00A0416E">
        <w:tc>
          <w:tcPr>
            <w:tcW w:w="3572" w:type="dxa"/>
          </w:tcPr>
          <w:p w:rsidR="00A0416E" w:rsidRDefault="00A0416E">
            <w:pPr>
              <w:pStyle w:val="ConsPlusNormal"/>
            </w:pPr>
            <w:r>
              <w:t>налоговые и неналоговые доходы, млн. руб.</w:t>
            </w:r>
          </w:p>
        </w:tc>
        <w:tc>
          <w:tcPr>
            <w:tcW w:w="1077" w:type="dxa"/>
          </w:tcPr>
          <w:p w:rsidR="00A0416E" w:rsidRDefault="00A0416E">
            <w:pPr>
              <w:pStyle w:val="ConsPlusNormal"/>
            </w:pPr>
            <w:r>
              <w:t>2736,40</w:t>
            </w:r>
          </w:p>
        </w:tc>
        <w:tc>
          <w:tcPr>
            <w:tcW w:w="1077" w:type="dxa"/>
          </w:tcPr>
          <w:p w:rsidR="00A0416E" w:rsidRDefault="00A0416E">
            <w:pPr>
              <w:pStyle w:val="ConsPlusNormal"/>
            </w:pPr>
            <w:r>
              <w:t>2468,85</w:t>
            </w:r>
          </w:p>
        </w:tc>
        <w:tc>
          <w:tcPr>
            <w:tcW w:w="1077" w:type="dxa"/>
          </w:tcPr>
          <w:p w:rsidR="00A0416E" w:rsidRDefault="00A0416E">
            <w:pPr>
              <w:pStyle w:val="ConsPlusNormal"/>
            </w:pPr>
            <w:r>
              <w:t>2621,86</w:t>
            </w:r>
          </w:p>
        </w:tc>
        <w:tc>
          <w:tcPr>
            <w:tcW w:w="1134" w:type="dxa"/>
          </w:tcPr>
          <w:p w:rsidR="00A0416E" w:rsidRDefault="00A0416E">
            <w:pPr>
              <w:pStyle w:val="ConsPlusNormal"/>
            </w:pPr>
            <w:r>
              <w:t>2599,07</w:t>
            </w:r>
          </w:p>
        </w:tc>
        <w:tc>
          <w:tcPr>
            <w:tcW w:w="1134" w:type="dxa"/>
          </w:tcPr>
          <w:p w:rsidR="00A0416E" w:rsidRDefault="00A0416E">
            <w:pPr>
              <w:pStyle w:val="ConsPlusNormal"/>
            </w:pPr>
            <w:r>
              <w:t>2772,3</w:t>
            </w:r>
          </w:p>
        </w:tc>
      </w:tr>
      <w:tr w:rsidR="00A0416E">
        <w:tc>
          <w:tcPr>
            <w:tcW w:w="3572" w:type="dxa"/>
          </w:tcPr>
          <w:p w:rsidR="00A0416E" w:rsidRDefault="00A0416E">
            <w:pPr>
              <w:pStyle w:val="ConsPlusNormal"/>
            </w:pPr>
            <w:r>
              <w:t>безвозмездные поступления, млн. руб.</w:t>
            </w:r>
          </w:p>
        </w:tc>
        <w:tc>
          <w:tcPr>
            <w:tcW w:w="1077" w:type="dxa"/>
          </w:tcPr>
          <w:p w:rsidR="00A0416E" w:rsidRDefault="00A0416E">
            <w:pPr>
              <w:pStyle w:val="ConsPlusNormal"/>
            </w:pPr>
            <w:r>
              <w:t>6527,14</w:t>
            </w:r>
          </w:p>
        </w:tc>
        <w:tc>
          <w:tcPr>
            <w:tcW w:w="1077" w:type="dxa"/>
          </w:tcPr>
          <w:p w:rsidR="00A0416E" w:rsidRDefault="00A0416E">
            <w:pPr>
              <w:pStyle w:val="ConsPlusNormal"/>
            </w:pPr>
            <w:r>
              <w:t>3321,13</w:t>
            </w:r>
          </w:p>
        </w:tc>
        <w:tc>
          <w:tcPr>
            <w:tcW w:w="1077" w:type="dxa"/>
          </w:tcPr>
          <w:p w:rsidR="00A0416E" w:rsidRDefault="00A0416E">
            <w:pPr>
              <w:pStyle w:val="ConsPlusNormal"/>
            </w:pPr>
            <w:r>
              <w:t>2187,48</w:t>
            </w:r>
          </w:p>
        </w:tc>
        <w:tc>
          <w:tcPr>
            <w:tcW w:w="1134" w:type="dxa"/>
          </w:tcPr>
          <w:p w:rsidR="00A0416E" w:rsidRDefault="00A0416E">
            <w:pPr>
              <w:pStyle w:val="ConsPlusNormal"/>
            </w:pPr>
            <w:r>
              <w:t>3103,00</w:t>
            </w:r>
          </w:p>
        </w:tc>
        <w:tc>
          <w:tcPr>
            <w:tcW w:w="1134" w:type="dxa"/>
          </w:tcPr>
          <w:p w:rsidR="00A0416E" w:rsidRDefault="00A0416E">
            <w:pPr>
              <w:pStyle w:val="ConsPlusNormal"/>
            </w:pPr>
            <w:r>
              <w:t>2135,1</w:t>
            </w:r>
          </w:p>
        </w:tc>
      </w:tr>
      <w:tr w:rsidR="00A0416E">
        <w:tc>
          <w:tcPr>
            <w:tcW w:w="3572" w:type="dxa"/>
          </w:tcPr>
          <w:p w:rsidR="00A0416E" w:rsidRDefault="00A0416E">
            <w:pPr>
              <w:pStyle w:val="ConsPlusNormal"/>
            </w:pPr>
            <w:r>
              <w:t>расходы бюджета, всего, млн. руб., в том числе:</w:t>
            </w:r>
          </w:p>
        </w:tc>
        <w:tc>
          <w:tcPr>
            <w:tcW w:w="1077" w:type="dxa"/>
          </w:tcPr>
          <w:p w:rsidR="00A0416E" w:rsidRDefault="00A0416E">
            <w:pPr>
              <w:pStyle w:val="ConsPlusNormal"/>
            </w:pPr>
            <w:r>
              <w:t>8397,30</w:t>
            </w:r>
          </w:p>
        </w:tc>
        <w:tc>
          <w:tcPr>
            <w:tcW w:w="1077" w:type="dxa"/>
          </w:tcPr>
          <w:p w:rsidR="00A0416E" w:rsidRDefault="00A0416E">
            <w:pPr>
              <w:pStyle w:val="ConsPlusNormal"/>
            </w:pPr>
            <w:r>
              <w:t>7218,09</w:t>
            </w:r>
          </w:p>
        </w:tc>
        <w:tc>
          <w:tcPr>
            <w:tcW w:w="1077" w:type="dxa"/>
          </w:tcPr>
          <w:p w:rsidR="00A0416E" w:rsidRDefault="00A0416E">
            <w:pPr>
              <w:pStyle w:val="ConsPlusNormal"/>
            </w:pPr>
            <w:r>
              <w:t>5308,40</w:t>
            </w:r>
          </w:p>
        </w:tc>
        <w:tc>
          <w:tcPr>
            <w:tcW w:w="1134" w:type="dxa"/>
          </w:tcPr>
          <w:p w:rsidR="00A0416E" w:rsidRDefault="00A0416E">
            <w:pPr>
              <w:pStyle w:val="ConsPlusNormal"/>
            </w:pPr>
            <w:r>
              <w:t>5023,69</w:t>
            </w:r>
          </w:p>
        </w:tc>
        <w:tc>
          <w:tcPr>
            <w:tcW w:w="1134" w:type="dxa"/>
          </w:tcPr>
          <w:p w:rsidR="00A0416E" w:rsidRDefault="00A0416E">
            <w:pPr>
              <w:pStyle w:val="ConsPlusNormal"/>
            </w:pPr>
            <w:r>
              <w:t>5429,3</w:t>
            </w:r>
          </w:p>
        </w:tc>
      </w:tr>
      <w:tr w:rsidR="00A0416E">
        <w:tc>
          <w:tcPr>
            <w:tcW w:w="3572" w:type="dxa"/>
          </w:tcPr>
          <w:p w:rsidR="00A0416E" w:rsidRDefault="00A0416E">
            <w:pPr>
              <w:pStyle w:val="ConsPlusNormal"/>
            </w:pPr>
            <w:r>
              <w:t>- социально-культурные мероприятия</w:t>
            </w:r>
          </w:p>
        </w:tc>
        <w:tc>
          <w:tcPr>
            <w:tcW w:w="1077" w:type="dxa"/>
          </w:tcPr>
          <w:p w:rsidR="00A0416E" w:rsidRDefault="00A0416E">
            <w:pPr>
              <w:pStyle w:val="ConsPlusNormal"/>
            </w:pPr>
            <w:r>
              <w:t>3275,77</w:t>
            </w:r>
          </w:p>
        </w:tc>
        <w:tc>
          <w:tcPr>
            <w:tcW w:w="1077" w:type="dxa"/>
          </w:tcPr>
          <w:p w:rsidR="00A0416E" w:rsidRDefault="00A0416E">
            <w:pPr>
              <w:pStyle w:val="ConsPlusNormal"/>
            </w:pPr>
            <w:r>
              <w:t>3549,45</w:t>
            </w:r>
          </w:p>
        </w:tc>
        <w:tc>
          <w:tcPr>
            <w:tcW w:w="1077" w:type="dxa"/>
          </w:tcPr>
          <w:p w:rsidR="00A0416E" w:rsidRDefault="00A0416E">
            <w:pPr>
              <w:pStyle w:val="ConsPlusNormal"/>
            </w:pPr>
            <w:r>
              <w:t>2272,00</w:t>
            </w:r>
          </w:p>
        </w:tc>
        <w:tc>
          <w:tcPr>
            <w:tcW w:w="1134" w:type="dxa"/>
          </w:tcPr>
          <w:p w:rsidR="00A0416E" w:rsidRDefault="00A0416E">
            <w:pPr>
              <w:pStyle w:val="ConsPlusNormal"/>
            </w:pPr>
            <w:r>
              <w:t>2530,24</w:t>
            </w:r>
          </w:p>
        </w:tc>
        <w:tc>
          <w:tcPr>
            <w:tcW w:w="1134" w:type="dxa"/>
          </w:tcPr>
          <w:p w:rsidR="00A0416E" w:rsidRDefault="00A0416E">
            <w:pPr>
              <w:pStyle w:val="ConsPlusNormal"/>
            </w:pPr>
            <w:r>
              <w:t>2480,84</w:t>
            </w:r>
          </w:p>
        </w:tc>
      </w:tr>
      <w:tr w:rsidR="00A0416E">
        <w:tc>
          <w:tcPr>
            <w:tcW w:w="3572" w:type="dxa"/>
          </w:tcPr>
          <w:p w:rsidR="00A0416E" w:rsidRDefault="00A0416E">
            <w:pPr>
              <w:pStyle w:val="ConsPlusNormal"/>
            </w:pPr>
            <w:r>
              <w:t>- жилищно-коммунальное хозяйство</w:t>
            </w:r>
          </w:p>
        </w:tc>
        <w:tc>
          <w:tcPr>
            <w:tcW w:w="1077" w:type="dxa"/>
          </w:tcPr>
          <w:p w:rsidR="00A0416E" w:rsidRDefault="00A0416E">
            <w:pPr>
              <w:pStyle w:val="ConsPlusNormal"/>
            </w:pPr>
            <w:r>
              <w:t>1673,41</w:t>
            </w:r>
          </w:p>
        </w:tc>
        <w:tc>
          <w:tcPr>
            <w:tcW w:w="1077" w:type="dxa"/>
          </w:tcPr>
          <w:p w:rsidR="00A0416E" w:rsidRDefault="00A0416E">
            <w:pPr>
              <w:pStyle w:val="ConsPlusNormal"/>
            </w:pPr>
            <w:r>
              <w:t>1362,11</w:t>
            </w:r>
          </w:p>
        </w:tc>
        <w:tc>
          <w:tcPr>
            <w:tcW w:w="1077" w:type="dxa"/>
          </w:tcPr>
          <w:p w:rsidR="00A0416E" w:rsidRDefault="00A0416E">
            <w:pPr>
              <w:pStyle w:val="ConsPlusNormal"/>
            </w:pPr>
            <w:r>
              <w:t>969,03</w:t>
            </w:r>
          </w:p>
        </w:tc>
        <w:tc>
          <w:tcPr>
            <w:tcW w:w="1134" w:type="dxa"/>
          </w:tcPr>
          <w:p w:rsidR="00A0416E" w:rsidRDefault="00A0416E">
            <w:pPr>
              <w:pStyle w:val="ConsPlusNormal"/>
            </w:pPr>
            <w:r>
              <w:t>769,57</w:t>
            </w:r>
          </w:p>
        </w:tc>
        <w:tc>
          <w:tcPr>
            <w:tcW w:w="1134" w:type="dxa"/>
          </w:tcPr>
          <w:p w:rsidR="00A0416E" w:rsidRDefault="00A0416E">
            <w:pPr>
              <w:pStyle w:val="ConsPlusNormal"/>
            </w:pPr>
            <w:r>
              <w:t>1306,55</w:t>
            </w:r>
          </w:p>
        </w:tc>
      </w:tr>
    </w:tbl>
    <w:p w:rsidR="00A0416E" w:rsidRDefault="00A0416E">
      <w:pPr>
        <w:pStyle w:val="ConsPlusNormal"/>
        <w:ind w:firstLine="540"/>
        <w:jc w:val="both"/>
      </w:pPr>
    </w:p>
    <w:p w:rsidR="00A0416E" w:rsidRDefault="00A0416E">
      <w:pPr>
        <w:pStyle w:val="ConsPlusNormal"/>
        <w:ind w:firstLine="540"/>
        <w:jc w:val="both"/>
      </w:pPr>
      <w:r>
        <w:t>В 2017 году в структуре доходов городского бюджета наибольший удельный вес имеют собственные доходы (налоговые и неналоговые поступления) - 56,5%.</w:t>
      </w:r>
    </w:p>
    <w:p w:rsidR="00A0416E" w:rsidRDefault="00A0416E">
      <w:pPr>
        <w:pStyle w:val="ConsPlusNormal"/>
        <w:spacing w:before="200"/>
        <w:ind w:firstLine="540"/>
        <w:jc w:val="both"/>
      </w:pPr>
      <w:r>
        <w:t>Снижение удельного веса безвозмездных поступлений за анализируемый период связан с изменением с 2015 года условий и приоритизации выделения средств из федерального бюджета на реализацию государственных программ.</w:t>
      </w:r>
    </w:p>
    <w:p w:rsidR="00A0416E" w:rsidRDefault="00A0416E">
      <w:pPr>
        <w:pStyle w:val="ConsPlusNormal"/>
        <w:spacing w:before="200"/>
        <w:ind w:firstLine="540"/>
        <w:jc w:val="both"/>
      </w:pPr>
      <w:r>
        <w:lastRenderedPageBreak/>
        <w:t>Наибольший удельный вес в структуре расходов занимают расходы на социально-культурную сферу - 45,7%, а также расходы на жилищно-коммунальное хозяйство - 24%.</w:t>
      </w:r>
    </w:p>
    <w:p w:rsidR="00A0416E" w:rsidRDefault="00A0416E">
      <w:pPr>
        <w:pStyle w:val="ConsPlusNormal"/>
        <w:ind w:firstLine="540"/>
        <w:jc w:val="both"/>
      </w:pPr>
    </w:p>
    <w:p w:rsidR="00A0416E" w:rsidRDefault="00A0416E">
      <w:pPr>
        <w:pStyle w:val="ConsPlusTitle"/>
        <w:jc w:val="center"/>
        <w:outlineLvl w:val="3"/>
      </w:pPr>
      <w:r>
        <w:t>Внешнеэкономические связи и международная деятельность</w:t>
      </w:r>
    </w:p>
    <w:p w:rsidR="00A0416E" w:rsidRDefault="00A0416E">
      <w:pPr>
        <w:pStyle w:val="ConsPlusNormal"/>
        <w:ind w:firstLine="540"/>
        <w:jc w:val="both"/>
      </w:pPr>
    </w:p>
    <w:p w:rsidR="00A0416E" w:rsidRDefault="00A0416E">
      <w:pPr>
        <w:pStyle w:val="ConsPlusNormal"/>
        <w:ind w:firstLine="540"/>
        <w:jc w:val="both"/>
      </w:pPr>
      <w:r>
        <w:t>Особое место в развитии Благовещенска как приграничного населенного пункта занимает внешнеэкономическая и международная деятельность.</w:t>
      </w:r>
    </w:p>
    <w:p w:rsidR="00A0416E" w:rsidRDefault="00A0416E">
      <w:pPr>
        <w:pStyle w:val="ConsPlusNormal"/>
        <w:spacing w:before="200"/>
        <w:ind w:firstLine="540"/>
        <w:jc w:val="both"/>
      </w:pPr>
      <w:r>
        <w:t>Город Благовещенск имеет благоприятное географическое положение, что способствует развитию международного сотрудничества, в первую очередь с Китайской Народной Республикой. Наличие пограничного перехода создает все предпосылки для развития въездного туризма.</w:t>
      </w:r>
    </w:p>
    <w:p w:rsidR="00A0416E" w:rsidRDefault="00A0416E">
      <w:pPr>
        <w:pStyle w:val="ConsPlusNormal"/>
        <w:spacing w:before="200"/>
        <w:ind w:firstLine="540"/>
        <w:jc w:val="both"/>
      </w:pPr>
      <w:r>
        <w:t>Благовещенск (РФ) и город Хэйхэ (КНР) разделяют 800 метров реки Амур. В городах Благовещенск и Хэйхэ действует один из наиболее значимых на Дальнем Востоке пограничных переходов.</w:t>
      </w:r>
    </w:p>
    <w:p w:rsidR="00A0416E" w:rsidRDefault="00A0416E">
      <w:pPr>
        <w:pStyle w:val="ConsPlusNormal"/>
        <w:spacing w:before="200"/>
        <w:ind w:firstLine="540"/>
        <w:jc w:val="both"/>
      </w:pPr>
      <w:r>
        <w:t>За период 2013 года по 2017 год поток граждан КНР, посетивших город Благовещенск, вырос более чем в 2,5 раза и в 2017 году составил 94,4 тыс. человек. Число российских граждан, посетивших КНР за анализируемый период, снизилось до 14,7 тыс. чел. в 2017 году. Однако с 2015 года наблюдается рост числа российских граждан, посетивших КНР.</w:t>
      </w:r>
    </w:p>
    <w:p w:rsidR="00A0416E" w:rsidRDefault="00A0416E">
      <w:pPr>
        <w:pStyle w:val="ConsPlusNormal"/>
        <w:ind w:firstLine="540"/>
        <w:jc w:val="both"/>
      </w:pPr>
    </w:p>
    <w:p w:rsidR="00A0416E" w:rsidRDefault="00A0416E">
      <w:pPr>
        <w:pStyle w:val="ConsPlusNormal"/>
        <w:jc w:val="right"/>
        <w:outlineLvl w:val="4"/>
      </w:pPr>
      <w:r>
        <w:t>Таблица 13</w:t>
      </w:r>
    </w:p>
    <w:p w:rsidR="00A0416E" w:rsidRDefault="00A0416E">
      <w:pPr>
        <w:pStyle w:val="ConsPlusNormal"/>
        <w:ind w:firstLine="540"/>
        <w:jc w:val="both"/>
      </w:pPr>
    </w:p>
    <w:p w:rsidR="00A0416E" w:rsidRDefault="00A0416E">
      <w:pPr>
        <w:pStyle w:val="ConsPlusTitle"/>
        <w:jc w:val="center"/>
      </w:pPr>
      <w:r>
        <w:t>Динамика поездок российских и китайских граждан</w:t>
      </w:r>
    </w:p>
    <w:p w:rsidR="00A0416E" w:rsidRDefault="00A0416E">
      <w:pPr>
        <w:pStyle w:val="ConsPlusTitle"/>
        <w:jc w:val="center"/>
      </w:pPr>
      <w:r>
        <w:t>через Благовещенский пограничный переход</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Число российских граждан, посетивших КНР, тыс. чел.</w:t>
            </w:r>
          </w:p>
        </w:tc>
        <w:tc>
          <w:tcPr>
            <w:tcW w:w="1077" w:type="dxa"/>
          </w:tcPr>
          <w:p w:rsidR="00A0416E" w:rsidRDefault="00A0416E">
            <w:pPr>
              <w:pStyle w:val="ConsPlusNormal"/>
            </w:pPr>
            <w:r>
              <w:t>32,6</w:t>
            </w:r>
          </w:p>
        </w:tc>
        <w:tc>
          <w:tcPr>
            <w:tcW w:w="1077" w:type="dxa"/>
          </w:tcPr>
          <w:p w:rsidR="00A0416E" w:rsidRDefault="00A0416E">
            <w:pPr>
              <w:pStyle w:val="ConsPlusNormal"/>
            </w:pPr>
            <w:r>
              <w:t>29,7</w:t>
            </w:r>
          </w:p>
        </w:tc>
        <w:tc>
          <w:tcPr>
            <w:tcW w:w="1077" w:type="dxa"/>
          </w:tcPr>
          <w:p w:rsidR="00A0416E" w:rsidRDefault="00A0416E">
            <w:pPr>
              <w:pStyle w:val="ConsPlusNormal"/>
            </w:pPr>
            <w:r>
              <w:t>9,4</w:t>
            </w:r>
          </w:p>
        </w:tc>
        <w:tc>
          <w:tcPr>
            <w:tcW w:w="1134" w:type="dxa"/>
          </w:tcPr>
          <w:p w:rsidR="00A0416E" w:rsidRDefault="00A0416E">
            <w:pPr>
              <w:pStyle w:val="ConsPlusNormal"/>
            </w:pPr>
            <w:r>
              <w:t>10,4</w:t>
            </w:r>
          </w:p>
        </w:tc>
        <w:tc>
          <w:tcPr>
            <w:tcW w:w="1134" w:type="dxa"/>
          </w:tcPr>
          <w:p w:rsidR="00A0416E" w:rsidRDefault="00A0416E">
            <w:pPr>
              <w:pStyle w:val="ConsPlusNormal"/>
            </w:pPr>
            <w:r>
              <w:t>14,7</w:t>
            </w:r>
          </w:p>
        </w:tc>
      </w:tr>
      <w:tr w:rsidR="00A0416E">
        <w:tc>
          <w:tcPr>
            <w:tcW w:w="3572" w:type="dxa"/>
          </w:tcPr>
          <w:p w:rsidR="00A0416E" w:rsidRDefault="00A0416E">
            <w:pPr>
              <w:pStyle w:val="ConsPlusNormal"/>
            </w:pPr>
            <w:r>
              <w:t>Число граждан КНР, посетивших Амурскую область, тыс. чел.</w:t>
            </w:r>
          </w:p>
        </w:tc>
        <w:tc>
          <w:tcPr>
            <w:tcW w:w="1077" w:type="dxa"/>
          </w:tcPr>
          <w:p w:rsidR="00A0416E" w:rsidRDefault="00A0416E">
            <w:pPr>
              <w:pStyle w:val="ConsPlusNormal"/>
            </w:pPr>
            <w:r>
              <w:t>37,7</w:t>
            </w:r>
          </w:p>
        </w:tc>
        <w:tc>
          <w:tcPr>
            <w:tcW w:w="1077" w:type="dxa"/>
          </w:tcPr>
          <w:p w:rsidR="00A0416E" w:rsidRDefault="00A0416E">
            <w:pPr>
              <w:pStyle w:val="ConsPlusNormal"/>
            </w:pPr>
            <w:r>
              <w:t>52,7</w:t>
            </w:r>
          </w:p>
        </w:tc>
        <w:tc>
          <w:tcPr>
            <w:tcW w:w="1077" w:type="dxa"/>
          </w:tcPr>
          <w:p w:rsidR="00A0416E" w:rsidRDefault="00A0416E">
            <w:pPr>
              <w:pStyle w:val="ConsPlusNormal"/>
            </w:pPr>
            <w:r>
              <w:t>68,8</w:t>
            </w:r>
          </w:p>
        </w:tc>
        <w:tc>
          <w:tcPr>
            <w:tcW w:w="1134" w:type="dxa"/>
          </w:tcPr>
          <w:p w:rsidR="00A0416E" w:rsidRDefault="00A0416E">
            <w:pPr>
              <w:pStyle w:val="ConsPlusNormal"/>
            </w:pPr>
            <w:r>
              <w:t>80,0</w:t>
            </w:r>
          </w:p>
        </w:tc>
        <w:tc>
          <w:tcPr>
            <w:tcW w:w="1134" w:type="dxa"/>
          </w:tcPr>
          <w:p w:rsidR="00A0416E" w:rsidRDefault="00A0416E">
            <w:pPr>
              <w:pStyle w:val="ConsPlusNormal"/>
            </w:pPr>
            <w:r>
              <w:t>94,4</w:t>
            </w:r>
          </w:p>
        </w:tc>
      </w:tr>
    </w:tbl>
    <w:p w:rsidR="00A0416E" w:rsidRDefault="00A0416E">
      <w:pPr>
        <w:pStyle w:val="ConsPlusNormal"/>
        <w:ind w:firstLine="540"/>
        <w:jc w:val="both"/>
      </w:pPr>
    </w:p>
    <w:p w:rsidR="00A0416E" w:rsidRDefault="00A0416E">
      <w:pPr>
        <w:pStyle w:val="ConsPlusNormal"/>
        <w:ind w:firstLine="540"/>
        <w:jc w:val="both"/>
      </w:pPr>
      <w:r>
        <w:t>Основой международного сотрудничества города является развитие связей с приграничными городами-побратимами. Благовещенском установлены побратимские отношения с городами Удаляньчи (с 2003 года) и городом Хэйхэ (с 2009 года).</w:t>
      </w:r>
    </w:p>
    <w:p w:rsidR="00A0416E" w:rsidRDefault="00A0416E">
      <w:pPr>
        <w:pStyle w:val="ConsPlusNormal"/>
        <w:spacing w:before="200"/>
        <w:ind w:firstLine="540"/>
        <w:jc w:val="both"/>
      </w:pPr>
      <w:r>
        <w:t>На протяжении многих лет активно развивается международное сотрудничество в области экономики, культуры, образования, спорта и молодежных обменов с городами КНР, такими как Хэйхэ, Удаляньчи, Харбин, Чанчунь, Шэньян, Пекин, Шанхай и др.</w:t>
      </w:r>
    </w:p>
    <w:p w:rsidR="00A0416E" w:rsidRDefault="00A0416E">
      <w:pPr>
        <w:pStyle w:val="ConsPlusNormal"/>
        <w:spacing w:before="200"/>
        <w:ind w:firstLine="540"/>
        <w:jc w:val="both"/>
      </w:pPr>
      <w:r>
        <w:t>При поддержке администрации города Благовещенска и Народного Правительства города Хэйхэ проводятся российско-китайские международные детские обмены "Мост Дружбы", международный фестиваль детского творчества "Детство на Амуре", международный российско-китайский молодежный форум. В Благовещенске проводятся международные соревнования по бадминтону, скандинавской ходьбе, настольному теннису, баскетболу, волейболу и т.д. с участием китайских команд из городов Хэйхэ, Удаляньчи, Харбин, Пекин. Особое значение уделяется зимним видам спорта, с 2017 года в Благовещенске проводятся международные хоккейные матчи на льду пограничной реки Амур.</w:t>
      </w:r>
    </w:p>
    <w:p w:rsidR="00A0416E" w:rsidRDefault="00A0416E">
      <w:pPr>
        <w:pStyle w:val="ConsPlusNormal"/>
        <w:spacing w:before="200"/>
        <w:ind w:firstLine="540"/>
        <w:jc w:val="both"/>
      </w:pPr>
      <w:r>
        <w:t xml:space="preserve">В 2015 году на российский рынок выведена компания по внедрению систем общественного велотранспорта "Юнъань" г. Чанчжоу (КНР). В Благовещенске открыт 21 пункт проката велосипедов. Желающим </w:t>
      </w:r>
      <w:proofErr w:type="gramStart"/>
      <w:r>
        <w:t>покататься на общественном велосипеде достаточно приобрести</w:t>
      </w:r>
      <w:proofErr w:type="gramEnd"/>
      <w:r>
        <w:t xml:space="preserve"> магнитную карту компании "Юнъань", которая имеет международный статус, ею можно воспользоваться в пунктах велопрокатов не только в России, но и в 260 городах Китая.</w:t>
      </w:r>
    </w:p>
    <w:p w:rsidR="00A0416E" w:rsidRDefault="00A0416E">
      <w:pPr>
        <w:pStyle w:val="ConsPlusNormal"/>
        <w:spacing w:before="200"/>
        <w:ind w:firstLine="540"/>
        <w:jc w:val="both"/>
      </w:pPr>
      <w:r>
        <w:t>Устанавливается и развивается внешнеэкономическое сотрудничество с Японией, Южной Кореей.</w:t>
      </w:r>
    </w:p>
    <w:p w:rsidR="00A0416E" w:rsidRDefault="00A0416E">
      <w:pPr>
        <w:pStyle w:val="ConsPlusNormal"/>
        <w:spacing w:before="200"/>
        <w:ind w:firstLine="540"/>
        <w:jc w:val="both"/>
      </w:pPr>
      <w:r>
        <w:t xml:space="preserve">Город Благовещенск содействует проведению Амурской международной выставки-форума </w:t>
      </w:r>
      <w:r>
        <w:lastRenderedPageBreak/>
        <w:t>АмурЭкспоФорум, предоставляя экспо-места для Народных Правительств городов Хэйхэ, Удаляньчи и района Айгунь. В целях содействия иностранным и российским компаниям в развитии бизнеса с 2016 года в городе проводится Амурский экономический форум.</w:t>
      </w:r>
    </w:p>
    <w:p w:rsidR="00A0416E" w:rsidRDefault="00A0416E">
      <w:pPr>
        <w:pStyle w:val="ConsPlusNormal"/>
        <w:ind w:firstLine="540"/>
        <w:jc w:val="both"/>
      </w:pPr>
    </w:p>
    <w:p w:rsidR="00A0416E" w:rsidRDefault="00A0416E">
      <w:pPr>
        <w:pStyle w:val="ConsPlusTitle"/>
        <w:jc w:val="center"/>
        <w:outlineLvl w:val="2"/>
      </w:pPr>
      <w:r>
        <w:t>1.3. АНАЛИЗ СОСТОЯНИЯ СОЦИАЛЬНОЙ СФЕРЫ ГОРОДА БЛАГОВЕЩЕНСКА</w:t>
      </w:r>
    </w:p>
    <w:p w:rsidR="00A0416E" w:rsidRDefault="00A0416E">
      <w:pPr>
        <w:pStyle w:val="ConsPlusNormal"/>
        <w:ind w:firstLine="540"/>
        <w:jc w:val="both"/>
      </w:pPr>
    </w:p>
    <w:p w:rsidR="00A0416E" w:rsidRDefault="00A0416E">
      <w:pPr>
        <w:pStyle w:val="ConsPlusTitle"/>
        <w:jc w:val="center"/>
        <w:outlineLvl w:val="3"/>
      </w:pPr>
      <w:r>
        <w:t>Рынок труда</w:t>
      </w:r>
    </w:p>
    <w:p w:rsidR="00A0416E" w:rsidRDefault="00A0416E">
      <w:pPr>
        <w:pStyle w:val="ConsPlusNormal"/>
        <w:ind w:firstLine="540"/>
        <w:jc w:val="both"/>
      </w:pPr>
    </w:p>
    <w:p w:rsidR="00A0416E" w:rsidRDefault="00A0416E">
      <w:pPr>
        <w:pStyle w:val="ConsPlusNormal"/>
        <w:ind w:firstLine="540"/>
        <w:jc w:val="both"/>
      </w:pPr>
      <w:r>
        <w:t>Важным показателем социально-экономического развития является уровень доходов населения. Для большинства жителей г. Благовещенска основным источником доходов является заработная плата. В городе в последние годы произошло существенное увеличение среднемесячной заработной платы работников по всем видам экономической деятельности. Вместе с тем наблюдается снижение численности работников.</w:t>
      </w:r>
    </w:p>
    <w:p w:rsidR="00A0416E" w:rsidRDefault="00A0416E">
      <w:pPr>
        <w:pStyle w:val="ConsPlusNormal"/>
        <w:ind w:firstLine="540"/>
        <w:jc w:val="both"/>
      </w:pPr>
    </w:p>
    <w:p w:rsidR="00A0416E" w:rsidRDefault="00A0416E">
      <w:pPr>
        <w:pStyle w:val="ConsPlusNormal"/>
        <w:jc w:val="right"/>
        <w:outlineLvl w:val="4"/>
      </w:pPr>
      <w:r>
        <w:t>Таблица 14</w:t>
      </w:r>
    </w:p>
    <w:p w:rsidR="00A0416E" w:rsidRDefault="00A0416E">
      <w:pPr>
        <w:pStyle w:val="ConsPlusNormal"/>
        <w:ind w:firstLine="540"/>
        <w:jc w:val="both"/>
      </w:pPr>
    </w:p>
    <w:p w:rsidR="00A0416E" w:rsidRDefault="00A0416E">
      <w:pPr>
        <w:pStyle w:val="ConsPlusTitle"/>
        <w:jc w:val="center"/>
      </w:pPr>
      <w:r>
        <w:t>Показатели, характеризующие уровень жизни населения города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Среднемесячная начисленная заработная плата работников, рублей</w:t>
            </w:r>
          </w:p>
        </w:tc>
        <w:tc>
          <w:tcPr>
            <w:tcW w:w="1077" w:type="dxa"/>
          </w:tcPr>
          <w:p w:rsidR="00A0416E" w:rsidRDefault="00A0416E">
            <w:pPr>
              <w:pStyle w:val="ConsPlusNormal"/>
            </w:pPr>
            <w:r>
              <w:t>34348,1</w:t>
            </w:r>
          </w:p>
        </w:tc>
        <w:tc>
          <w:tcPr>
            <w:tcW w:w="1077" w:type="dxa"/>
          </w:tcPr>
          <w:p w:rsidR="00A0416E" w:rsidRDefault="00A0416E">
            <w:pPr>
              <w:pStyle w:val="ConsPlusNormal"/>
            </w:pPr>
            <w:r>
              <w:t>36466,8</w:t>
            </w:r>
          </w:p>
        </w:tc>
        <w:tc>
          <w:tcPr>
            <w:tcW w:w="1077" w:type="dxa"/>
          </w:tcPr>
          <w:p w:rsidR="00A0416E" w:rsidRDefault="00A0416E">
            <w:pPr>
              <w:pStyle w:val="ConsPlusNormal"/>
            </w:pPr>
            <w:r>
              <w:t>36753,7</w:t>
            </w:r>
          </w:p>
        </w:tc>
        <w:tc>
          <w:tcPr>
            <w:tcW w:w="1134" w:type="dxa"/>
          </w:tcPr>
          <w:p w:rsidR="00A0416E" w:rsidRDefault="00A0416E">
            <w:pPr>
              <w:pStyle w:val="ConsPlusNormal"/>
            </w:pPr>
            <w:r>
              <w:t>38634,9</w:t>
            </w:r>
          </w:p>
        </w:tc>
        <w:tc>
          <w:tcPr>
            <w:tcW w:w="1134" w:type="dxa"/>
          </w:tcPr>
          <w:p w:rsidR="00A0416E" w:rsidRDefault="00A0416E">
            <w:pPr>
              <w:pStyle w:val="ConsPlusNormal"/>
            </w:pPr>
            <w:r>
              <w:t>41812,9</w:t>
            </w:r>
          </w:p>
        </w:tc>
      </w:tr>
      <w:tr w:rsidR="00A0416E">
        <w:tc>
          <w:tcPr>
            <w:tcW w:w="3572" w:type="dxa"/>
          </w:tcPr>
          <w:p w:rsidR="00A0416E" w:rsidRDefault="00A0416E">
            <w:pPr>
              <w:pStyle w:val="ConsPlusNormal"/>
            </w:pPr>
            <w:r>
              <w:t>Среднесписочная численность работников, человек</w:t>
            </w:r>
          </w:p>
        </w:tc>
        <w:tc>
          <w:tcPr>
            <w:tcW w:w="1077" w:type="dxa"/>
          </w:tcPr>
          <w:p w:rsidR="00A0416E" w:rsidRDefault="00A0416E">
            <w:pPr>
              <w:pStyle w:val="ConsPlusNormal"/>
            </w:pPr>
            <w:r>
              <w:t>79104</w:t>
            </w:r>
          </w:p>
        </w:tc>
        <w:tc>
          <w:tcPr>
            <w:tcW w:w="1077" w:type="dxa"/>
          </w:tcPr>
          <w:p w:rsidR="00A0416E" w:rsidRDefault="00A0416E">
            <w:pPr>
              <w:pStyle w:val="ConsPlusNormal"/>
            </w:pPr>
            <w:r>
              <w:t>78053</w:t>
            </w:r>
          </w:p>
        </w:tc>
        <w:tc>
          <w:tcPr>
            <w:tcW w:w="1077" w:type="dxa"/>
          </w:tcPr>
          <w:p w:rsidR="00A0416E" w:rsidRDefault="00A0416E">
            <w:pPr>
              <w:pStyle w:val="ConsPlusNormal"/>
            </w:pPr>
            <w:r>
              <w:t>74312</w:t>
            </w:r>
          </w:p>
        </w:tc>
        <w:tc>
          <w:tcPr>
            <w:tcW w:w="1134" w:type="dxa"/>
          </w:tcPr>
          <w:p w:rsidR="00A0416E" w:rsidRDefault="00A0416E">
            <w:pPr>
              <w:pStyle w:val="ConsPlusNormal"/>
            </w:pPr>
            <w:r>
              <w:t>70085</w:t>
            </w:r>
          </w:p>
        </w:tc>
        <w:tc>
          <w:tcPr>
            <w:tcW w:w="1134" w:type="dxa"/>
          </w:tcPr>
          <w:p w:rsidR="00A0416E" w:rsidRDefault="00A0416E">
            <w:pPr>
              <w:pStyle w:val="ConsPlusNormal"/>
            </w:pPr>
            <w:r>
              <w:t>65791</w:t>
            </w:r>
          </w:p>
        </w:tc>
      </w:tr>
      <w:tr w:rsidR="00A0416E">
        <w:tc>
          <w:tcPr>
            <w:tcW w:w="3572" w:type="dxa"/>
          </w:tcPr>
          <w:p w:rsidR="00A0416E" w:rsidRDefault="00A0416E">
            <w:pPr>
              <w:pStyle w:val="ConsPlusNormal"/>
            </w:pPr>
            <w:r>
              <w:t>Средний размер назначенных пенсий, рублей</w:t>
            </w:r>
          </w:p>
        </w:tc>
        <w:tc>
          <w:tcPr>
            <w:tcW w:w="1077" w:type="dxa"/>
          </w:tcPr>
          <w:p w:rsidR="00A0416E" w:rsidRDefault="00A0416E">
            <w:pPr>
              <w:pStyle w:val="ConsPlusNormal"/>
            </w:pPr>
            <w:r>
              <w:t>10562,5</w:t>
            </w:r>
          </w:p>
        </w:tc>
        <w:tc>
          <w:tcPr>
            <w:tcW w:w="1077" w:type="dxa"/>
          </w:tcPr>
          <w:p w:rsidR="00A0416E" w:rsidRDefault="00A0416E">
            <w:pPr>
              <w:pStyle w:val="ConsPlusNormal"/>
            </w:pPr>
            <w:r>
              <w:t>11467,6</w:t>
            </w:r>
          </w:p>
        </w:tc>
        <w:tc>
          <w:tcPr>
            <w:tcW w:w="1077" w:type="dxa"/>
          </w:tcPr>
          <w:p w:rsidR="00A0416E" w:rsidRDefault="00A0416E">
            <w:pPr>
              <w:pStyle w:val="ConsPlusNormal"/>
            </w:pPr>
            <w:r>
              <w:t>12744,1</w:t>
            </w:r>
          </w:p>
        </w:tc>
        <w:tc>
          <w:tcPr>
            <w:tcW w:w="1134" w:type="dxa"/>
          </w:tcPr>
          <w:p w:rsidR="00A0416E" w:rsidRDefault="00A0416E">
            <w:pPr>
              <w:pStyle w:val="ConsPlusNormal"/>
            </w:pPr>
            <w:r>
              <w:t>13094,8</w:t>
            </w:r>
          </w:p>
        </w:tc>
        <w:tc>
          <w:tcPr>
            <w:tcW w:w="1134" w:type="dxa"/>
          </w:tcPr>
          <w:p w:rsidR="00A0416E" w:rsidRDefault="00A0416E">
            <w:pPr>
              <w:pStyle w:val="ConsPlusNormal"/>
            </w:pPr>
            <w:r>
              <w:t>13787,0</w:t>
            </w:r>
          </w:p>
        </w:tc>
      </w:tr>
      <w:tr w:rsidR="00A0416E">
        <w:tc>
          <w:tcPr>
            <w:tcW w:w="3572" w:type="dxa"/>
          </w:tcPr>
          <w:p w:rsidR="00A0416E" w:rsidRDefault="00A0416E">
            <w:pPr>
              <w:pStyle w:val="ConsPlusNormal"/>
            </w:pPr>
            <w:r>
              <w:t>Индекс роста потребительских цен в Амурской области к декабрю предыдущего года, %</w:t>
            </w:r>
          </w:p>
        </w:tc>
        <w:tc>
          <w:tcPr>
            <w:tcW w:w="1077" w:type="dxa"/>
          </w:tcPr>
          <w:p w:rsidR="00A0416E" w:rsidRDefault="00A0416E">
            <w:pPr>
              <w:pStyle w:val="ConsPlusNormal"/>
            </w:pPr>
            <w:r>
              <w:t>107,69</w:t>
            </w:r>
          </w:p>
        </w:tc>
        <w:tc>
          <w:tcPr>
            <w:tcW w:w="1077" w:type="dxa"/>
          </w:tcPr>
          <w:p w:rsidR="00A0416E" w:rsidRDefault="00A0416E">
            <w:pPr>
              <w:pStyle w:val="ConsPlusNormal"/>
            </w:pPr>
            <w:r>
              <w:t>110,52</w:t>
            </w:r>
          </w:p>
        </w:tc>
        <w:tc>
          <w:tcPr>
            <w:tcW w:w="1077" w:type="dxa"/>
          </w:tcPr>
          <w:p w:rsidR="00A0416E" w:rsidRDefault="00A0416E">
            <w:pPr>
              <w:pStyle w:val="ConsPlusNormal"/>
            </w:pPr>
            <w:r>
              <w:t>112,78</w:t>
            </w:r>
          </w:p>
        </w:tc>
        <w:tc>
          <w:tcPr>
            <w:tcW w:w="1134" w:type="dxa"/>
          </w:tcPr>
          <w:p w:rsidR="00A0416E" w:rsidRDefault="00A0416E">
            <w:pPr>
              <w:pStyle w:val="ConsPlusNormal"/>
            </w:pPr>
            <w:r>
              <w:t>104,95</w:t>
            </w:r>
          </w:p>
        </w:tc>
        <w:tc>
          <w:tcPr>
            <w:tcW w:w="1134" w:type="dxa"/>
          </w:tcPr>
          <w:p w:rsidR="00A0416E" w:rsidRDefault="00A0416E">
            <w:pPr>
              <w:pStyle w:val="ConsPlusNormal"/>
            </w:pPr>
            <w:r>
              <w:t>101,7</w:t>
            </w:r>
          </w:p>
        </w:tc>
      </w:tr>
      <w:tr w:rsidR="00A0416E">
        <w:tc>
          <w:tcPr>
            <w:tcW w:w="3572" w:type="dxa"/>
          </w:tcPr>
          <w:p w:rsidR="00A0416E" w:rsidRDefault="00A0416E">
            <w:pPr>
              <w:pStyle w:val="ConsPlusNormal"/>
            </w:pPr>
            <w:r>
              <w:t>Стоимость минимального набора продуктов питания в Амурской области (декабрь), рублей</w:t>
            </w:r>
          </w:p>
        </w:tc>
        <w:tc>
          <w:tcPr>
            <w:tcW w:w="1077" w:type="dxa"/>
          </w:tcPr>
          <w:p w:rsidR="00A0416E" w:rsidRDefault="00A0416E">
            <w:pPr>
              <w:pStyle w:val="ConsPlusNormal"/>
            </w:pPr>
            <w:r>
              <w:t>3452,75</w:t>
            </w:r>
          </w:p>
        </w:tc>
        <w:tc>
          <w:tcPr>
            <w:tcW w:w="1077" w:type="dxa"/>
          </w:tcPr>
          <w:p w:rsidR="00A0416E" w:rsidRDefault="00A0416E">
            <w:pPr>
              <w:pStyle w:val="ConsPlusNormal"/>
            </w:pPr>
            <w:r>
              <w:t>3709,15</w:t>
            </w:r>
          </w:p>
        </w:tc>
        <w:tc>
          <w:tcPr>
            <w:tcW w:w="1077" w:type="dxa"/>
          </w:tcPr>
          <w:p w:rsidR="00A0416E" w:rsidRDefault="00A0416E">
            <w:pPr>
              <w:pStyle w:val="ConsPlusNormal"/>
            </w:pPr>
            <w:r>
              <w:t>4140,62</w:t>
            </w:r>
          </w:p>
        </w:tc>
        <w:tc>
          <w:tcPr>
            <w:tcW w:w="1134" w:type="dxa"/>
          </w:tcPr>
          <w:p w:rsidR="00A0416E" w:rsidRDefault="00A0416E">
            <w:pPr>
              <w:pStyle w:val="ConsPlusNormal"/>
            </w:pPr>
            <w:r>
              <w:t>4126,29</w:t>
            </w:r>
          </w:p>
        </w:tc>
        <w:tc>
          <w:tcPr>
            <w:tcW w:w="1134" w:type="dxa"/>
          </w:tcPr>
          <w:p w:rsidR="00A0416E" w:rsidRDefault="00A0416E">
            <w:pPr>
              <w:pStyle w:val="ConsPlusNormal"/>
            </w:pPr>
            <w:r>
              <w:t>4024,25</w:t>
            </w:r>
          </w:p>
        </w:tc>
      </w:tr>
      <w:tr w:rsidR="00A0416E">
        <w:tc>
          <w:tcPr>
            <w:tcW w:w="3572" w:type="dxa"/>
          </w:tcPr>
          <w:p w:rsidR="00A0416E" w:rsidRDefault="00A0416E">
            <w:pPr>
              <w:pStyle w:val="ConsPlusNormal"/>
            </w:pPr>
            <w:r>
              <w:t>Прожиточный минимум в среднем на душу населения в Амурской области (IV квартал), рублей</w:t>
            </w:r>
          </w:p>
        </w:tc>
        <w:tc>
          <w:tcPr>
            <w:tcW w:w="1077" w:type="dxa"/>
          </w:tcPr>
          <w:p w:rsidR="00A0416E" w:rsidRDefault="00A0416E">
            <w:pPr>
              <w:pStyle w:val="ConsPlusNormal"/>
            </w:pPr>
            <w:r>
              <w:t>9251</w:t>
            </w:r>
          </w:p>
        </w:tc>
        <w:tc>
          <w:tcPr>
            <w:tcW w:w="1077" w:type="dxa"/>
          </w:tcPr>
          <w:p w:rsidR="00A0416E" w:rsidRDefault="00A0416E">
            <w:pPr>
              <w:pStyle w:val="ConsPlusNormal"/>
            </w:pPr>
            <w:r>
              <w:t>9539</w:t>
            </w:r>
          </w:p>
        </w:tc>
        <w:tc>
          <w:tcPr>
            <w:tcW w:w="1077" w:type="dxa"/>
          </w:tcPr>
          <w:p w:rsidR="00A0416E" w:rsidRDefault="00A0416E">
            <w:pPr>
              <w:pStyle w:val="ConsPlusNormal"/>
            </w:pPr>
            <w:r>
              <w:t>11555</w:t>
            </w:r>
          </w:p>
        </w:tc>
        <w:tc>
          <w:tcPr>
            <w:tcW w:w="1134" w:type="dxa"/>
          </w:tcPr>
          <w:p w:rsidR="00A0416E" w:rsidRDefault="00A0416E">
            <w:pPr>
              <w:pStyle w:val="ConsPlusNormal"/>
            </w:pPr>
            <w:r>
              <w:t>11374</w:t>
            </w:r>
          </w:p>
        </w:tc>
        <w:tc>
          <w:tcPr>
            <w:tcW w:w="1134" w:type="dxa"/>
          </w:tcPr>
          <w:p w:rsidR="00A0416E" w:rsidRDefault="00A0416E">
            <w:pPr>
              <w:pStyle w:val="ConsPlusNormal"/>
            </w:pPr>
            <w:r>
              <w:t>11203</w:t>
            </w:r>
          </w:p>
        </w:tc>
      </w:tr>
      <w:tr w:rsidR="00A0416E">
        <w:tc>
          <w:tcPr>
            <w:tcW w:w="3572" w:type="dxa"/>
          </w:tcPr>
          <w:p w:rsidR="00A0416E" w:rsidRDefault="00A0416E">
            <w:pPr>
              <w:pStyle w:val="ConsPlusNormal"/>
            </w:pPr>
            <w:r>
              <w:t>Численность зарегистрированных безработных, человек</w:t>
            </w:r>
          </w:p>
        </w:tc>
        <w:tc>
          <w:tcPr>
            <w:tcW w:w="1077" w:type="dxa"/>
          </w:tcPr>
          <w:p w:rsidR="00A0416E" w:rsidRDefault="00A0416E">
            <w:pPr>
              <w:pStyle w:val="ConsPlusNormal"/>
            </w:pPr>
            <w:r>
              <w:t>1215</w:t>
            </w:r>
          </w:p>
        </w:tc>
        <w:tc>
          <w:tcPr>
            <w:tcW w:w="1077" w:type="dxa"/>
          </w:tcPr>
          <w:p w:rsidR="00A0416E" w:rsidRDefault="00A0416E">
            <w:pPr>
              <w:pStyle w:val="ConsPlusNormal"/>
            </w:pPr>
            <w:r>
              <w:t>1439</w:t>
            </w:r>
          </w:p>
        </w:tc>
        <w:tc>
          <w:tcPr>
            <w:tcW w:w="1077" w:type="dxa"/>
          </w:tcPr>
          <w:p w:rsidR="00A0416E" w:rsidRDefault="00A0416E">
            <w:pPr>
              <w:pStyle w:val="ConsPlusNormal"/>
            </w:pPr>
            <w:r>
              <w:t>2310</w:t>
            </w:r>
          </w:p>
        </w:tc>
        <w:tc>
          <w:tcPr>
            <w:tcW w:w="1134" w:type="dxa"/>
          </w:tcPr>
          <w:p w:rsidR="00A0416E" w:rsidRDefault="00A0416E">
            <w:pPr>
              <w:pStyle w:val="ConsPlusNormal"/>
            </w:pPr>
            <w:r>
              <w:t>2327</w:t>
            </w:r>
          </w:p>
        </w:tc>
        <w:tc>
          <w:tcPr>
            <w:tcW w:w="1134" w:type="dxa"/>
          </w:tcPr>
          <w:p w:rsidR="00A0416E" w:rsidRDefault="00A0416E">
            <w:pPr>
              <w:pStyle w:val="ConsPlusNormal"/>
            </w:pPr>
            <w:r>
              <w:t>1936</w:t>
            </w:r>
          </w:p>
        </w:tc>
      </w:tr>
      <w:tr w:rsidR="00A0416E">
        <w:tc>
          <w:tcPr>
            <w:tcW w:w="3572" w:type="dxa"/>
          </w:tcPr>
          <w:p w:rsidR="00A0416E" w:rsidRDefault="00A0416E">
            <w:pPr>
              <w:pStyle w:val="ConsPlusNormal"/>
            </w:pPr>
            <w:r>
              <w:t>Уровень регистрируемой безработицы, %</w:t>
            </w:r>
          </w:p>
        </w:tc>
        <w:tc>
          <w:tcPr>
            <w:tcW w:w="1077" w:type="dxa"/>
          </w:tcPr>
          <w:p w:rsidR="00A0416E" w:rsidRDefault="00A0416E">
            <w:pPr>
              <w:pStyle w:val="ConsPlusNormal"/>
            </w:pPr>
            <w:r>
              <w:t>0,8</w:t>
            </w:r>
          </w:p>
        </w:tc>
        <w:tc>
          <w:tcPr>
            <w:tcW w:w="1077" w:type="dxa"/>
          </w:tcPr>
          <w:p w:rsidR="00A0416E" w:rsidRDefault="00A0416E">
            <w:pPr>
              <w:pStyle w:val="ConsPlusNormal"/>
            </w:pPr>
            <w:r>
              <w:t>1,0</w:t>
            </w:r>
          </w:p>
        </w:tc>
        <w:tc>
          <w:tcPr>
            <w:tcW w:w="1077" w:type="dxa"/>
          </w:tcPr>
          <w:p w:rsidR="00A0416E" w:rsidRDefault="00A0416E">
            <w:pPr>
              <w:pStyle w:val="ConsPlusNormal"/>
            </w:pPr>
            <w:r>
              <w:t>1,6</w:t>
            </w:r>
          </w:p>
        </w:tc>
        <w:tc>
          <w:tcPr>
            <w:tcW w:w="1134" w:type="dxa"/>
          </w:tcPr>
          <w:p w:rsidR="00A0416E" w:rsidRDefault="00A0416E">
            <w:pPr>
              <w:pStyle w:val="ConsPlusNormal"/>
            </w:pPr>
            <w:r>
              <w:t>1,5</w:t>
            </w:r>
          </w:p>
        </w:tc>
        <w:tc>
          <w:tcPr>
            <w:tcW w:w="1134" w:type="dxa"/>
          </w:tcPr>
          <w:p w:rsidR="00A0416E" w:rsidRDefault="00A0416E">
            <w:pPr>
              <w:pStyle w:val="ConsPlusNormal"/>
            </w:pPr>
            <w:r>
              <w:t>1,2</w:t>
            </w:r>
          </w:p>
        </w:tc>
      </w:tr>
    </w:tbl>
    <w:p w:rsidR="00A0416E" w:rsidRDefault="00A0416E">
      <w:pPr>
        <w:pStyle w:val="ConsPlusNormal"/>
        <w:ind w:firstLine="540"/>
        <w:jc w:val="both"/>
      </w:pPr>
    </w:p>
    <w:p w:rsidR="00A0416E" w:rsidRDefault="00A0416E">
      <w:pPr>
        <w:pStyle w:val="ConsPlusNormal"/>
        <w:ind w:firstLine="540"/>
        <w:jc w:val="both"/>
      </w:pPr>
      <w:r>
        <w:t>Численность незанятых граждан, обратившихся в течение 2017 года в службу занятости населения за предоставлением услуг, насчитывала 4745 человек, из них официально признано безработными 3593 человека, что на 778 человек больше, чем в 2013 году.</w:t>
      </w:r>
    </w:p>
    <w:p w:rsidR="00A0416E" w:rsidRDefault="00A0416E">
      <w:pPr>
        <w:pStyle w:val="ConsPlusNormal"/>
        <w:spacing w:before="200"/>
        <w:ind w:firstLine="540"/>
        <w:jc w:val="both"/>
      </w:pPr>
      <w:r>
        <w:t>Уровень безработицы повысился с 0,8% в 2013 году до 1,2% в 2017 году.</w:t>
      </w:r>
    </w:p>
    <w:p w:rsidR="00A0416E" w:rsidRDefault="00A0416E">
      <w:pPr>
        <w:pStyle w:val="ConsPlusNormal"/>
        <w:spacing w:before="200"/>
        <w:ind w:firstLine="540"/>
        <w:jc w:val="both"/>
      </w:pPr>
      <w:r>
        <w:t>Предприятиями и организациями города в органы государственной службы занятости в 2017 году направлено 17272 вакансии, что на 2754 вакансии меньше по сравнению с 2013 годом.</w:t>
      </w:r>
    </w:p>
    <w:p w:rsidR="00A0416E" w:rsidRDefault="00A0416E">
      <w:pPr>
        <w:pStyle w:val="ConsPlusNormal"/>
        <w:ind w:firstLine="540"/>
        <w:jc w:val="both"/>
      </w:pPr>
    </w:p>
    <w:p w:rsidR="00A0416E" w:rsidRDefault="00A0416E">
      <w:pPr>
        <w:pStyle w:val="ConsPlusNormal"/>
        <w:jc w:val="right"/>
        <w:outlineLvl w:val="4"/>
      </w:pPr>
      <w:r>
        <w:t>Таблица 15</w:t>
      </w:r>
    </w:p>
    <w:p w:rsidR="00A0416E" w:rsidRDefault="00A0416E">
      <w:pPr>
        <w:pStyle w:val="ConsPlusNormal"/>
        <w:ind w:firstLine="540"/>
        <w:jc w:val="both"/>
      </w:pPr>
    </w:p>
    <w:p w:rsidR="00A0416E" w:rsidRDefault="00A0416E">
      <w:pPr>
        <w:pStyle w:val="ConsPlusTitle"/>
        <w:jc w:val="center"/>
      </w:pPr>
      <w:r>
        <w:t xml:space="preserve">Структура численности и уровень заработной платы </w:t>
      </w:r>
      <w:proofErr w:type="gramStart"/>
      <w:r>
        <w:t>работающих</w:t>
      </w:r>
      <w:proofErr w:type="gramEnd"/>
    </w:p>
    <w:p w:rsidR="00A0416E" w:rsidRDefault="00A0416E">
      <w:pPr>
        <w:pStyle w:val="ConsPlusTitle"/>
        <w:jc w:val="center"/>
      </w:pPr>
      <w:r>
        <w:t>в организациях, не относящихся к субъектам</w:t>
      </w:r>
    </w:p>
    <w:p w:rsidR="00A0416E" w:rsidRDefault="00A0416E">
      <w:pPr>
        <w:pStyle w:val="ConsPlusTitle"/>
        <w:jc w:val="center"/>
      </w:pPr>
      <w:r>
        <w:lastRenderedPageBreak/>
        <w:t>малого предпринимательства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993"/>
        <w:gridCol w:w="992"/>
        <w:gridCol w:w="850"/>
        <w:gridCol w:w="1134"/>
        <w:gridCol w:w="1134"/>
        <w:gridCol w:w="850"/>
      </w:tblGrid>
      <w:tr w:rsidR="00A0416E">
        <w:tc>
          <w:tcPr>
            <w:tcW w:w="3118" w:type="dxa"/>
            <w:vMerge w:val="restart"/>
          </w:tcPr>
          <w:p w:rsidR="00A0416E" w:rsidRDefault="00A0416E">
            <w:pPr>
              <w:pStyle w:val="ConsPlusNormal"/>
              <w:jc w:val="center"/>
            </w:pPr>
            <w:r>
              <w:t>Вид экономической деятельности</w:t>
            </w:r>
          </w:p>
        </w:tc>
        <w:tc>
          <w:tcPr>
            <w:tcW w:w="2835" w:type="dxa"/>
            <w:gridSpan w:val="3"/>
          </w:tcPr>
          <w:p w:rsidR="00A0416E" w:rsidRDefault="00A0416E">
            <w:pPr>
              <w:pStyle w:val="ConsPlusNormal"/>
              <w:jc w:val="center"/>
            </w:pPr>
            <w:r>
              <w:t>Численность работающих, чел.</w:t>
            </w:r>
          </w:p>
        </w:tc>
        <w:tc>
          <w:tcPr>
            <w:tcW w:w="3118" w:type="dxa"/>
            <w:gridSpan w:val="3"/>
          </w:tcPr>
          <w:p w:rsidR="00A0416E" w:rsidRDefault="00A0416E">
            <w:pPr>
              <w:pStyle w:val="ConsPlusNormal"/>
              <w:jc w:val="center"/>
            </w:pPr>
            <w:r>
              <w:t>Среднемесячная заработная плата, руб.</w:t>
            </w:r>
          </w:p>
        </w:tc>
      </w:tr>
      <w:tr w:rsidR="00A0416E">
        <w:tc>
          <w:tcPr>
            <w:tcW w:w="3118" w:type="dxa"/>
            <w:vMerge/>
          </w:tcPr>
          <w:p w:rsidR="00A0416E" w:rsidRDefault="00A0416E">
            <w:pPr>
              <w:pStyle w:val="ConsPlusNormal"/>
            </w:pPr>
          </w:p>
        </w:tc>
        <w:tc>
          <w:tcPr>
            <w:tcW w:w="993" w:type="dxa"/>
          </w:tcPr>
          <w:p w:rsidR="00A0416E" w:rsidRDefault="00A0416E">
            <w:pPr>
              <w:pStyle w:val="ConsPlusNormal"/>
              <w:jc w:val="center"/>
            </w:pPr>
            <w:r>
              <w:t>2013</w:t>
            </w:r>
          </w:p>
        </w:tc>
        <w:tc>
          <w:tcPr>
            <w:tcW w:w="992" w:type="dxa"/>
          </w:tcPr>
          <w:p w:rsidR="00A0416E" w:rsidRDefault="00A0416E">
            <w:pPr>
              <w:pStyle w:val="ConsPlusNormal"/>
              <w:jc w:val="center"/>
            </w:pPr>
            <w:r>
              <w:t>2017</w:t>
            </w:r>
          </w:p>
        </w:tc>
        <w:tc>
          <w:tcPr>
            <w:tcW w:w="850" w:type="dxa"/>
          </w:tcPr>
          <w:p w:rsidR="00A0416E" w:rsidRDefault="00A0416E">
            <w:pPr>
              <w:pStyle w:val="ConsPlusNormal"/>
              <w:jc w:val="center"/>
            </w:pPr>
            <w:r>
              <w:t>Темп роста, %</w:t>
            </w:r>
          </w:p>
        </w:tc>
        <w:tc>
          <w:tcPr>
            <w:tcW w:w="1134" w:type="dxa"/>
          </w:tcPr>
          <w:p w:rsidR="00A0416E" w:rsidRDefault="00A0416E">
            <w:pPr>
              <w:pStyle w:val="ConsPlusNormal"/>
              <w:jc w:val="center"/>
            </w:pPr>
            <w:r>
              <w:t>2013</w:t>
            </w:r>
          </w:p>
        </w:tc>
        <w:tc>
          <w:tcPr>
            <w:tcW w:w="1134" w:type="dxa"/>
          </w:tcPr>
          <w:p w:rsidR="00A0416E" w:rsidRDefault="00A0416E">
            <w:pPr>
              <w:pStyle w:val="ConsPlusNormal"/>
              <w:jc w:val="center"/>
            </w:pPr>
            <w:r>
              <w:t>2017</w:t>
            </w:r>
          </w:p>
        </w:tc>
        <w:tc>
          <w:tcPr>
            <w:tcW w:w="850" w:type="dxa"/>
          </w:tcPr>
          <w:p w:rsidR="00A0416E" w:rsidRDefault="00A0416E">
            <w:pPr>
              <w:pStyle w:val="ConsPlusNormal"/>
              <w:jc w:val="center"/>
            </w:pPr>
            <w:r>
              <w:t>Темп роста, %</w:t>
            </w:r>
          </w:p>
        </w:tc>
      </w:tr>
      <w:tr w:rsidR="00A0416E">
        <w:tc>
          <w:tcPr>
            <w:tcW w:w="3118" w:type="dxa"/>
          </w:tcPr>
          <w:p w:rsidR="00A0416E" w:rsidRDefault="00A0416E">
            <w:pPr>
              <w:pStyle w:val="ConsPlusNormal"/>
            </w:pPr>
            <w:r>
              <w:t>Всего</w:t>
            </w:r>
          </w:p>
        </w:tc>
        <w:tc>
          <w:tcPr>
            <w:tcW w:w="993" w:type="dxa"/>
          </w:tcPr>
          <w:p w:rsidR="00A0416E" w:rsidRDefault="00A0416E">
            <w:pPr>
              <w:pStyle w:val="ConsPlusNormal"/>
            </w:pPr>
            <w:r>
              <w:t>78023</w:t>
            </w:r>
          </w:p>
        </w:tc>
        <w:tc>
          <w:tcPr>
            <w:tcW w:w="992" w:type="dxa"/>
          </w:tcPr>
          <w:p w:rsidR="00A0416E" w:rsidRDefault="00A0416E">
            <w:pPr>
              <w:pStyle w:val="ConsPlusNormal"/>
            </w:pPr>
            <w:r>
              <w:t>64850</w:t>
            </w:r>
          </w:p>
        </w:tc>
        <w:tc>
          <w:tcPr>
            <w:tcW w:w="850" w:type="dxa"/>
          </w:tcPr>
          <w:p w:rsidR="00A0416E" w:rsidRDefault="00A0416E">
            <w:pPr>
              <w:pStyle w:val="ConsPlusNormal"/>
            </w:pPr>
            <w:r>
              <w:t>83,1</w:t>
            </w:r>
          </w:p>
        </w:tc>
        <w:tc>
          <w:tcPr>
            <w:tcW w:w="1134" w:type="dxa"/>
          </w:tcPr>
          <w:p w:rsidR="00A0416E" w:rsidRDefault="00A0416E">
            <w:pPr>
              <w:pStyle w:val="ConsPlusNormal"/>
            </w:pPr>
            <w:r>
              <w:t>34467,4</w:t>
            </w:r>
          </w:p>
        </w:tc>
        <w:tc>
          <w:tcPr>
            <w:tcW w:w="1134" w:type="dxa"/>
          </w:tcPr>
          <w:p w:rsidR="00A0416E" w:rsidRDefault="00A0416E">
            <w:pPr>
              <w:pStyle w:val="ConsPlusNormal"/>
            </w:pPr>
            <w:r>
              <w:t>41812,9</w:t>
            </w:r>
          </w:p>
        </w:tc>
        <w:tc>
          <w:tcPr>
            <w:tcW w:w="850" w:type="dxa"/>
          </w:tcPr>
          <w:p w:rsidR="00A0416E" w:rsidRDefault="00A0416E">
            <w:pPr>
              <w:pStyle w:val="ConsPlusNormal"/>
            </w:pPr>
            <w:r>
              <w:t>121,3</w:t>
            </w:r>
          </w:p>
        </w:tc>
      </w:tr>
      <w:tr w:rsidR="00A0416E">
        <w:tc>
          <w:tcPr>
            <w:tcW w:w="3118" w:type="dxa"/>
          </w:tcPr>
          <w:p w:rsidR="00A0416E" w:rsidRDefault="00A0416E">
            <w:pPr>
              <w:pStyle w:val="ConsPlusNormal"/>
            </w:pPr>
            <w:r>
              <w:t>В том числе по основным видам:</w:t>
            </w:r>
          </w:p>
        </w:tc>
        <w:tc>
          <w:tcPr>
            <w:tcW w:w="993" w:type="dxa"/>
          </w:tcPr>
          <w:p w:rsidR="00A0416E" w:rsidRDefault="00A0416E">
            <w:pPr>
              <w:pStyle w:val="ConsPlusNormal"/>
            </w:pPr>
          </w:p>
        </w:tc>
        <w:tc>
          <w:tcPr>
            <w:tcW w:w="992" w:type="dxa"/>
          </w:tcPr>
          <w:p w:rsidR="00A0416E" w:rsidRDefault="00A0416E">
            <w:pPr>
              <w:pStyle w:val="ConsPlusNormal"/>
            </w:pPr>
          </w:p>
        </w:tc>
        <w:tc>
          <w:tcPr>
            <w:tcW w:w="850"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c>
          <w:tcPr>
            <w:tcW w:w="850" w:type="dxa"/>
          </w:tcPr>
          <w:p w:rsidR="00A0416E" w:rsidRDefault="00A0416E">
            <w:pPr>
              <w:pStyle w:val="ConsPlusNormal"/>
            </w:pPr>
          </w:p>
        </w:tc>
      </w:tr>
      <w:tr w:rsidR="00A0416E">
        <w:tc>
          <w:tcPr>
            <w:tcW w:w="3118" w:type="dxa"/>
          </w:tcPr>
          <w:p w:rsidR="00A0416E" w:rsidRDefault="00A0416E">
            <w:pPr>
              <w:pStyle w:val="ConsPlusNormal"/>
            </w:pPr>
            <w:r>
              <w:t>Сельское, лесное хозяйство, охота, рыболовство и рыбоводство</w:t>
            </w:r>
          </w:p>
        </w:tc>
        <w:tc>
          <w:tcPr>
            <w:tcW w:w="993" w:type="dxa"/>
          </w:tcPr>
          <w:p w:rsidR="00A0416E" w:rsidRDefault="00A0416E">
            <w:pPr>
              <w:pStyle w:val="ConsPlusNormal"/>
            </w:pPr>
            <w:r>
              <w:t>1248</w:t>
            </w:r>
          </w:p>
        </w:tc>
        <w:tc>
          <w:tcPr>
            <w:tcW w:w="992" w:type="dxa"/>
          </w:tcPr>
          <w:p w:rsidR="00A0416E" w:rsidRDefault="00A0416E">
            <w:pPr>
              <w:pStyle w:val="ConsPlusNormal"/>
            </w:pPr>
            <w:r>
              <w:t>822</w:t>
            </w:r>
          </w:p>
        </w:tc>
        <w:tc>
          <w:tcPr>
            <w:tcW w:w="850" w:type="dxa"/>
          </w:tcPr>
          <w:p w:rsidR="00A0416E" w:rsidRDefault="00A0416E">
            <w:pPr>
              <w:pStyle w:val="ConsPlusNormal"/>
            </w:pPr>
            <w:r>
              <w:t>65,9</w:t>
            </w:r>
          </w:p>
        </w:tc>
        <w:tc>
          <w:tcPr>
            <w:tcW w:w="1134" w:type="dxa"/>
          </w:tcPr>
          <w:p w:rsidR="00A0416E" w:rsidRDefault="00A0416E">
            <w:pPr>
              <w:pStyle w:val="ConsPlusNormal"/>
            </w:pPr>
            <w:r>
              <w:t>30768,8</w:t>
            </w:r>
          </w:p>
        </w:tc>
        <w:tc>
          <w:tcPr>
            <w:tcW w:w="1134" w:type="dxa"/>
          </w:tcPr>
          <w:p w:rsidR="00A0416E" w:rsidRDefault="00A0416E">
            <w:pPr>
              <w:pStyle w:val="ConsPlusNormal"/>
            </w:pPr>
            <w:r>
              <w:t>42750,6</w:t>
            </w:r>
          </w:p>
        </w:tc>
        <w:tc>
          <w:tcPr>
            <w:tcW w:w="850" w:type="dxa"/>
          </w:tcPr>
          <w:p w:rsidR="00A0416E" w:rsidRDefault="00A0416E">
            <w:pPr>
              <w:pStyle w:val="ConsPlusNormal"/>
            </w:pPr>
            <w:r>
              <w:t>138,9</w:t>
            </w:r>
          </w:p>
        </w:tc>
      </w:tr>
      <w:tr w:rsidR="00A0416E">
        <w:tc>
          <w:tcPr>
            <w:tcW w:w="3118" w:type="dxa"/>
          </w:tcPr>
          <w:p w:rsidR="00A0416E" w:rsidRDefault="00A0416E">
            <w:pPr>
              <w:pStyle w:val="ConsPlusNormal"/>
            </w:pPr>
            <w:r>
              <w:t>Обрабатывающие производства</w:t>
            </w:r>
          </w:p>
        </w:tc>
        <w:tc>
          <w:tcPr>
            <w:tcW w:w="993" w:type="dxa"/>
          </w:tcPr>
          <w:p w:rsidR="00A0416E" w:rsidRDefault="00A0416E">
            <w:pPr>
              <w:pStyle w:val="ConsPlusNormal"/>
            </w:pPr>
            <w:r>
              <w:t>5920</w:t>
            </w:r>
          </w:p>
        </w:tc>
        <w:tc>
          <w:tcPr>
            <w:tcW w:w="992" w:type="dxa"/>
          </w:tcPr>
          <w:p w:rsidR="00A0416E" w:rsidRDefault="00A0416E">
            <w:pPr>
              <w:pStyle w:val="ConsPlusNormal"/>
            </w:pPr>
            <w:r>
              <w:t>4365</w:t>
            </w:r>
          </w:p>
        </w:tc>
        <w:tc>
          <w:tcPr>
            <w:tcW w:w="850" w:type="dxa"/>
          </w:tcPr>
          <w:p w:rsidR="00A0416E" w:rsidRDefault="00A0416E">
            <w:pPr>
              <w:pStyle w:val="ConsPlusNormal"/>
            </w:pPr>
            <w:r>
              <w:t>73,7</w:t>
            </w:r>
          </w:p>
        </w:tc>
        <w:tc>
          <w:tcPr>
            <w:tcW w:w="1134" w:type="dxa"/>
          </w:tcPr>
          <w:p w:rsidR="00A0416E" w:rsidRDefault="00A0416E">
            <w:pPr>
              <w:pStyle w:val="ConsPlusNormal"/>
            </w:pPr>
            <w:r>
              <w:t>26391,4</w:t>
            </w:r>
          </w:p>
        </w:tc>
        <w:tc>
          <w:tcPr>
            <w:tcW w:w="1134" w:type="dxa"/>
          </w:tcPr>
          <w:p w:rsidR="00A0416E" w:rsidRDefault="00A0416E">
            <w:pPr>
              <w:pStyle w:val="ConsPlusNormal"/>
            </w:pPr>
            <w:r>
              <w:t>36590,6</w:t>
            </w:r>
          </w:p>
        </w:tc>
        <w:tc>
          <w:tcPr>
            <w:tcW w:w="850" w:type="dxa"/>
          </w:tcPr>
          <w:p w:rsidR="00A0416E" w:rsidRDefault="00A0416E">
            <w:pPr>
              <w:pStyle w:val="ConsPlusNormal"/>
            </w:pPr>
            <w:r>
              <w:t>138,6</w:t>
            </w:r>
          </w:p>
        </w:tc>
      </w:tr>
      <w:tr w:rsidR="00A0416E">
        <w:tc>
          <w:tcPr>
            <w:tcW w:w="3118" w:type="dxa"/>
          </w:tcPr>
          <w:p w:rsidR="00A0416E" w:rsidRDefault="00A0416E">
            <w:pPr>
              <w:pStyle w:val="ConsPlusNormal"/>
            </w:pPr>
            <w:r>
              <w:t>Обеспечение электрической энергией, газом и паром, кондиционирование воздуха</w:t>
            </w:r>
          </w:p>
        </w:tc>
        <w:tc>
          <w:tcPr>
            <w:tcW w:w="993" w:type="dxa"/>
          </w:tcPr>
          <w:p w:rsidR="00A0416E" w:rsidRDefault="00A0416E">
            <w:pPr>
              <w:pStyle w:val="ConsPlusNormal"/>
            </w:pPr>
            <w:r>
              <w:t>5953</w:t>
            </w:r>
          </w:p>
        </w:tc>
        <w:tc>
          <w:tcPr>
            <w:tcW w:w="992" w:type="dxa"/>
          </w:tcPr>
          <w:p w:rsidR="00A0416E" w:rsidRDefault="00A0416E">
            <w:pPr>
              <w:pStyle w:val="ConsPlusNormal"/>
            </w:pPr>
            <w:r>
              <w:t>5181</w:t>
            </w:r>
          </w:p>
        </w:tc>
        <w:tc>
          <w:tcPr>
            <w:tcW w:w="850" w:type="dxa"/>
          </w:tcPr>
          <w:p w:rsidR="00A0416E" w:rsidRDefault="00A0416E">
            <w:pPr>
              <w:pStyle w:val="ConsPlusNormal"/>
            </w:pPr>
            <w:r>
              <w:t>87,0</w:t>
            </w:r>
          </w:p>
        </w:tc>
        <w:tc>
          <w:tcPr>
            <w:tcW w:w="1134" w:type="dxa"/>
          </w:tcPr>
          <w:p w:rsidR="00A0416E" w:rsidRDefault="00A0416E">
            <w:pPr>
              <w:pStyle w:val="ConsPlusNormal"/>
            </w:pPr>
            <w:r>
              <w:t>39292,2</w:t>
            </w:r>
          </w:p>
        </w:tc>
        <w:tc>
          <w:tcPr>
            <w:tcW w:w="1134" w:type="dxa"/>
          </w:tcPr>
          <w:p w:rsidR="00A0416E" w:rsidRDefault="00A0416E">
            <w:pPr>
              <w:pStyle w:val="ConsPlusNormal"/>
            </w:pPr>
            <w:r>
              <w:t>60001,8</w:t>
            </w:r>
          </w:p>
        </w:tc>
        <w:tc>
          <w:tcPr>
            <w:tcW w:w="850" w:type="dxa"/>
          </w:tcPr>
          <w:p w:rsidR="00A0416E" w:rsidRDefault="00A0416E">
            <w:pPr>
              <w:pStyle w:val="ConsPlusNormal"/>
            </w:pPr>
            <w:r>
              <w:t>152,7</w:t>
            </w:r>
          </w:p>
        </w:tc>
      </w:tr>
      <w:tr w:rsidR="00A0416E">
        <w:tc>
          <w:tcPr>
            <w:tcW w:w="3118" w:type="dxa"/>
          </w:tcPr>
          <w:p w:rsidR="00A0416E" w:rsidRDefault="00A0416E">
            <w:pPr>
              <w:pStyle w:val="ConsPlusNormal"/>
            </w:pPr>
            <w:r>
              <w:t>Строительство</w:t>
            </w:r>
          </w:p>
        </w:tc>
        <w:tc>
          <w:tcPr>
            <w:tcW w:w="993" w:type="dxa"/>
          </w:tcPr>
          <w:p w:rsidR="00A0416E" w:rsidRDefault="00A0416E">
            <w:pPr>
              <w:pStyle w:val="ConsPlusNormal"/>
            </w:pPr>
            <w:r>
              <w:t>6975</w:t>
            </w:r>
          </w:p>
        </w:tc>
        <w:tc>
          <w:tcPr>
            <w:tcW w:w="992" w:type="dxa"/>
          </w:tcPr>
          <w:p w:rsidR="00A0416E" w:rsidRDefault="00A0416E">
            <w:pPr>
              <w:pStyle w:val="ConsPlusNormal"/>
            </w:pPr>
            <w:r>
              <w:t>3539</w:t>
            </w:r>
          </w:p>
        </w:tc>
        <w:tc>
          <w:tcPr>
            <w:tcW w:w="850" w:type="dxa"/>
          </w:tcPr>
          <w:p w:rsidR="00A0416E" w:rsidRDefault="00A0416E">
            <w:pPr>
              <w:pStyle w:val="ConsPlusNormal"/>
            </w:pPr>
            <w:r>
              <w:t>50,7</w:t>
            </w:r>
          </w:p>
        </w:tc>
        <w:tc>
          <w:tcPr>
            <w:tcW w:w="1134" w:type="dxa"/>
          </w:tcPr>
          <w:p w:rsidR="00A0416E" w:rsidRDefault="00A0416E">
            <w:pPr>
              <w:pStyle w:val="ConsPlusNormal"/>
            </w:pPr>
            <w:r>
              <w:t>32959,4</w:t>
            </w:r>
          </w:p>
        </w:tc>
        <w:tc>
          <w:tcPr>
            <w:tcW w:w="1134" w:type="dxa"/>
          </w:tcPr>
          <w:p w:rsidR="00A0416E" w:rsidRDefault="00A0416E">
            <w:pPr>
              <w:pStyle w:val="ConsPlusNormal"/>
            </w:pPr>
            <w:r>
              <w:t>41803,7</w:t>
            </w:r>
          </w:p>
        </w:tc>
        <w:tc>
          <w:tcPr>
            <w:tcW w:w="850" w:type="dxa"/>
          </w:tcPr>
          <w:p w:rsidR="00A0416E" w:rsidRDefault="00A0416E">
            <w:pPr>
              <w:pStyle w:val="ConsPlusNormal"/>
            </w:pPr>
            <w:r>
              <w:t>126,8</w:t>
            </w:r>
          </w:p>
        </w:tc>
      </w:tr>
      <w:tr w:rsidR="00A0416E">
        <w:tc>
          <w:tcPr>
            <w:tcW w:w="3118" w:type="dxa"/>
          </w:tcPr>
          <w:p w:rsidR="00A0416E" w:rsidRDefault="00A0416E">
            <w:pPr>
              <w:pStyle w:val="ConsPlusNormal"/>
            </w:pPr>
            <w:r>
              <w:t>Торговля оптовая и розничная; ремонт автотранспортных средств и мотоциклов</w:t>
            </w:r>
          </w:p>
        </w:tc>
        <w:tc>
          <w:tcPr>
            <w:tcW w:w="993" w:type="dxa"/>
          </w:tcPr>
          <w:p w:rsidR="00A0416E" w:rsidRDefault="00A0416E">
            <w:pPr>
              <w:pStyle w:val="ConsPlusNormal"/>
            </w:pPr>
            <w:r>
              <w:t>5284</w:t>
            </w:r>
          </w:p>
        </w:tc>
        <w:tc>
          <w:tcPr>
            <w:tcW w:w="992" w:type="dxa"/>
          </w:tcPr>
          <w:p w:rsidR="00A0416E" w:rsidRDefault="00A0416E">
            <w:pPr>
              <w:pStyle w:val="ConsPlusNormal"/>
            </w:pPr>
            <w:r>
              <w:t>6307</w:t>
            </w:r>
          </w:p>
        </w:tc>
        <w:tc>
          <w:tcPr>
            <w:tcW w:w="850" w:type="dxa"/>
          </w:tcPr>
          <w:p w:rsidR="00A0416E" w:rsidRDefault="00A0416E">
            <w:pPr>
              <w:pStyle w:val="ConsPlusNormal"/>
            </w:pPr>
            <w:r>
              <w:t>119,4</w:t>
            </w:r>
          </w:p>
        </w:tc>
        <w:tc>
          <w:tcPr>
            <w:tcW w:w="1134" w:type="dxa"/>
          </w:tcPr>
          <w:p w:rsidR="00A0416E" w:rsidRDefault="00A0416E">
            <w:pPr>
              <w:pStyle w:val="ConsPlusNormal"/>
            </w:pPr>
            <w:r>
              <w:t>20883,4</w:t>
            </w:r>
          </w:p>
        </w:tc>
        <w:tc>
          <w:tcPr>
            <w:tcW w:w="1134" w:type="dxa"/>
          </w:tcPr>
          <w:p w:rsidR="00A0416E" w:rsidRDefault="00A0416E">
            <w:pPr>
              <w:pStyle w:val="ConsPlusNormal"/>
            </w:pPr>
            <w:r>
              <w:t>27052,2</w:t>
            </w:r>
          </w:p>
        </w:tc>
        <w:tc>
          <w:tcPr>
            <w:tcW w:w="850" w:type="dxa"/>
          </w:tcPr>
          <w:p w:rsidR="00A0416E" w:rsidRDefault="00A0416E">
            <w:pPr>
              <w:pStyle w:val="ConsPlusNormal"/>
            </w:pPr>
            <w:r>
              <w:t>129,5</w:t>
            </w:r>
          </w:p>
        </w:tc>
      </w:tr>
      <w:tr w:rsidR="00A0416E">
        <w:tc>
          <w:tcPr>
            <w:tcW w:w="3118" w:type="dxa"/>
          </w:tcPr>
          <w:p w:rsidR="00A0416E" w:rsidRDefault="00A0416E">
            <w:pPr>
              <w:pStyle w:val="ConsPlusNormal"/>
            </w:pPr>
            <w:r>
              <w:t>Транспортировка и хранение</w:t>
            </w:r>
          </w:p>
        </w:tc>
        <w:tc>
          <w:tcPr>
            <w:tcW w:w="993" w:type="dxa"/>
          </w:tcPr>
          <w:p w:rsidR="00A0416E" w:rsidRDefault="00A0416E">
            <w:pPr>
              <w:pStyle w:val="ConsPlusNormal"/>
            </w:pPr>
            <w:r>
              <w:t>6290</w:t>
            </w:r>
          </w:p>
        </w:tc>
        <w:tc>
          <w:tcPr>
            <w:tcW w:w="992" w:type="dxa"/>
          </w:tcPr>
          <w:p w:rsidR="00A0416E" w:rsidRDefault="00A0416E">
            <w:pPr>
              <w:pStyle w:val="ConsPlusNormal"/>
            </w:pPr>
            <w:r>
              <w:t>3246</w:t>
            </w:r>
          </w:p>
        </w:tc>
        <w:tc>
          <w:tcPr>
            <w:tcW w:w="850" w:type="dxa"/>
          </w:tcPr>
          <w:p w:rsidR="00A0416E" w:rsidRDefault="00A0416E">
            <w:pPr>
              <w:pStyle w:val="ConsPlusNormal"/>
            </w:pPr>
            <w:r>
              <w:t>51,6</w:t>
            </w:r>
          </w:p>
        </w:tc>
        <w:tc>
          <w:tcPr>
            <w:tcW w:w="1134" w:type="dxa"/>
          </w:tcPr>
          <w:p w:rsidR="00A0416E" w:rsidRDefault="00A0416E">
            <w:pPr>
              <w:pStyle w:val="ConsPlusNormal"/>
            </w:pPr>
            <w:r>
              <w:t>29516,1</w:t>
            </w:r>
          </w:p>
        </w:tc>
        <w:tc>
          <w:tcPr>
            <w:tcW w:w="1134" w:type="dxa"/>
          </w:tcPr>
          <w:p w:rsidR="00A0416E" w:rsidRDefault="00A0416E">
            <w:pPr>
              <w:pStyle w:val="ConsPlusNormal"/>
            </w:pPr>
            <w:r>
              <w:t>37077,9</w:t>
            </w:r>
          </w:p>
        </w:tc>
        <w:tc>
          <w:tcPr>
            <w:tcW w:w="850" w:type="dxa"/>
          </w:tcPr>
          <w:p w:rsidR="00A0416E" w:rsidRDefault="00A0416E">
            <w:pPr>
              <w:pStyle w:val="ConsPlusNormal"/>
            </w:pPr>
            <w:r>
              <w:t>125,6</w:t>
            </w:r>
          </w:p>
        </w:tc>
      </w:tr>
      <w:tr w:rsidR="00A0416E">
        <w:tc>
          <w:tcPr>
            <w:tcW w:w="3118" w:type="dxa"/>
          </w:tcPr>
          <w:p w:rsidR="00A0416E" w:rsidRDefault="00A0416E">
            <w:pPr>
              <w:pStyle w:val="ConsPlusNormal"/>
            </w:pPr>
            <w:r>
              <w:t>Деятельность гостиниц и предприятий общественного питания</w:t>
            </w:r>
          </w:p>
        </w:tc>
        <w:tc>
          <w:tcPr>
            <w:tcW w:w="993" w:type="dxa"/>
          </w:tcPr>
          <w:p w:rsidR="00A0416E" w:rsidRDefault="00A0416E">
            <w:pPr>
              <w:pStyle w:val="ConsPlusNormal"/>
            </w:pPr>
            <w:r>
              <w:t>856</w:t>
            </w:r>
          </w:p>
        </w:tc>
        <w:tc>
          <w:tcPr>
            <w:tcW w:w="992" w:type="dxa"/>
          </w:tcPr>
          <w:p w:rsidR="00A0416E" w:rsidRDefault="00A0416E">
            <w:pPr>
              <w:pStyle w:val="ConsPlusNormal"/>
            </w:pPr>
            <w:r>
              <w:t>314</w:t>
            </w:r>
          </w:p>
        </w:tc>
        <w:tc>
          <w:tcPr>
            <w:tcW w:w="850" w:type="dxa"/>
          </w:tcPr>
          <w:p w:rsidR="00A0416E" w:rsidRDefault="00A0416E">
            <w:pPr>
              <w:pStyle w:val="ConsPlusNormal"/>
            </w:pPr>
            <w:r>
              <w:t>36,7</w:t>
            </w:r>
          </w:p>
        </w:tc>
        <w:tc>
          <w:tcPr>
            <w:tcW w:w="1134" w:type="dxa"/>
          </w:tcPr>
          <w:p w:rsidR="00A0416E" w:rsidRDefault="00A0416E">
            <w:pPr>
              <w:pStyle w:val="ConsPlusNormal"/>
            </w:pPr>
            <w:r>
              <w:t>19263,7</w:t>
            </w:r>
          </w:p>
        </w:tc>
        <w:tc>
          <w:tcPr>
            <w:tcW w:w="1134" w:type="dxa"/>
          </w:tcPr>
          <w:p w:rsidR="00A0416E" w:rsidRDefault="00A0416E">
            <w:pPr>
              <w:pStyle w:val="ConsPlusNormal"/>
            </w:pPr>
            <w:r>
              <w:t>25105,8</w:t>
            </w:r>
          </w:p>
        </w:tc>
        <w:tc>
          <w:tcPr>
            <w:tcW w:w="850" w:type="dxa"/>
          </w:tcPr>
          <w:p w:rsidR="00A0416E" w:rsidRDefault="00A0416E">
            <w:pPr>
              <w:pStyle w:val="ConsPlusNormal"/>
            </w:pPr>
            <w:r>
              <w:t>130,3</w:t>
            </w:r>
          </w:p>
        </w:tc>
      </w:tr>
      <w:tr w:rsidR="00A0416E">
        <w:tc>
          <w:tcPr>
            <w:tcW w:w="3118" w:type="dxa"/>
          </w:tcPr>
          <w:p w:rsidR="00A0416E" w:rsidRDefault="00A0416E">
            <w:pPr>
              <w:pStyle w:val="ConsPlusNormal"/>
            </w:pPr>
            <w:r>
              <w:t>Деятельность по операциям с недвижимым имуществом</w:t>
            </w:r>
          </w:p>
        </w:tc>
        <w:tc>
          <w:tcPr>
            <w:tcW w:w="993" w:type="dxa"/>
          </w:tcPr>
          <w:p w:rsidR="00A0416E" w:rsidRDefault="00A0416E">
            <w:pPr>
              <w:pStyle w:val="ConsPlusNormal"/>
            </w:pPr>
            <w:r>
              <w:t>4884</w:t>
            </w:r>
          </w:p>
        </w:tc>
        <w:tc>
          <w:tcPr>
            <w:tcW w:w="992" w:type="dxa"/>
          </w:tcPr>
          <w:p w:rsidR="00A0416E" w:rsidRDefault="00A0416E">
            <w:pPr>
              <w:pStyle w:val="ConsPlusNormal"/>
            </w:pPr>
            <w:r>
              <w:t>650</w:t>
            </w:r>
          </w:p>
        </w:tc>
        <w:tc>
          <w:tcPr>
            <w:tcW w:w="850" w:type="dxa"/>
          </w:tcPr>
          <w:p w:rsidR="00A0416E" w:rsidRDefault="00A0416E">
            <w:pPr>
              <w:pStyle w:val="ConsPlusNormal"/>
            </w:pPr>
            <w:r>
              <w:t>13,3</w:t>
            </w:r>
          </w:p>
        </w:tc>
        <w:tc>
          <w:tcPr>
            <w:tcW w:w="1134" w:type="dxa"/>
          </w:tcPr>
          <w:p w:rsidR="00A0416E" w:rsidRDefault="00A0416E">
            <w:pPr>
              <w:pStyle w:val="ConsPlusNormal"/>
            </w:pPr>
            <w:r>
              <w:t>30740,4</w:t>
            </w:r>
          </w:p>
        </w:tc>
        <w:tc>
          <w:tcPr>
            <w:tcW w:w="1134" w:type="dxa"/>
          </w:tcPr>
          <w:p w:rsidR="00A0416E" w:rsidRDefault="00A0416E">
            <w:pPr>
              <w:pStyle w:val="ConsPlusNormal"/>
            </w:pPr>
            <w:r>
              <w:t>30826,6</w:t>
            </w:r>
          </w:p>
        </w:tc>
        <w:tc>
          <w:tcPr>
            <w:tcW w:w="850" w:type="dxa"/>
          </w:tcPr>
          <w:p w:rsidR="00A0416E" w:rsidRDefault="00A0416E">
            <w:pPr>
              <w:pStyle w:val="ConsPlusNormal"/>
            </w:pPr>
            <w:r>
              <w:t>100,3</w:t>
            </w:r>
          </w:p>
        </w:tc>
      </w:tr>
      <w:tr w:rsidR="00A0416E">
        <w:tc>
          <w:tcPr>
            <w:tcW w:w="3118" w:type="dxa"/>
          </w:tcPr>
          <w:p w:rsidR="00A0416E" w:rsidRDefault="00A0416E">
            <w:pPr>
              <w:pStyle w:val="ConsPlusNormal"/>
            </w:pPr>
            <w:r>
              <w:t>Государственное управление и обеспечение военной безопасности; социальное обеспечение</w:t>
            </w:r>
          </w:p>
        </w:tc>
        <w:tc>
          <w:tcPr>
            <w:tcW w:w="993" w:type="dxa"/>
          </w:tcPr>
          <w:p w:rsidR="00A0416E" w:rsidRDefault="00A0416E">
            <w:pPr>
              <w:pStyle w:val="ConsPlusNormal"/>
            </w:pPr>
            <w:r>
              <w:t>11002</w:t>
            </w:r>
          </w:p>
        </w:tc>
        <w:tc>
          <w:tcPr>
            <w:tcW w:w="992" w:type="dxa"/>
          </w:tcPr>
          <w:p w:rsidR="00A0416E" w:rsidRDefault="00A0416E">
            <w:pPr>
              <w:pStyle w:val="ConsPlusNormal"/>
            </w:pPr>
            <w:r>
              <w:t>10553</w:t>
            </w:r>
          </w:p>
        </w:tc>
        <w:tc>
          <w:tcPr>
            <w:tcW w:w="850" w:type="dxa"/>
          </w:tcPr>
          <w:p w:rsidR="00A0416E" w:rsidRDefault="00A0416E">
            <w:pPr>
              <w:pStyle w:val="ConsPlusNormal"/>
            </w:pPr>
            <w:r>
              <w:t>95,9</w:t>
            </w:r>
          </w:p>
        </w:tc>
        <w:tc>
          <w:tcPr>
            <w:tcW w:w="1134" w:type="dxa"/>
          </w:tcPr>
          <w:p w:rsidR="00A0416E" w:rsidRDefault="00A0416E">
            <w:pPr>
              <w:pStyle w:val="ConsPlusNormal"/>
            </w:pPr>
            <w:r>
              <w:t>50672,6</w:t>
            </w:r>
          </w:p>
        </w:tc>
        <w:tc>
          <w:tcPr>
            <w:tcW w:w="1134" w:type="dxa"/>
          </w:tcPr>
          <w:p w:rsidR="00A0416E" w:rsidRDefault="00A0416E">
            <w:pPr>
              <w:pStyle w:val="ConsPlusNormal"/>
            </w:pPr>
            <w:r>
              <w:t>53330,4</w:t>
            </w:r>
          </w:p>
        </w:tc>
        <w:tc>
          <w:tcPr>
            <w:tcW w:w="850" w:type="dxa"/>
          </w:tcPr>
          <w:p w:rsidR="00A0416E" w:rsidRDefault="00A0416E">
            <w:pPr>
              <w:pStyle w:val="ConsPlusNormal"/>
            </w:pPr>
            <w:r>
              <w:t>105,2</w:t>
            </w:r>
          </w:p>
        </w:tc>
      </w:tr>
      <w:tr w:rsidR="00A0416E">
        <w:tc>
          <w:tcPr>
            <w:tcW w:w="3118" w:type="dxa"/>
          </w:tcPr>
          <w:p w:rsidR="00A0416E" w:rsidRDefault="00A0416E">
            <w:pPr>
              <w:pStyle w:val="ConsPlusNormal"/>
            </w:pPr>
            <w:r>
              <w:t>Образование</w:t>
            </w:r>
          </w:p>
        </w:tc>
        <w:tc>
          <w:tcPr>
            <w:tcW w:w="993" w:type="dxa"/>
          </w:tcPr>
          <w:p w:rsidR="00A0416E" w:rsidRDefault="00A0416E">
            <w:pPr>
              <w:pStyle w:val="ConsPlusNormal"/>
            </w:pPr>
            <w:r>
              <w:t>10336</w:t>
            </w:r>
          </w:p>
        </w:tc>
        <w:tc>
          <w:tcPr>
            <w:tcW w:w="992" w:type="dxa"/>
          </w:tcPr>
          <w:p w:rsidR="00A0416E" w:rsidRDefault="00A0416E">
            <w:pPr>
              <w:pStyle w:val="ConsPlusNormal"/>
            </w:pPr>
            <w:r>
              <w:t>9001</w:t>
            </w:r>
          </w:p>
        </w:tc>
        <w:tc>
          <w:tcPr>
            <w:tcW w:w="850" w:type="dxa"/>
          </w:tcPr>
          <w:p w:rsidR="00A0416E" w:rsidRDefault="00A0416E">
            <w:pPr>
              <w:pStyle w:val="ConsPlusNormal"/>
            </w:pPr>
            <w:r>
              <w:t>87,1</w:t>
            </w:r>
          </w:p>
        </w:tc>
        <w:tc>
          <w:tcPr>
            <w:tcW w:w="1134" w:type="dxa"/>
          </w:tcPr>
          <w:p w:rsidR="00A0416E" w:rsidRDefault="00A0416E">
            <w:pPr>
              <w:pStyle w:val="ConsPlusNormal"/>
            </w:pPr>
            <w:r>
              <w:t>25250,8</w:t>
            </w:r>
          </w:p>
        </w:tc>
        <w:tc>
          <w:tcPr>
            <w:tcW w:w="1134" w:type="dxa"/>
          </w:tcPr>
          <w:p w:rsidR="00A0416E" w:rsidRDefault="00A0416E">
            <w:pPr>
              <w:pStyle w:val="ConsPlusNormal"/>
            </w:pPr>
            <w:r>
              <w:t>30344,6</w:t>
            </w:r>
          </w:p>
        </w:tc>
        <w:tc>
          <w:tcPr>
            <w:tcW w:w="850" w:type="dxa"/>
          </w:tcPr>
          <w:p w:rsidR="00A0416E" w:rsidRDefault="00A0416E">
            <w:pPr>
              <w:pStyle w:val="ConsPlusNormal"/>
            </w:pPr>
            <w:r>
              <w:t>120,2</w:t>
            </w:r>
          </w:p>
        </w:tc>
      </w:tr>
      <w:tr w:rsidR="00A0416E">
        <w:tc>
          <w:tcPr>
            <w:tcW w:w="3118" w:type="dxa"/>
          </w:tcPr>
          <w:p w:rsidR="00A0416E" w:rsidRDefault="00A0416E">
            <w:pPr>
              <w:pStyle w:val="ConsPlusNormal"/>
            </w:pPr>
            <w:r>
              <w:t>Деятельность в области здравоохранения и социальных услуг</w:t>
            </w:r>
          </w:p>
        </w:tc>
        <w:tc>
          <w:tcPr>
            <w:tcW w:w="993" w:type="dxa"/>
          </w:tcPr>
          <w:p w:rsidR="00A0416E" w:rsidRDefault="00A0416E">
            <w:pPr>
              <w:pStyle w:val="ConsPlusNormal"/>
            </w:pPr>
            <w:r>
              <w:t>10192</w:t>
            </w:r>
          </w:p>
        </w:tc>
        <w:tc>
          <w:tcPr>
            <w:tcW w:w="992" w:type="dxa"/>
          </w:tcPr>
          <w:p w:rsidR="00A0416E" w:rsidRDefault="00A0416E">
            <w:pPr>
              <w:pStyle w:val="ConsPlusNormal"/>
            </w:pPr>
            <w:r>
              <w:t>9573</w:t>
            </w:r>
          </w:p>
        </w:tc>
        <w:tc>
          <w:tcPr>
            <w:tcW w:w="850" w:type="dxa"/>
          </w:tcPr>
          <w:p w:rsidR="00A0416E" w:rsidRDefault="00A0416E">
            <w:pPr>
              <w:pStyle w:val="ConsPlusNormal"/>
            </w:pPr>
            <w:r>
              <w:t>93,9</w:t>
            </w:r>
          </w:p>
        </w:tc>
        <w:tc>
          <w:tcPr>
            <w:tcW w:w="1134" w:type="dxa"/>
          </w:tcPr>
          <w:p w:rsidR="00A0416E" w:rsidRDefault="00A0416E">
            <w:pPr>
              <w:pStyle w:val="ConsPlusNormal"/>
            </w:pPr>
            <w:r>
              <w:t>28237,5</w:t>
            </w:r>
          </w:p>
        </w:tc>
        <w:tc>
          <w:tcPr>
            <w:tcW w:w="1134" w:type="dxa"/>
          </w:tcPr>
          <w:p w:rsidR="00A0416E" w:rsidRDefault="00A0416E">
            <w:pPr>
              <w:pStyle w:val="ConsPlusNormal"/>
            </w:pPr>
            <w:r>
              <w:t>35464,2</w:t>
            </w:r>
          </w:p>
        </w:tc>
        <w:tc>
          <w:tcPr>
            <w:tcW w:w="850" w:type="dxa"/>
          </w:tcPr>
          <w:p w:rsidR="00A0416E" w:rsidRDefault="00A0416E">
            <w:pPr>
              <w:pStyle w:val="ConsPlusNormal"/>
            </w:pPr>
            <w:r>
              <w:t>125,6</w:t>
            </w:r>
          </w:p>
        </w:tc>
      </w:tr>
      <w:tr w:rsidR="00A0416E">
        <w:tc>
          <w:tcPr>
            <w:tcW w:w="3118" w:type="dxa"/>
          </w:tcPr>
          <w:p w:rsidR="00A0416E" w:rsidRDefault="00A0416E">
            <w:pPr>
              <w:pStyle w:val="ConsPlusNormal"/>
            </w:pPr>
            <w:r>
              <w:t>Деятельность в области культуры, спорта, организации досуга и развлечений</w:t>
            </w:r>
          </w:p>
        </w:tc>
        <w:tc>
          <w:tcPr>
            <w:tcW w:w="993" w:type="dxa"/>
          </w:tcPr>
          <w:p w:rsidR="00A0416E" w:rsidRDefault="00A0416E">
            <w:pPr>
              <w:pStyle w:val="ConsPlusNormal"/>
            </w:pPr>
            <w:r>
              <w:t>1763</w:t>
            </w:r>
          </w:p>
        </w:tc>
        <w:tc>
          <w:tcPr>
            <w:tcW w:w="992" w:type="dxa"/>
          </w:tcPr>
          <w:p w:rsidR="00A0416E" w:rsidRDefault="00A0416E">
            <w:pPr>
              <w:pStyle w:val="ConsPlusNormal"/>
            </w:pPr>
            <w:r>
              <w:t>1278</w:t>
            </w:r>
          </w:p>
        </w:tc>
        <w:tc>
          <w:tcPr>
            <w:tcW w:w="850" w:type="dxa"/>
          </w:tcPr>
          <w:p w:rsidR="00A0416E" w:rsidRDefault="00A0416E">
            <w:pPr>
              <w:pStyle w:val="ConsPlusNormal"/>
            </w:pPr>
            <w:r>
              <w:t>72,5</w:t>
            </w:r>
          </w:p>
        </w:tc>
        <w:tc>
          <w:tcPr>
            <w:tcW w:w="1134" w:type="dxa"/>
          </w:tcPr>
          <w:p w:rsidR="00A0416E" w:rsidRDefault="00A0416E">
            <w:pPr>
              <w:pStyle w:val="ConsPlusNormal"/>
            </w:pPr>
            <w:r>
              <w:t>22988,1</w:t>
            </w:r>
          </w:p>
        </w:tc>
        <w:tc>
          <w:tcPr>
            <w:tcW w:w="1134" w:type="dxa"/>
          </w:tcPr>
          <w:p w:rsidR="00A0416E" w:rsidRDefault="00A0416E">
            <w:pPr>
              <w:pStyle w:val="ConsPlusNormal"/>
            </w:pPr>
            <w:r>
              <w:t>29110,2</w:t>
            </w:r>
          </w:p>
        </w:tc>
        <w:tc>
          <w:tcPr>
            <w:tcW w:w="850" w:type="dxa"/>
          </w:tcPr>
          <w:p w:rsidR="00A0416E" w:rsidRDefault="00A0416E">
            <w:pPr>
              <w:pStyle w:val="ConsPlusNormal"/>
            </w:pPr>
            <w:r>
              <w:t>126,6</w:t>
            </w:r>
          </w:p>
        </w:tc>
      </w:tr>
    </w:tbl>
    <w:p w:rsidR="00A0416E" w:rsidRDefault="00A0416E">
      <w:pPr>
        <w:pStyle w:val="ConsPlusNormal"/>
        <w:ind w:firstLine="540"/>
        <w:jc w:val="both"/>
      </w:pPr>
    </w:p>
    <w:p w:rsidR="00A0416E" w:rsidRDefault="00A0416E">
      <w:pPr>
        <w:pStyle w:val="ConsPlusNormal"/>
        <w:ind w:firstLine="540"/>
        <w:jc w:val="both"/>
      </w:pPr>
      <w:r>
        <w:t xml:space="preserve">В анализируемом периоде наблюдается увеличение численности </w:t>
      </w:r>
      <w:proofErr w:type="gramStart"/>
      <w:r>
        <w:t>работающих</w:t>
      </w:r>
      <w:proofErr w:type="gramEnd"/>
      <w:r>
        <w:t xml:space="preserve"> в оптовой и розничной торговле.</w:t>
      </w:r>
    </w:p>
    <w:p w:rsidR="00A0416E" w:rsidRDefault="00A0416E">
      <w:pPr>
        <w:pStyle w:val="ConsPlusNormal"/>
        <w:spacing w:before="200"/>
        <w:ind w:firstLine="540"/>
        <w:jc w:val="both"/>
      </w:pPr>
      <w:proofErr w:type="gramStart"/>
      <w:r>
        <w:t>В сфере материального производства (куда включены такие виды экономической деятельности, как сельское хозяйство, промышленность, строительство, транспорт, торговля) трудится 37% работающих на предприятиях, не относящихся к субъектам малого предпринимательства города, или 23774 человека.</w:t>
      </w:r>
      <w:proofErr w:type="gramEnd"/>
    </w:p>
    <w:p w:rsidR="00A0416E" w:rsidRDefault="00A0416E">
      <w:pPr>
        <w:pStyle w:val="ConsPlusNormal"/>
        <w:spacing w:before="200"/>
        <w:ind w:firstLine="540"/>
        <w:jc w:val="both"/>
      </w:pPr>
      <w:proofErr w:type="gramStart"/>
      <w:r>
        <w:lastRenderedPageBreak/>
        <w:t>Половина из числа работающих - 48% заняты в социальной сфере, где трудится 31055 человек.</w:t>
      </w:r>
      <w:proofErr w:type="gramEnd"/>
    </w:p>
    <w:p w:rsidR="00A0416E" w:rsidRDefault="00A0416E">
      <w:pPr>
        <w:pStyle w:val="ConsPlusNormal"/>
        <w:spacing w:before="200"/>
        <w:ind w:firstLine="540"/>
        <w:jc w:val="both"/>
      </w:pPr>
      <w:r>
        <w:t>В 2017 году численность работающих на предприятиях, не относящихся к субъектам малого предпринимательства, составила 64850 человек, что ниже уровня 2013 года на 13173 человека.</w:t>
      </w:r>
    </w:p>
    <w:p w:rsidR="00A0416E" w:rsidRDefault="00A0416E">
      <w:pPr>
        <w:pStyle w:val="ConsPlusNormal"/>
        <w:spacing w:before="200"/>
        <w:ind w:firstLine="540"/>
        <w:jc w:val="both"/>
      </w:pPr>
      <w:r>
        <w:t>Среднемесячная заработная плата работников предприятий, не относящихся к малому бизнесу, увеличилась за 2013 - 2017 годы на 22% и на начало 2018 года составила 41813 рублей против 34348 рублей в 2013 году.</w:t>
      </w:r>
    </w:p>
    <w:p w:rsidR="00A0416E" w:rsidRDefault="00A0416E">
      <w:pPr>
        <w:pStyle w:val="ConsPlusNormal"/>
        <w:ind w:firstLine="540"/>
        <w:jc w:val="both"/>
      </w:pPr>
    </w:p>
    <w:p w:rsidR="00A0416E" w:rsidRDefault="00A0416E">
      <w:pPr>
        <w:pStyle w:val="ConsPlusTitle"/>
        <w:jc w:val="center"/>
        <w:outlineLvl w:val="3"/>
      </w:pPr>
      <w:r>
        <w:t>Население</w:t>
      </w:r>
    </w:p>
    <w:p w:rsidR="00A0416E" w:rsidRDefault="00A0416E">
      <w:pPr>
        <w:pStyle w:val="ConsPlusNormal"/>
        <w:ind w:firstLine="540"/>
        <w:jc w:val="both"/>
      </w:pPr>
    </w:p>
    <w:p w:rsidR="00A0416E" w:rsidRDefault="00A0416E">
      <w:pPr>
        <w:pStyle w:val="ConsPlusNormal"/>
        <w:ind w:firstLine="540"/>
        <w:jc w:val="both"/>
      </w:pPr>
      <w:r>
        <w:t>Одним из первостепенных приоритетов развития города является улучшение демографии.</w:t>
      </w:r>
    </w:p>
    <w:p w:rsidR="00A0416E" w:rsidRDefault="00A0416E">
      <w:pPr>
        <w:pStyle w:val="ConsPlusNormal"/>
        <w:spacing w:before="200"/>
        <w:ind w:firstLine="540"/>
        <w:jc w:val="both"/>
      </w:pPr>
      <w:r>
        <w:t>Численность постоянного населения города на начало 2018 года составила 230,4 тыс. человек, это 29% жителей Амурской области.</w:t>
      </w:r>
    </w:p>
    <w:p w:rsidR="00A0416E" w:rsidRDefault="00A0416E">
      <w:pPr>
        <w:pStyle w:val="ConsPlusNormal"/>
        <w:spacing w:before="200"/>
        <w:ind w:firstLine="540"/>
        <w:jc w:val="both"/>
      </w:pPr>
      <w:r>
        <w:t xml:space="preserve">За 2013 - 2017 годы численность населения города увеличилась на 7,4 тыс. чел., или на 3,3%, из них: естественный прирост составил 2,9 тыс. человек, миграционный прирост - 4,5 тыс. человек. Средний ежегодный темп </w:t>
      </w:r>
      <w:proofErr w:type="gramStart"/>
      <w:r>
        <w:t>роста численности постоянного населения города Благовещенска</w:t>
      </w:r>
      <w:proofErr w:type="gramEnd"/>
      <w:r>
        <w:t xml:space="preserve"> за пять последних лет составил 100,7% (1,5 тыс. человек). Плотность населения города составляет 717,8 человека на 1 кв. км.</w:t>
      </w:r>
    </w:p>
    <w:p w:rsidR="00A0416E" w:rsidRDefault="00A0416E">
      <w:pPr>
        <w:pStyle w:val="ConsPlusNormal"/>
        <w:spacing w:before="200"/>
        <w:ind w:firstLine="540"/>
        <w:jc w:val="both"/>
      </w:pPr>
      <w:r>
        <w:t>За период 2013 - 2017 годов в Благовещенске наблюдаются рост рождаемости и сокращение смертности. Естественный прирост населения города в 2017 году составил 567 человек и увеличился по сравнению с 2013 годом на 64 человека.</w:t>
      </w:r>
    </w:p>
    <w:p w:rsidR="00A0416E" w:rsidRDefault="00A0416E">
      <w:pPr>
        <w:pStyle w:val="ConsPlusNormal"/>
        <w:ind w:firstLine="540"/>
        <w:jc w:val="both"/>
      </w:pPr>
    </w:p>
    <w:p w:rsidR="00A0416E" w:rsidRDefault="00A0416E">
      <w:pPr>
        <w:pStyle w:val="ConsPlusNormal"/>
        <w:jc w:val="right"/>
        <w:outlineLvl w:val="4"/>
      </w:pPr>
      <w:r>
        <w:t>Таблица 16</w:t>
      </w:r>
    </w:p>
    <w:p w:rsidR="00A0416E" w:rsidRDefault="00A0416E">
      <w:pPr>
        <w:pStyle w:val="ConsPlusNormal"/>
        <w:ind w:firstLine="540"/>
        <w:jc w:val="both"/>
      </w:pPr>
    </w:p>
    <w:p w:rsidR="00A0416E" w:rsidRDefault="00A0416E">
      <w:pPr>
        <w:pStyle w:val="ConsPlusTitle"/>
        <w:jc w:val="center"/>
      </w:pPr>
      <w:r>
        <w:t>Демографические показатели на начало года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Показатели</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077"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c>
          <w:tcPr>
            <w:tcW w:w="1134" w:type="dxa"/>
          </w:tcPr>
          <w:p w:rsidR="00A0416E" w:rsidRDefault="00A0416E">
            <w:pPr>
              <w:pStyle w:val="ConsPlusNormal"/>
              <w:jc w:val="center"/>
            </w:pPr>
            <w:r>
              <w:t>2018</w:t>
            </w:r>
          </w:p>
        </w:tc>
      </w:tr>
      <w:tr w:rsidR="00A0416E">
        <w:tc>
          <w:tcPr>
            <w:tcW w:w="3572" w:type="dxa"/>
          </w:tcPr>
          <w:p w:rsidR="00A0416E" w:rsidRDefault="00A0416E">
            <w:pPr>
              <w:pStyle w:val="ConsPlusNormal"/>
            </w:pPr>
            <w:r>
              <w:t>Численность постоянного населения на начало года, человек</w:t>
            </w:r>
          </w:p>
        </w:tc>
        <w:tc>
          <w:tcPr>
            <w:tcW w:w="1077" w:type="dxa"/>
          </w:tcPr>
          <w:p w:rsidR="00A0416E" w:rsidRDefault="00A0416E">
            <w:pPr>
              <w:pStyle w:val="ConsPlusNormal"/>
            </w:pPr>
            <w:r>
              <w:t>225453</w:t>
            </w:r>
          </w:p>
        </w:tc>
        <w:tc>
          <w:tcPr>
            <w:tcW w:w="1077" w:type="dxa"/>
          </w:tcPr>
          <w:p w:rsidR="00A0416E" w:rsidRDefault="00A0416E">
            <w:pPr>
              <w:pStyle w:val="ConsPlusNormal"/>
            </w:pPr>
            <w:r>
              <w:t>229561</w:t>
            </w:r>
          </w:p>
        </w:tc>
        <w:tc>
          <w:tcPr>
            <w:tcW w:w="1077" w:type="dxa"/>
          </w:tcPr>
          <w:p w:rsidR="00A0416E" w:rsidRDefault="00A0416E">
            <w:pPr>
              <w:pStyle w:val="ConsPlusNormal"/>
            </w:pPr>
            <w:r>
              <w:t>229713</w:t>
            </w:r>
          </w:p>
        </w:tc>
        <w:tc>
          <w:tcPr>
            <w:tcW w:w="1134" w:type="dxa"/>
          </w:tcPr>
          <w:p w:rsidR="00A0416E" w:rsidRDefault="00A0416E">
            <w:pPr>
              <w:pStyle w:val="ConsPlusNormal"/>
            </w:pPr>
            <w:r>
              <w:t>229753</w:t>
            </w:r>
          </w:p>
        </w:tc>
        <w:tc>
          <w:tcPr>
            <w:tcW w:w="1134" w:type="dxa"/>
          </w:tcPr>
          <w:p w:rsidR="00A0416E" w:rsidRDefault="00A0416E">
            <w:pPr>
              <w:pStyle w:val="ConsPlusNormal"/>
            </w:pPr>
            <w:r>
              <w:t>230416</w:t>
            </w:r>
          </w:p>
        </w:tc>
      </w:tr>
      <w:tr w:rsidR="00A0416E">
        <w:tc>
          <w:tcPr>
            <w:tcW w:w="3572" w:type="dxa"/>
          </w:tcPr>
          <w:p w:rsidR="00A0416E" w:rsidRDefault="00A0416E">
            <w:pPr>
              <w:pStyle w:val="ConsPlusNormal"/>
            </w:pPr>
            <w:r>
              <w:t>в том числе:</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городского</w:t>
            </w:r>
          </w:p>
        </w:tc>
        <w:tc>
          <w:tcPr>
            <w:tcW w:w="1077" w:type="dxa"/>
          </w:tcPr>
          <w:p w:rsidR="00A0416E" w:rsidRDefault="00A0416E">
            <w:pPr>
              <w:pStyle w:val="ConsPlusNormal"/>
            </w:pPr>
            <w:r>
              <w:t>220077</w:t>
            </w:r>
          </w:p>
        </w:tc>
        <w:tc>
          <w:tcPr>
            <w:tcW w:w="1077" w:type="dxa"/>
          </w:tcPr>
          <w:p w:rsidR="00A0416E" w:rsidRDefault="00A0416E">
            <w:pPr>
              <w:pStyle w:val="ConsPlusNormal"/>
            </w:pPr>
            <w:r>
              <w:t>224192</w:t>
            </w:r>
          </w:p>
        </w:tc>
        <w:tc>
          <w:tcPr>
            <w:tcW w:w="1077" w:type="dxa"/>
          </w:tcPr>
          <w:p w:rsidR="00A0416E" w:rsidRDefault="00A0416E">
            <w:pPr>
              <w:pStyle w:val="ConsPlusNormal"/>
            </w:pPr>
            <w:r>
              <w:t>224335</w:t>
            </w:r>
          </w:p>
        </w:tc>
        <w:tc>
          <w:tcPr>
            <w:tcW w:w="1134" w:type="dxa"/>
          </w:tcPr>
          <w:p w:rsidR="00A0416E" w:rsidRDefault="00A0416E">
            <w:pPr>
              <w:pStyle w:val="ConsPlusNormal"/>
            </w:pPr>
            <w:r>
              <w:t>224419</w:t>
            </w:r>
          </w:p>
        </w:tc>
        <w:tc>
          <w:tcPr>
            <w:tcW w:w="1134" w:type="dxa"/>
          </w:tcPr>
          <w:p w:rsidR="00A0416E" w:rsidRDefault="00A0416E">
            <w:pPr>
              <w:pStyle w:val="ConsPlusNormal"/>
            </w:pPr>
            <w:r>
              <w:t>225091</w:t>
            </w:r>
          </w:p>
        </w:tc>
      </w:tr>
      <w:tr w:rsidR="00A0416E">
        <w:tc>
          <w:tcPr>
            <w:tcW w:w="3572" w:type="dxa"/>
          </w:tcPr>
          <w:p w:rsidR="00A0416E" w:rsidRDefault="00A0416E">
            <w:pPr>
              <w:pStyle w:val="ConsPlusNormal"/>
            </w:pPr>
            <w:r>
              <w:t>сельского</w:t>
            </w:r>
          </w:p>
        </w:tc>
        <w:tc>
          <w:tcPr>
            <w:tcW w:w="1077" w:type="dxa"/>
          </w:tcPr>
          <w:p w:rsidR="00A0416E" w:rsidRDefault="00A0416E">
            <w:pPr>
              <w:pStyle w:val="ConsPlusNormal"/>
            </w:pPr>
            <w:r>
              <w:t>5376</w:t>
            </w:r>
          </w:p>
        </w:tc>
        <w:tc>
          <w:tcPr>
            <w:tcW w:w="1077" w:type="dxa"/>
          </w:tcPr>
          <w:p w:rsidR="00A0416E" w:rsidRDefault="00A0416E">
            <w:pPr>
              <w:pStyle w:val="ConsPlusNormal"/>
            </w:pPr>
            <w:r>
              <w:t>5369</w:t>
            </w:r>
          </w:p>
        </w:tc>
        <w:tc>
          <w:tcPr>
            <w:tcW w:w="1077" w:type="dxa"/>
          </w:tcPr>
          <w:p w:rsidR="00A0416E" w:rsidRDefault="00A0416E">
            <w:pPr>
              <w:pStyle w:val="ConsPlusNormal"/>
            </w:pPr>
            <w:r>
              <w:t>5378</w:t>
            </w:r>
          </w:p>
        </w:tc>
        <w:tc>
          <w:tcPr>
            <w:tcW w:w="1134" w:type="dxa"/>
          </w:tcPr>
          <w:p w:rsidR="00A0416E" w:rsidRDefault="00A0416E">
            <w:pPr>
              <w:pStyle w:val="ConsPlusNormal"/>
            </w:pPr>
            <w:r>
              <w:t>5334</w:t>
            </w:r>
          </w:p>
        </w:tc>
        <w:tc>
          <w:tcPr>
            <w:tcW w:w="1134" w:type="dxa"/>
          </w:tcPr>
          <w:p w:rsidR="00A0416E" w:rsidRDefault="00A0416E">
            <w:pPr>
              <w:pStyle w:val="ConsPlusNormal"/>
            </w:pPr>
            <w:r>
              <w:t>5325</w:t>
            </w:r>
          </w:p>
        </w:tc>
      </w:tr>
    </w:tbl>
    <w:p w:rsidR="00A0416E" w:rsidRDefault="00A0416E">
      <w:pPr>
        <w:pStyle w:val="ConsPlusNormal"/>
        <w:ind w:firstLine="540"/>
        <w:jc w:val="both"/>
      </w:pPr>
    </w:p>
    <w:p w:rsidR="00A0416E" w:rsidRDefault="00A0416E">
      <w:pPr>
        <w:pStyle w:val="ConsPlusNormal"/>
        <w:jc w:val="right"/>
        <w:outlineLvl w:val="4"/>
      </w:pPr>
      <w:r>
        <w:t>Таблица 17</w:t>
      </w:r>
    </w:p>
    <w:p w:rsidR="00A0416E" w:rsidRDefault="00A0416E">
      <w:pPr>
        <w:pStyle w:val="ConsPlusNormal"/>
        <w:ind w:firstLine="540"/>
        <w:jc w:val="both"/>
      </w:pPr>
    </w:p>
    <w:p w:rsidR="00A0416E" w:rsidRDefault="00A0416E">
      <w:pPr>
        <w:pStyle w:val="ConsPlusTitle"/>
        <w:jc w:val="center"/>
      </w:pPr>
      <w:r>
        <w:t>Показатели естественного и миграционного движения населения</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Показатели</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9071" w:type="dxa"/>
            <w:gridSpan w:val="6"/>
          </w:tcPr>
          <w:p w:rsidR="00A0416E" w:rsidRDefault="00A0416E">
            <w:pPr>
              <w:pStyle w:val="ConsPlusNormal"/>
              <w:outlineLvl w:val="5"/>
            </w:pPr>
            <w:r>
              <w:t>Естественное движение населения</w:t>
            </w:r>
          </w:p>
        </w:tc>
      </w:tr>
      <w:tr w:rsidR="00A0416E">
        <w:tc>
          <w:tcPr>
            <w:tcW w:w="3572" w:type="dxa"/>
          </w:tcPr>
          <w:p w:rsidR="00A0416E" w:rsidRDefault="00A0416E">
            <w:pPr>
              <w:pStyle w:val="ConsPlusNormal"/>
            </w:pPr>
            <w:r>
              <w:t>Число родившихся, человек</w:t>
            </w:r>
          </w:p>
        </w:tc>
        <w:tc>
          <w:tcPr>
            <w:tcW w:w="1077" w:type="dxa"/>
          </w:tcPr>
          <w:p w:rsidR="00A0416E" w:rsidRDefault="00A0416E">
            <w:pPr>
              <w:pStyle w:val="ConsPlusNormal"/>
            </w:pPr>
            <w:r>
              <w:t>2853</w:t>
            </w:r>
          </w:p>
        </w:tc>
        <w:tc>
          <w:tcPr>
            <w:tcW w:w="1077" w:type="dxa"/>
          </w:tcPr>
          <w:p w:rsidR="00A0416E" w:rsidRDefault="00A0416E">
            <w:pPr>
              <w:pStyle w:val="ConsPlusNormal"/>
            </w:pPr>
            <w:r>
              <w:t>2796</w:t>
            </w:r>
          </w:p>
        </w:tc>
        <w:tc>
          <w:tcPr>
            <w:tcW w:w="1077" w:type="dxa"/>
          </w:tcPr>
          <w:p w:rsidR="00A0416E" w:rsidRDefault="00A0416E">
            <w:pPr>
              <w:pStyle w:val="ConsPlusNormal"/>
            </w:pPr>
            <w:r>
              <w:t>3201</w:t>
            </w:r>
          </w:p>
        </w:tc>
        <w:tc>
          <w:tcPr>
            <w:tcW w:w="1134" w:type="dxa"/>
          </w:tcPr>
          <w:p w:rsidR="00A0416E" w:rsidRDefault="00A0416E">
            <w:pPr>
              <w:pStyle w:val="ConsPlusNormal"/>
            </w:pPr>
            <w:r>
              <w:t>3114</w:t>
            </w:r>
          </w:p>
        </w:tc>
        <w:tc>
          <w:tcPr>
            <w:tcW w:w="1134" w:type="dxa"/>
          </w:tcPr>
          <w:p w:rsidR="00A0416E" w:rsidRDefault="00A0416E">
            <w:pPr>
              <w:pStyle w:val="ConsPlusNormal"/>
            </w:pPr>
            <w:r>
              <w:t>2930</w:t>
            </w:r>
          </w:p>
        </w:tc>
      </w:tr>
      <w:tr w:rsidR="00A0416E">
        <w:tc>
          <w:tcPr>
            <w:tcW w:w="3572" w:type="dxa"/>
          </w:tcPr>
          <w:p w:rsidR="00A0416E" w:rsidRDefault="00A0416E">
            <w:pPr>
              <w:pStyle w:val="ConsPlusNormal"/>
            </w:pPr>
            <w:r>
              <w:t xml:space="preserve">Число </w:t>
            </w:r>
            <w:proofErr w:type="gramStart"/>
            <w:r>
              <w:t>родившихся</w:t>
            </w:r>
            <w:proofErr w:type="gramEnd"/>
            <w:r>
              <w:t xml:space="preserve"> на 1000 населения, %</w:t>
            </w:r>
          </w:p>
        </w:tc>
        <w:tc>
          <w:tcPr>
            <w:tcW w:w="1077" w:type="dxa"/>
          </w:tcPr>
          <w:p w:rsidR="00A0416E" w:rsidRDefault="00A0416E">
            <w:pPr>
              <w:pStyle w:val="ConsPlusNormal"/>
            </w:pPr>
            <w:r>
              <w:t>12,7</w:t>
            </w:r>
          </w:p>
        </w:tc>
        <w:tc>
          <w:tcPr>
            <w:tcW w:w="1077" w:type="dxa"/>
          </w:tcPr>
          <w:p w:rsidR="00A0416E" w:rsidRDefault="00A0416E">
            <w:pPr>
              <w:pStyle w:val="ConsPlusNormal"/>
            </w:pPr>
            <w:r>
              <w:t>12,3</w:t>
            </w:r>
          </w:p>
        </w:tc>
        <w:tc>
          <w:tcPr>
            <w:tcW w:w="1077" w:type="dxa"/>
          </w:tcPr>
          <w:p w:rsidR="00A0416E" w:rsidRDefault="00A0416E">
            <w:pPr>
              <w:pStyle w:val="ConsPlusNormal"/>
            </w:pPr>
            <w:r>
              <w:t>13,9</w:t>
            </w:r>
          </w:p>
        </w:tc>
        <w:tc>
          <w:tcPr>
            <w:tcW w:w="1134" w:type="dxa"/>
          </w:tcPr>
          <w:p w:rsidR="00A0416E" w:rsidRDefault="00A0416E">
            <w:pPr>
              <w:pStyle w:val="ConsPlusNormal"/>
            </w:pPr>
            <w:r>
              <w:t>13,6</w:t>
            </w:r>
          </w:p>
        </w:tc>
        <w:tc>
          <w:tcPr>
            <w:tcW w:w="1134" w:type="dxa"/>
          </w:tcPr>
          <w:p w:rsidR="00A0416E" w:rsidRDefault="00A0416E">
            <w:pPr>
              <w:pStyle w:val="ConsPlusNormal"/>
            </w:pPr>
            <w:r>
              <w:t>12,6</w:t>
            </w:r>
          </w:p>
        </w:tc>
      </w:tr>
      <w:tr w:rsidR="00A0416E">
        <w:tc>
          <w:tcPr>
            <w:tcW w:w="3572" w:type="dxa"/>
          </w:tcPr>
          <w:p w:rsidR="00A0416E" w:rsidRDefault="00A0416E">
            <w:pPr>
              <w:pStyle w:val="ConsPlusNormal"/>
            </w:pPr>
            <w:r>
              <w:t>Число умерших, человек</w:t>
            </w:r>
          </w:p>
        </w:tc>
        <w:tc>
          <w:tcPr>
            <w:tcW w:w="1077" w:type="dxa"/>
          </w:tcPr>
          <w:p w:rsidR="00A0416E" w:rsidRDefault="00A0416E">
            <w:pPr>
              <w:pStyle w:val="ConsPlusNormal"/>
            </w:pPr>
            <w:r>
              <w:t>2350</w:t>
            </w:r>
          </w:p>
        </w:tc>
        <w:tc>
          <w:tcPr>
            <w:tcW w:w="1077" w:type="dxa"/>
          </w:tcPr>
          <w:p w:rsidR="00A0416E" w:rsidRDefault="00A0416E">
            <w:pPr>
              <w:pStyle w:val="ConsPlusNormal"/>
            </w:pPr>
            <w:r>
              <w:t>2424</w:t>
            </w:r>
          </w:p>
        </w:tc>
        <w:tc>
          <w:tcPr>
            <w:tcW w:w="1077" w:type="dxa"/>
          </w:tcPr>
          <w:p w:rsidR="00A0416E" w:rsidRDefault="00A0416E">
            <w:pPr>
              <w:pStyle w:val="ConsPlusNormal"/>
            </w:pPr>
            <w:r>
              <w:t>2382</w:t>
            </w:r>
          </w:p>
        </w:tc>
        <w:tc>
          <w:tcPr>
            <w:tcW w:w="1134" w:type="dxa"/>
          </w:tcPr>
          <w:p w:rsidR="00A0416E" w:rsidRDefault="00A0416E">
            <w:pPr>
              <w:pStyle w:val="ConsPlusNormal"/>
            </w:pPr>
            <w:r>
              <w:t>2453</w:t>
            </w:r>
          </w:p>
        </w:tc>
        <w:tc>
          <w:tcPr>
            <w:tcW w:w="1134" w:type="dxa"/>
          </w:tcPr>
          <w:p w:rsidR="00A0416E" w:rsidRDefault="00A0416E">
            <w:pPr>
              <w:pStyle w:val="ConsPlusNormal"/>
            </w:pPr>
            <w:r>
              <w:t>2363</w:t>
            </w:r>
          </w:p>
        </w:tc>
      </w:tr>
      <w:tr w:rsidR="00A0416E">
        <w:tc>
          <w:tcPr>
            <w:tcW w:w="3572" w:type="dxa"/>
          </w:tcPr>
          <w:p w:rsidR="00A0416E" w:rsidRDefault="00A0416E">
            <w:pPr>
              <w:pStyle w:val="ConsPlusNormal"/>
            </w:pPr>
            <w:r>
              <w:t xml:space="preserve">Число </w:t>
            </w:r>
            <w:proofErr w:type="gramStart"/>
            <w:r>
              <w:t>умерших</w:t>
            </w:r>
            <w:proofErr w:type="gramEnd"/>
            <w:r>
              <w:t xml:space="preserve"> на 1000 населения, </w:t>
            </w:r>
            <w:r>
              <w:lastRenderedPageBreak/>
              <w:t>%</w:t>
            </w:r>
          </w:p>
        </w:tc>
        <w:tc>
          <w:tcPr>
            <w:tcW w:w="1077" w:type="dxa"/>
          </w:tcPr>
          <w:p w:rsidR="00A0416E" w:rsidRDefault="00A0416E">
            <w:pPr>
              <w:pStyle w:val="ConsPlusNormal"/>
            </w:pPr>
            <w:r>
              <w:lastRenderedPageBreak/>
              <w:t>10,5</w:t>
            </w:r>
          </w:p>
        </w:tc>
        <w:tc>
          <w:tcPr>
            <w:tcW w:w="1077" w:type="dxa"/>
          </w:tcPr>
          <w:p w:rsidR="00A0416E" w:rsidRDefault="00A0416E">
            <w:pPr>
              <w:pStyle w:val="ConsPlusNormal"/>
            </w:pPr>
            <w:r>
              <w:t>10,7</w:t>
            </w:r>
          </w:p>
        </w:tc>
        <w:tc>
          <w:tcPr>
            <w:tcW w:w="1077" w:type="dxa"/>
          </w:tcPr>
          <w:p w:rsidR="00A0416E" w:rsidRDefault="00A0416E">
            <w:pPr>
              <w:pStyle w:val="ConsPlusNormal"/>
            </w:pPr>
            <w:r>
              <w:t>10,4</w:t>
            </w:r>
          </w:p>
        </w:tc>
        <w:tc>
          <w:tcPr>
            <w:tcW w:w="1134" w:type="dxa"/>
          </w:tcPr>
          <w:p w:rsidR="00A0416E" w:rsidRDefault="00A0416E">
            <w:pPr>
              <w:pStyle w:val="ConsPlusNormal"/>
            </w:pPr>
            <w:r>
              <w:t>10,7</w:t>
            </w:r>
          </w:p>
        </w:tc>
        <w:tc>
          <w:tcPr>
            <w:tcW w:w="1134" w:type="dxa"/>
          </w:tcPr>
          <w:p w:rsidR="00A0416E" w:rsidRDefault="00A0416E">
            <w:pPr>
              <w:pStyle w:val="ConsPlusNormal"/>
            </w:pPr>
            <w:r>
              <w:t>10,2</w:t>
            </w:r>
          </w:p>
        </w:tc>
      </w:tr>
      <w:tr w:rsidR="00A0416E">
        <w:tc>
          <w:tcPr>
            <w:tcW w:w="3572" w:type="dxa"/>
          </w:tcPr>
          <w:p w:rsidR="00A0416E" w:rsidRDefault="00A0416E">
            <w:pPr>
              <w:pStyle w:val="ConsPlusNormal"/>
            </w:pPr>
            <w:r>
              <w:lastRenderedPageBreak/>
              <w:t>Естественный прирост (убыль), человек</w:t>
            </w:r>
          </w:p>
        </w:tc>
        <w:tc>
          <w:tcPr>
            <w:tcW w:w="1077" w:type="dxa"/>
          </w:tcPr>
          <w:p w:rsidR="00A0416E" w:rsidRDefault="00A0416E">
            <w:pPr>
              <w:pStyle w:val="ConsPlusNormal"/>
            </w:pPr>
            <w:r>
              <w:t>503</w:t>
            </w:r>
          </w:p>
        </w:tc>
        <w:tc>
          <w:tcPr>
            <w:tcW w:w="1077" w:type="dxa"/>
          </w:tcPr>
          <w:p w:rsidR="00A0416E" w:rsidRDefault="00A0416E">
            <w:pPr>
              <w:pStyle w:val="ConsPlusNormal"/>
            </w:pPr>
            <w:r>
              <w:t>372</w:t>
            </w:r>
          </w:p>
        </w:tc>
        <w:tc>
          <w:tcPr>
            <w:tcW w:w="1077" w:type="dxa"/>
          </w:tcPr>
          <w:p w:rsidR="00A0416E" w:rsidRDefault="00A0416E">
            <w:pPr>
              <w:pStyle w:val="ConsPlusNormal"/>
            </w:pPr>
            <w:r>
              <w:t>819</w:t>
            </w:r>
          </w:p>
        </w:tc>
        <w:tc>
          <w:tcPr>
            <w:tcW w:w="1134" w:type="dxa"/>
          </w:tcPr>
          <w:p w:rsidR="00A0416E" w:rsidRDefault="00A0416E">
            <w:pPr>
              <w:pStyle w:val="ConsPlusNormal"/>
            </w:pPr>
            <w:r>
              <w:t>661</w:t>
            </w:r>
          </w:p>
        </w:tc>
        <w:tc>
          <w:tcPr>
            <w:tcW w:w="1134" w:type="dxa"/>
          </w:tcPr>
          <w:p w:rsidR="00A0416E" w:rsidRDefault="00A0416E">
            <w:pPr>
              <w:pStyle w:val="ConsPlusNormal"/>
            </w:pPr>
            <w:r>
              <w:t>567</w:t>
            </w:r>
          </w:p>
        </w:tc>
      </w:tr>
      <w:tr w:rsidR="00A0416E">
        <w:tc>
          <w:tcPr>
            <w:tcW w:w="9071" w:type="dxa"/>
            <w:gridSpan w:val="6"/>
          </w:tcPr>
          <w:p w:rsidR="00A0416E" w:rsidRDefault="00A0416E">
            <w:pPr>
              <w:pStyle w:val="ConsPlusNormal"/>
              <w:outlineLvl w:val="5"/>
            </w:pPr>
            <w:r>
              <w:t>Миграционное движение населения</w:t>
            </w:r>
          </w:p>
        </w:tc>
      </w:tr>
      <w:tr w:rsidR="00A0416E">
        <w:tc>
          <w:tcPr>
            <w:tcW w:w="3572" w:type="dxa"/>
          </w:tcPr>
          <w:p w:rsidR="00A0416E" w:rsidRDefault="00A0416E">
            <w:pPr>
              <w:pStyle w:val="ConsPlusNormal"/>
            </w:pPr>
            <w:r>
              <w:t>Число прибывших, всего, человек</w:t>
            </w:r>
          </w:p>
        </w:tc>
        <w:tc>
          <w:tcPr>
            <w:tcW w:w="1077" w:type="dxa"/>
          </w:tcPr>
          <w:p w:rsidR="00A0416E" w:rsidRDefault="00A0416E">
            <w:pPr>
              <w:pStyle w:val="ConsPlusNormal"/>
            </w:pPr>
            <w:r>
              <w:t>8137</w:t>
            </w:r>
          </w:p>
        </w:tc>
        <w:tc>
          <w:tcPr>
            <w:tcW w:w="1077" w:type="dxa"/>
          </w:tcPr>
          <w:p w:rsidR="00A0416E" w:rsidRDefault="00A0416E">
            <w:pPr>
              <w:pStyle w:val="ConsPlusNormal"/>
            </w:pPr>
            <w:r>
              <w:t>10595</w:t>
            </w:r>
          </w:p>
        </w:tc>
        <w:tc>
          <w:tcPr>
            <w:tcW w:w="1077" w:type="dxa"/>
          </w:tcPr>
          <w:p w:rsidR="00A0416E" w:rsidRDefault="00A0416E">
            <w:pPr>
              <w:pStyle w:val="ConsPlusNormal"/>
            </w:pPr>
            <w:r>
              <w:t>9899</w:t>
            </w:r>
          </w:p>
        </w:tc>
        <w:tc>
          <w:tcPr>
            <w:tcW w:w="1134" w:type="dxa"/>
          </w:tcPr>
          <w:p w:rsidR="00A0416E" w:rsidRDefault="00A0416E">
            <w:pPr>
              <w:pStyle w:val="ConsPlusNormal"/>
            </w:pPr>
            <w:r>
              <w:t>8800</w:t>
            </w:r>
          </w:p>
        </w:tc>
        <w:tc>
          <w:tcPr>
            <w:tcW w:w="1134" w:type="dxa"/>
          </w:tcPr>
          <w:p w:rsidR="00A0416E" w:rsidRDefault="00A0416E">
            <w:pPr>
              <w:pStyle w:val="ConsPlusNormal"/>
            </w:pPr>
            <w:r>
              <w:t>9549</w:t>
            </w:r>
          </w:p>
        </w:tc>
      </w:tr>
      <w:tr w:rsidR="00A0416E">
        <w:tc>
          <w:tcPr>
            <w:tcW w:w="3572" w:type="dxa"/>
          </w:tcPr>
          <w:p w:rsidR="00A0416E" w:rsidRDefault="00A0416E">
            <w:pPr>
              <w:pStyle w:val="ConsPlusNormal"/>
            </w:pPr>
            <w:r>
              <w:t>Число выбывших, всего, человек</w:t>
            </w:r>
          </w:p>
        </w:tc>
        <w:tc>
          <w:tcPr>
            <w:tcW w:w="1077" w:type="dxa"/>
          </w:tcPr>
          <w:p w:rsidR="00A0416E" w:rsidRDefault="00A0416E">
            <w:pPr>
              <w:pStyle w:val="ConsPlusNormal"/>
            </w:pPr>
            <w:r>
              <w:t>6181</w:t>
            </w:r>
          </w:p>
        </w:tc>
        <w:tc>
          <w:tcPr>
            <w:tcW w:w="1077" w:type="dxa"/>
          </w:tcPr>
          <w:p w:rsidR="00A0416E" w:rsidRDefault="00A0416E">
            <w:pPr>
              <w:pStyle w:val="ConsPlusNormal"/>
            </w:pPr>
            <w:r>
              <w:t>6859</w:t>
            </w:r>
          </w:p>
        </w:tc>
        <w:tc>
          <w:tcPr>
            <w:tcW w:w="1077" w:type="dxa"/>
          </w:tcPr>
          <w:p w:rsidR="00A0416E" w:rsidRDefault="00A0416E">
            <w:pPr>
              <w:pStyle w:val="ConsPlusNormal"/>
            </w:pPr>
            <w:r>
              <w:t>10566</w:t>
            </w:r>
          </w:p>
        </w:tc>
        <w:tc>
          <w:tcPr>
            <w:tcW w:w="1134" w:type="dxa"/>
          </w:tcPr>
          <w:p w:rsidR="00A0416E" w:rsidRDefault="00A0416E">
            <w:pPr>
              <w:pStyle w:val="ConsPlusNormal"/>
            </w:pPr>
            <w:r>
              <w:t>9421</w:t>
            </w:r>
          </w:p>
        </w:tc>
        <w:tc>
          <w:tcPr>
            <w:tcW w:w="1134" w:type="dxa"/>
          </w:tcPr>
          <w:p w:rsidR="00A0416E" w:rsidRDefault="00A0416E">
            <w:pPr>
              <w:pStyle w:val="ConsPlusNormal"/>
            </w:pPr>
            <w:r>
              <w:t>9453</w:t>
            </w:r>
          </w:p>
        </w:tc>
      </w:tr>
      <w:tr w:rsidR="00A0416E">
        <w:tc>
          <w:tcPr>
            <w:tcW w:w="3572" w:type="dxa"/>
          </w:tcPr>
          <w:p w:rsidR="00A0416E" w:rsidRDefault="00A0416E">
            <w:pPr>
              <w:pStyle w:val="ConsPlusNormal"/>
            </w:pPr>
            <w:r>
              <w:t>Миграционный прирост населения, всего, человек</w:t>
            </w:r>
          </w:p>
        </w:tc>
        <w:tc>
          <w:tcPr>
            <w:tcW w:w="1077" w:type="dxa"/>
          </w:tcPr>
          <w:p w:rsidR="00A0416E" w:rsidRDefault="00A0416E">
            <w:pPr>
              <w:pStyle w:val="ConsPlusNormal"/>
            </w:pPr>
            <w:r>
              <w:t>1956</w:t>
            </w:r>
          </w:p>
        </w:tc>
        <w:tc>
          <w:tcPr>
            <w:tcW w:w="1077" w:type="dxa"/>
          </w:tcPr>
          <w:p w:rsidR="00A0416E" w:rsidRDefault="00A0416E">
            <w:pPr>
              <w:pStyle w:val="ConsPlusNormal"/>
            </w:pPr>
            <w:r>
              <w:t>3736</w:t>
            </w:r>
          </w:p>
        </w:tc>
        <w:tc>
          <w:tcPr>
            <w:tcW w:w="1077" w:type="dxa"/>
          </w:tcPr>
          <w:p w:rsidR="00A0416E" w:rsidRDefault="00A0416E">
            <w:pPr>
              <w:pStyle w:val="ConsPlusNormal"/>
            </w:pPr>
            <w:r>
              <w:t>- 667</w:t>
            </w:r>
          </w:p>
        </w:tc>
        <w:tc>
          <w:tcPr>
            <w:tcW w:w="1134" w:type="dxa"/>
          </w:tcPr>
          <w:p w:rsidR="00A0416E" w:rsidRDefault="00A0416E">
            <w:pPr>
              <w:pStyle w:val="ConsPlusNormal"/>
            </w:pPr>
            <w:r>
              <w:t>-621</w:t>
            </w:r>
          </w:p>
        </w:tc>
        <w:tc>
          <w:tcPr>
            <w:tcW w:w="1134" w:type="dxa"/>
          </w:tcPr>
          <w:p w:rsidR="00A0416E" w:rsidRDefault="00A0416E">
            <w:pPr>
              <w:pStyle w:val="ConsPlusNormal"/>
            </w:pPr>
            <w:r>
              <w:t>96</w:t>
            </w:r>
          </w:p>
        </w:tc>
      </w:tr>
      <w:tr w:rsidR="00A0416E">
        <w:tc>
          <w:tcPr>
            <w:tcW w:w="3572" w:type="dxa"/>
          </w:tcPr>
          <w:p w:rsidR="00A0416E" w:rsidRDefault="00A0416E">
            <w:pPr>
              <w:pStyle w:val="ConsPlusNormal"/>
            </w:pPr>
            <w:r>
              <w:t>в том числе:</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городского</w:t>
            </w:r>
          </w:p>
        </w:tc>
        <w:tc>
          <w:tcPr>
            <w:tcW w:w="1077" w:type="dxa"/>
          </w:tcPr>
          <w:p w:rsidR="00A0416E" w:rsidRDefault="00A0416E">
            <w:pPr>
              <w:pStyle w:val="ConsPlusNormal"/>
            </w:pPr>
            <w:r>
              <w:t>1933</w:t>
            </w:r>
          </w:p>
        </w:tc>
        <w:tc>
          <w:tcPr>
            <w:tcW w:w="1077" w:type="dxa"/>
          </w:tcPr>
          <w:p w:rsidR="00A0416E" w:rsidRDefault="00A0416E">
            <w:pPr>
              <w:pStyle w:val="ConsPlusNormal"/>
            </w:pPr>
            <w:r>
              <w:t>3731</w:t>
            </w:r>
          </w:p>
        </w:tc>
        <w:tc>
          <w:tcPr>
            <w:tcW w:w="1077" w:type="dxa"/>
          </w:tcPr>
          <w:p w:rsidR="00A0416E" w:rsidRDefault="00A0416E">
            <w:pPr>
              <w:pStyle w:val="ConsPlusNormal"/>
            </w:pPr>
            <w:r>
              <w:t>- 663</w:t>
            </w:r>
          </w:p>
        </w:tc>
        <w:tc>
          <w:tcPr>
            <w:tcW w:w="1134" w:type="dxa"/>
          </w:tcPr>
          <w:p w:rsidR="00A0416E" w:rsidRDefault="00A0416E">
            <w:pPr>
              <w:pStyle w:val="ConsPlusNormal"/>
            </w:pPr>
            <w:r>
              <w:t>- 582</w:t>
            </w:r>
          </w:p>
        </w:tc>
        <w:tc>
          <w:tcPr>
            <w:tcW w:w="1134" w:type="dxa"/>
          </w:tcPr>
          <w:p w:rsidR="00A0416E" w:rsidRDefault="00A0416E">
            <w:pPr>
              <w:pStyle w:val="ConsPlusNormal"/>
            </w:pPr>
            <w:r>
              <w:t>95</w:t>
            </w:r>
          </w:p>
        </w:tc>
      </w:tr>
      <w:tr w:rsidR="00A0416E">
        <w:tc>
          <w:tcPr>
            <w:tcW w:w="3572" w:type="dxa"/>
          </w:tcPr>
          <w:p w:rsidR="00A0416E" w:rsidRDefault="00A0416E">
            <w:pPr>
              <w:pStyle w:val="ConsPlusNormal"/>
            </w:pPr>
            <w:r>
              <w:t>сельского</w:t>
            </w:r>
          </w:p>
        </w:tc>
        <w:tc>
          <w:tcPr>
            <w:tcW w:w="1077" w:type="dxa"/>
          </w:tcPr>
          <w:p w:rsidR="00A0416E" w:rsidRDefault="00A0416E">
            <w:pPr>
              <w:pStyle w:val="ConsPlusNormal"/>
            </w:pPr>
            <w:r>
              <w:t>23</w:t>
            </w:r>
          </w:p>
        </w:tc>
        <w:tc>
          <w:tcPr>
            <w:tcW w:w="1077" w:type="dxa"/>
          </w:tcPr>
          <w:p w:rsidR="00A0416E" w:rsidRDefault="00A0416E">
            <w:pPr>
              <w:pStyle w:val="ConsPlusNormal"/>
            </w:pPr>
            <w:r>
              <w:t>5</w:t>
            </w:r>
          </w:p>
        </w:tc>
        <w:tc>
          <w:tcPr>
            <w:tcW w:w="1077" w:type="dxa"/>
          </w:tcPr>
          <w:p w:rsidR="00A0416E" w:rsidRDefault="00A0416E">
            <w:pPr>
              <w:pStyle w:val="ConsPlusNormal"/>
            </w:pPr>
            <w:r>
              <w:t>- 4</w:t>
            </w:r>
          </w:p>
        </w:tc>
        <w:tc>
          <w:tcPr>
            <w:tcW w:w="1134" w:type="dxa"/>
          </w:tcPr>
          <w:p w:rsidR="00A0416E" w:rsidRDefault="00A0416E">
            <w:pPr>
              <w:pStyle w:val="ConsPlusNormal"/>
            </w:pPr>
            <w:r>
              <w:t>- 39</w:t>
            </w:r>
          </w:p>
        </w:tc>
        <w:tc>
          <w:tcPr>
            <w:tcW w:w="1134" w:type="dxa"/>
          </w:tcPr>
          <w:p w:rsidR="00A0416E" w:rsidRDefault="00A0416E">
            <w:pPr>
              <w:pStyle w:val="ConsPlusNormal"/>
            </w:pPr>
            <w:r>
              <w:t>1</w:t>
            </w:r>
          </w:p>
        </w:tc>
      </w:tr>
      <w:tr w:rsidR="00A0416E">
        <w:tc>
          <w:tcPr>
            <w:tcW w:w="3572" w:type="dxa"/>
          </w:tcPr>
          <w:p w:rsidR="00A0416E" w:rsidRDefault="00A0416E">
            <w:pPr>
              <w:pStyle w:val="ConsPlusNormal"/>
            </w:pPr>
            <w:r>
              <w:t>Миграционный прирост населения на 1000 человек населения, %</w:t>
            </w:r>
          </w:p>
        </w:tc>
        <w:tc>
          <w:tcPr>
            <w:tcW w:w="1077" w:type="dxa"/>
          </w:tcPr>
          <w:p w:rsidR="00A0416E" w:rsidRDefault="00A0416E">
            <w:pPr>
              <w:pStyle w:val="ConsPlusNormal"/>
            </w:pPr>
            <w:r>
              <w:t>8,7</w:t>
            </w:r>
          </w:p>
        </w:tc>
        <w:tc>
          <w:tcPr>
            <w:tcW w:w="1077" w:type="dxa"/>
          </w:tcPr>
          <w:p w:rsidR="00A0416E" w:rsidRDefault="00A0416E">
            <w:pPr>
              <w:pStyle w:val="ConsPlusNormal"/>
            </w:pPr>
            <w:r>
              <w:t>16,4</w:t>
            </w:r>
          </w:p>
        </w:tc>
        <w:tc>
          <w:tcPr>
            <w:tcW w:w="1077" w:type="dxa"/>
          </w:tcPr>
          <w:p w:rsidR="00A0416E" w:rsidRDefault="00A0416E">
            <w:pPr>
              <w:pStyle w:val="ConsPlusNormal"/>
            </w:pPr>
            <w:r>
              <w:t>- 2,9</w:t>
            </w:r>
          </w:p>
        </w:tc>
        <w:tc>
          <w:tcPr>
            <w:tcW w:w="1134" w:type="dxa"/>
          </w:tcPr>
          <w:p w:rsidR="00A0416E" w:rsidRDefault="00A0416E">
            <w:pPr>
              <w:pStyle w:val="ConsPlusNormal"/>
            </w:pPr>
            <w:r>
              <w:t>2,7</w:t>
            </w:r>
          </w:p>
        </w:tc>
        <w:tc>
          <w:tcPr>
            <w:tcW w:w="1134" w:type="dxa"/>
          </w:tcPr>
          <w:p w:rsidR="00A0416E" w:rsidRDefault="00A0416E">
            <w:pPr>
              <w:pStyle w:val="ConsPlusNormal"/>
            </w:pPr>
            <w:r>
              <w:t>0,4</w:t>
            </w:r>
          </w:p>
        </w:tc>
      </w:tr>
    </w:tbl>
    <w:p w:rsidR="00A0416E" w:rsidRDefault="00A0416E">
      <w:pPr>
        <w:pStyle w:val="ConsPlusNormal"/>
        <w:ind w:firstLine="540"/>
        <w:jc w:val="both"/>
      </w:pPr>
    </w:p>
    <w:p w:rsidR="00A0416E" w:rsidRDefault="00A0416E">
      <w:pPr>
        <w:pStyle w:val="ConsPlusNormal"/>
        <w:ind w:firstLine="540"/>
        <w:jc w:val="both"/>
      </w:pPr>
      <w:r>
        <w:t>Немаловажную роль в демографической ситуации играет миграция населения. С 2013 года по 2017 год в городе Благовещенске наблюдался миграционный прирост населения, за исключением 2015 - 2016 годов, когда миграционный прирост сменился миграционной убылью. Наибольшее сальдо миграции было зафиксировано в 2014 году - 3736 человек.</w:t>
      </w:r>
    </w:p>
    <w:p w:rsidR="00A0416E" w:rsidRDefault="00A0416E">
      <w:pPr>
        <w:pStyle w:val="ConsPlusNormal"/>
        <w:spacing w:before="200"/>
        <w:ind w:firstLine="540"/>
        <w:jc w:val="both"/>
      </w:pPr>
      <w:r>
        <w:t>Благовещенск - город молодежи: 40 процентов населения города, или 93 тыс. человек, составляют лица моложе 30 лет. Удельный вес молодежи города в общей численности населения по сравнению с 2013 годом увеличился на 2,8 процента.</w:t>
      </w:r>
    </w:p>
    <w:p w:rsidR="00A0416E" w:rsidRDefault="00A0416E">
      <w:pPr>
        <w:pStyle w:val="ConsPlusNormal"/>
        <w:ind w:firstLine="540"/>
        <w:jc w:val="both"/>
      </w:pPr>
    </w:p>
    <w:p w:rsidR="00A0416E" w:rsidRDefault="00A0416E">
      <w:pPr>
        <w:pStyle w:val="ConsPlusTitle"/>
        <w:jc w:val="center"/>
        <w:outlineLvl w:val="3"/>
      </w:pPr>
      <w:r>
        <w:t>Образование</w:t>
      </w:r>
    </w:p>
    <w:p w:rsidR="00A0416E" w:rsidRDefault="00A0416E">
      <w:pPr>
        <w:pStyle w:val="ConsPlusNormal"/>
        <w:ind w:firstLine="540"/>
        <w:jc w:val="both"/>
      </w:pPr>
    </w:p>
    <w:p w:rsidR="00A0416E" w:rsidRDefault="00A0416E">
      <w:pPr>
        <w:pStyle w:val="ConsPlusNormal"/>
        <w:ind w:firstLine="540"/>
        <w:jc w:val="both"/>
      </w:pPr>
      <w:r>
        <w:t>Система образования имеет главной целью обеспечение доступности качественного образования, соответствующего современным потребностям общества и жителей города Благовещенска.</w:t>
      </w:r>
    </w:p>
    <w:p w:rsidR="00A0416E" w:rsidRDefault="00A0416E">
      <w:pPr>
        <w:pStyle w:val="ConsPlusNormal"/>
        <w:spacing w:before="200"/>
        <w:ind w:firstLine="540"/>
        <w:jc w:val="both"/>
      </w:pPr>
      <w:r>
        <w:t>В муниципальную систему образования входят:</w:t>
      </w:r>
    </w:p>
    <w:p w:rsidR="00A0416E" w:rsidRDefault="00A0416E">
      <w:pPr>
        <w:pStyle w:val="ConsPlusNormal"/>
        <w:spacing w:before="200"/>
        <w:ind w:firstLine="540"/>
        <w:jc w:val="both"/>
      </w:pPr>
      <w:r>
        <w:t>- 21 общеобразовательная организация;</w:t>
      </w:r>
    </w:p>
    <w:p w:rsidR="00A0416E" w:rsidRDefault="00A0416E">
      <w:pPr>
        <w:pStyle w:val="ConsPlusNormal"/>
        <w:spacing w:before="200"/>
        <w:ind w:firstLine="540"/>
        <w:jc w:val="both"/>
      </w:pPr>
      <w:r>
        <w:t>- 17 организаций дошкольного образования;</w:t>
      </w:r>
    </w:p>
    <w:p w:rsidR="00A0416E" w:rsidRDefault="00A0416E">
      <w:pPr>
        <w:pStyle w:val="ConsPlusNormal"/>
        <w:spacing w:before="200"/>
        <w:ind w:firstLine="540"/>
        <w:jc w:val="both"/>
      </w:pPr>
      <w:r>
        <w:t>- 5 организаций дополнительного образования.</w:t>
      </w:r>
    </w:p>
    <w:p w:rsidR="00A0416E" w:rsidRDefault="00A0416E">
      <w:pPr>
        <w:pStyle w:val="ConsPlusNormal"/>
        <w:spacing w:before="200"/>
        <w:ind w:firstLine="540"/>
        <w:jc w:val="both"/>
      </w:pPr>
      <w:r>
        <w:t>Общее число обучающихся в общеобразовательных организациях составляет 26880 человек, воспитанников организаций дошкольного образования - 13495 человек, организаций дополнительного образования - 7714 человек.</w:t>
      </w:r>
    </w:p>
    <w:p w:rsidR="00A0416E" w:rsidRDefault="00A0416E">
      <w:pPr>
        <w:pStyle w:val="ConsPlusNormal"/>
        <w:spacing w:before="200"/>
        <w:ind w:firstLine="540"/>
        <w:jc w:val="both"/>
      </w:pPr>
      <w:r>
        <w:t>В образовательных организациях города работают 2226 педагогических работников, из них:</w:t>
      </w:r>
    </w:p>
    <w:p w:rsidR="00A0416E" w:rsidRDefault="00A0416E">
      <w:pPr>
        <w:pStyle w:val="ConsPlusNormal"/>
        <w:spacing w:before="200"/>
        <w:ind w:firstLine="540"/>
        <w:jc w:val="both"/>
      </w:pPr>
      <w:r>
        <w:t>- в общеобразовательных организациях - 1192 чел.;</w:t>
      </w:r>
    </w:p>
    <w:p w:rsidR="00A0416E" w:rsidRDefault="00A0416E">
      <w:pPr>
        <w:pStyle w:val="ConsPlusNormal"/>
        <w:spacing w:before="200"/>
        <w:ind w:firstLine="540"/>
        <w:jc w:val="both"/>
      </w:pPr>
      <w:r>
        <w:t>- в организациях дошкольного образования - 923 чел.;</w:t>
      </w:r>
    </w:p>
    <w:p w:rsidR="00A0416E" w:rsidRDefault="00A0416E">
      <w:pPr>
        <w:pStyle w:val="ConsPlusNormal"/>
        <w:spacing w:before="200"/>
        <w:ind w:firstLine="540"/>
        <w:jc w:val="both"/>
      </w:pPr>
      <w:r>
        <w:t xml:space="preserve">- </w:t>
      </w:r>
      <w:proofErr w:type="gramStart"/>
      <w:r>
        <w:t>организациях</w:t>
      </w:r>
      <w:proofErr w:type="gramEnd"/>
      <w:r>
        <w:t xml:space="preserve"> дополнительного образования - 111 чел.</w:t>
      </w:r>
    </w:p>
    <w:p w:rsidR="00A0416E" w:rsidRDefault="00A0416E">
      <w:pPr>
        <w:pStyle w:val="ConsPlusNormal"/>
        <w:spacing w:before="200"/>
        <w:ind w:firstLine="540"/>
        <w:jc w:val="both"/>
      </w:pPr>
      <w:proofErr w:type="gramStart"/>
      <w:r>
        <w:t xml:space="preserve">Помимо муниципальных общеобразовательных организаций, деятельность по предоставлению услуг общего образования осуществляют лицей федерального государственного бюджетного образовательного учреждения высшего образования "Амурский государственный университет", в котором обучается 180 учеников, лицей федерального государственного бюджетного образовательного учреждения высшего образования "Благовещенский государственный педагогический университет", в котором обучается 120 учеников, </w:t>
      </w:r>
      <w:r>
        <w:lastRenderedPageBreak/>
        <w:t>негосударственная частная школа "Наш дом", в которой обучается 179 учеников.</w:t>
      </w:r>
      <w:proofErr w:type="gramEnd"/>
    </w:p>
    <w:p w:rsidR="00A0416E" w:rsidRDefault="00A0416E">
      <w:pPr>
        <w:pStyle w:val="ConsPlusNormal"/>
        <w:ind w:firstLine="540"/>
        <w:jc w:val="both"/>
      </w:pPr>
    </w:p>
    <w:p w:rsidR="00A0416E" w:rsidRDefault="00A0416E">
      <w:pPr>
        <w:pStyle w:val="ConsPlusNormal"/>
        <w:jc w:val="right"/>
        <w:outlineLvl w:val="4"/>
      </w:pPr>
      <w:r>
        <w:t>Таблица 18</w:t>
      </w:r>
    </w:p>
    <w:p w:rsidR="00A0416E" w:rsidRDefault="00A0416E">
      <w:pPr>
        <w:pStyle w:val="ConsPlusNormal"/>
        <w:ind w:firstLine="540"/>
        <w:jc w:val="both"/>
      </w:pPr>
    </w:p>
    <w:p w:rsidR="00A0416E" w:rsidRDefault="00A0416E">
      <w:pPr>
        <w:pStyle w:val="ConsPlusTitle"/>
        <w:jc w:val="center"/>
      </w:pPr>
      <w:r>
        <w:t xml:space="preserve">Основные показатели развития </w:t>
      </w:r>
      <w:proofErr w:type="gramStart"/>
      <w:r>
        <w:t>муниципальной</w:t>
      </w:r>
      <w:proofErr w:type="gramEnd"/>
    </w:p>
    <w:p w:rsidR="00A0416E" w:rsidRDefault="00A0416E">
      <w:pPr>
        <w:pStyle w:val="ConsPlusTitle"/>
        <w:jc w:val="center"/>
      </w:pPr>
      <w:r>
        <w:t>системы образования</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tcPr>
          <w:p w:rsidR="00A0416E" w:rsidRDefault="00A0416E">
            <w:pPr>
              <w:pStyle w:val="ConsPlusNormal"/>
              <w:jc w:val="center"/>
            </w:pPr>
            <w:r>
              <w:t>Наименование показателя</w:t>
            </w: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Число самостоятельных дошкольных образовательных организаций и дошкольных подразделений, всего, единиц</w:t>
            </w:r>
          </w:p>
        </w:tc>
        <w:tc>
          <w:tcPr>
            <w:tcW w:w="1077" w:type="dxa"/>
          </w:tcPr>
          <w:p w:rsidR="00A0416E" w:rsidRDefault="00A0416E">
            <w:pPr>
              <w:pStyle w:val="ConsPlusNormal"/>
            </w:pPr>
            <w:r>
              <w:t>40</w:t>
            </w:r>
          </w:p>
        </w:tc>
        <w:tc>
          <w:tcPr>
            <w:tcW w:w="1077" w:type="dxa"/>
          </w:tcPr>
          <w:p w:rsidR="00A0416E" w:rsidRDefault="00A0416E">
            <w:pPr>
              <w:pStyle w:val="ConsPlusNormal"/>
            </w:pPr>
            <w:r>
              <w:t>38</w:t>
            </w:r>
          </w:p>
        </w:tc>
        <w:tc>
          <w:tcPr>
            <w:tcW w:w="1077" w:type="dxa"/>
          </w:tcPr>
          <w:p w:rsidR="00A0416E" w:rsidRDefault="00A0416E">
            <w:pPr>
              <w:pStyle w:val="ConsPlusNormal"/>
            </w:pPr>
            <w:r>
              <w:t>25</w:t>
            </w:r>
          </w:p>
        </w:tc>
        <w:tc>
          <w:tcPr>
            <w:tcW w:w="1134" w:type="dxa"/>
          </w:tcPr>
          <w:p w:rsidR="00A0416E" w:rsidRDefault="00A0416E">
            <w:pPr>
              <w:pStyle w:val="ConsPlusNormal"/>
            </w:pPr>
            <w:r>
              <w:t>25</w:t>
            </w:r>
          </w:p>
        </w:tc>
        <w:tc>
          <w:tcPr>
            <w:tcW w:w="1134" w:type="dxa"/>
          </w:tcPr>
          <w:p w:rsidR="00A0416E" w:rsidRDefault="00A0416E">
            <w:pPr>
              <w:pStyle w:val="ConsPlusNormal"/>
            </w:pPr>
            <w:r>
              <w:t>19</w:t>
            </w:r>
          </w:p>
        </w:tc>
      </w:tr>
      <w:tr w:rsidR="00A0416E">
        <w:tc>
          <w:tcPr>
            <w:tcW w:w="3572" w:type="dxa"/>
          </w:tcPr>
          <w:p w:rsidR="00A0416E" w:rsidRDefault="00A0416E">
            <w:pPr>
              <w:pStyle w:val="ConsPlusNormal"/>
            </w:pPr>
            <w:r>
              <w:t>в них воспитанников, человек</w:t>
            </w:r>
          </w:p>
        </w:tc>
        <w:tc>
          <w:tcPr>
            <w:tcW w:w="1077" w:type="dxa"/>
          </w:tcPr>
          <w:p w:rsidR="00A0416E" w:rsidRDefault="00A0416E">
            <w:pPr>
              <w:pStyle w:val="ConsPlusNormal"/>
            </w:pPr>
            <w:r>
              <w:t>12159</w:t>
            </w:r>
          </w:p>
        </w:tc>
        <w:tc>
          <w:tcPr>
            <w:tcW w:w="1077" w:type="dxa"/>
          </w:tcPr>
          <w:p w:rsidR="00A0416E" w:rsidRDefault="00A0416E">
            <w:pPr>
              <w:pStyle w:val="ConsPlusNormal"/>
            </w:pPr>
            <w:r>
              <w:t>12678</w:t>
            </w:r>
          </w:p>
        </w:tc>
        <w:tc>
          <w:tcPr>
            <w:tcW w:w="1077" w:type="dxa"/>
          </w:tcPr>
          <w:p w:rsidR="00A0416E" w:rsidRDefault="00A0416E">
            <w:pPr>
              <w:pStyle w:val="ConsPlusNormal"/>
            </w:pPr>
            <w:r>
              <w:t>12865</w:t>
            </w:r>
          </w:p>
        </w:tc>
        <w:tc>
          <w:tcPr>
            <w:tcW w:w="1134" w:type="dxa"/>
          </w:tcPr>
          <w:p w:rsidR="00A0416E" w:rsidRDefault="00A0416E">
            <w:pPr>
              <w:pStyle w:val="ConsPlusNormal"/>
            </w:pPr>
            <w:r>
              <w:t>13237</w:t>
            </w:r>
          </w:p>
        </w:tc>
        <w:tc>
          <w:tcPr>
            <w:tcW w:w="1134" w:type="dxa"/>
          </w:tcPr>
          <w:p w:rsidR="00A0416E" w:rsidRDefault="00A0416E">
            <w:pPr>
              <w:pStyle w:val="ConsPlusNormal"/>
            </w:pPr>
            <w:r>
              <w:t>13495</w:t>
            </w:r>
          </w:p>
        </w:tc>
      </w:tr>
      <w:tr w:rsidR="00A0416E">
        <w:tc>
          <w:tcPr>
            <w:tcW w:w="3572" w:type="dxa"/>
          </w:tcPr>
          <w:p w:rsidR="00A0416E" w:rsidRDefault="00A0416E">
            <w:pPr>
              <w:pStyle w:val="ConsPlusNormal"/>
            </w:pPr>
            <w:r>
              <w:t>Число мест в дошкольных образовательных организациях, всего, мест</w:t>
            </w:r>
          </w:p>
        </w:tc>
        <w:tc>
          <w:tcPr>
            <w:tcW w:w="1077" w:type="dxa"/>
          </w:tcPr>
          <w:p w:rsidR="00A0416E" w:rsidRDefault="00A0416E">
            <w:pPr>
              <w:pStyle w:val="ConsPlusNormal"/>
            </w:pPr>
            <w:r>
              <w:t>11068</w:t>
            </w:r>
          </w:p>
        </w:tc>
        <w:tc>
          <w:tcPr>
            <w:tcW w:w="1077" w:type="dxa"/>
          </w:tcPr>
          <w:p w:rsidR="00A0416E" w:rsidRDefault="00A0416E">
            <w:pPr>
              <w:pStyle w:val="ConsPlusNormal"/>
            </w:pPr>
            <w:r>
              <w:t>11556</w:t>
            </w:r>
          </w:p>
        </w:tc>
        <w:tc>
          <w:tcPr>
            <w:tcW w:w="1077" w:type="dxa"/>
          </w:tcPr>
          <w:p w:rsidR="00A0416E" w:rsidRDefault="00A0416E">
            <w:pPr>
              <w:pStyle w:val="ConsPlusNormal"/>
            </w:pPr>
            <w:r>
              <w:t>11400</w:t>
            </w:r>
          </w:p>
        </w:tc>
        <w:tc>
          <w:tcPr>
            <w:tcW w:w="1134" w:type="dxa"/>
          </w:tcPr>
          <w:p w:rsidR="00A0416E" w:rsidRDefault="00A0416E">
            <w:pPr>
              <w:pStyle w:val="ConsPlusNormal"/>
            </w:pPr>
            <w:r>
              <w:t>12352</w:t>
            </w:r>
          </w:p>
        </w:tc>
        <w:tc>
          <w:tcPr>
            <w:tcW w:w="1134" w:type="dxa"/>
          </w:tcPr>
          <w:p w:rsidR="00A0416E" w:rsidRDefault="00A0416E">
            <w:pPr>
              <w:pStyle w:val="ConsPlusNormal"/>
            </w:pPr>
            <w:r>
              <w:t>12352</w:t>
            </w:r>
          </w:p>
        </w:tc>
      </w:tr>
      <w:tr w:rsidR="00A0416E">
        <w:tc>
          <w:tcPr>
            <w:tcW w:w="3572" w:type="dxa"/>
          </w:tcPr>
          <w:p w:rsidR="00A0416E" w:rsidRDefault="00A0416E">
            <w:pPr>
              <w:pStyle w:val="ConsPlusNormal"/>
            </w:pPr>
            <w:r>
              <w:t>Охват детей дошкольным образованием (</w:t>
            </w:r>
            <w:proofErr w:type="gramStart"/>
            <w:r>
              <w:t>в</w:t>
            </w:r>
            <w:proofErr w:type="gramEnd"/>
            <w:r>
              <w:t xml:space="preserve"> % </w:t>
            </w:r>
            <w:proofErr w:type="gramStart"/>
            <w:r>
              <w:t>от</w:t>
            </w:r>
            <w:proofErr w:type="gramEnd"/>
            <w:r>
              <w:t xml:space="preserve"> численности детей соответствующего возраста)</w:t>
            </w:r>
          </w:p>
        </w:tc>
        <w:tc>
          <w:tcPr>
            <w:tcW w:w="1077" w:type="dxa"/>
          </w:tcPr>
          <w:p w:rsidR="00A0416E" w:rsidRDefault="00A0416E">
            <w:pPr>
              <w:pStyle w:val="ConsPlusNormal"/>
            </w:pPr>
            <w:r>
              <w:t>79,44</w:t>
            </w:r>
          </w:p>
        </w:tc>
        <w:tc>
          <w:tcPr>
            <w:tcW w:w="1077" w:type="dxa"/>
          </w:tcPr>
          <w:p w:rsidR="00A0416E" w:rsidRDefault="00A0416E">
            <w:pPr>
              <w:pStyle w:val="ConsPlusNormal"/>
            </w:pPr>
            <w:r>
              <w:t>80,52</w:t>
            </w:r>
          </w:p>
        </w:tc>
        <w:tc>
          <w:tcPr>
            <w:tcW w:w="1077" w:type="dxa"/>
          </w:tcPr>
          <w:p w:rsidR="00A0416E" w:rsidRDefault="00A0416E">
            <w:pPr>
              <w:pStyle w:val="ConsPlusNormal"/>
            </w:pPr>
            <w:r>
              <w:t>79,40</w:t>
            </w:r>
          </w:p>
        </w:tc>
        <w:tc>
          <w:tcPr>
            <w:tcW w:w="1134" w:type="dxa"/>
          </w:tcPr>
          <w:p w:rsidR="00A0416E" w:rsidRDefault="00A0416E">
            <w:pPr>
              <w:pStyle w:val="ConsPlusNormal"/>
            </w:pPr>
            <w:r>
              <w:t>79,02</w:t>
            </w:r>
          </w:p>
        </w:tc>
        <w:tc>
          <w:tcPr>
            <w:tcW w:w="1134" w:type="dxa"/>
          </w:tcPr>
          <w:p w:rsidR="00A0416E" w:rsidRDefault="00A0416E">
            <w:pPr>
              <w:pStyle w:val="ConsPlusNormal"/>
            </w:pPr>
            <w:r>
              <w:t>78,22</w:t>
            </w:r>
          </w:p>
        </w:tc>
      </w:tr>
      <w:tr w:rsidR="00A0416E">
        <w:tc>
          <w:tcPr>
            <w:tcW w:w="3572" w:type="dxa"/>
          </w:tcPr>
          <w:p w:rsidR="00A0416E" w:rsidRDefault="00A0416E">
            <w:pPr>
              <w:pStyle w:val="ConsPlusNormal"/>
            </w:pPr>
            <w:r>
              <w:t>Численность детей, приходящихся на 100 мест в дошкольных образовательных организациях, человек</w:t>
            </w:r>
          </w:p>
        </w:tc>
        <w:tc>
          <w:tcPr>
            <w:tcW w:w="1077" w:type="dxa"/>
          </w:tcPr>
          <w:p w:rsidR="00A0416E" w:rsidRDefault="00A0416E">
            <w:pPr>
              <w:pStyle w:val="ConsPlusNormal"/>
            </w:pPr>
            <w:r>
              <w:t>110</w:t>
            </w:r>
          </w:p>
        </w:tc>
        <w:tc>
          <w:tcPr>
            <w:tcW w:w="1077" w:type="dxa"/>
          </w:tcPr>
          <w:p w:rsidR="00A0416E" w:rsidRDefault="00A0416E">
            <w:pPr>
              <w:pStyle w:val="ConsPlusNormal"/>
            </w:pPr>
            <w:r>
              <w:t>110</w:t>
            </w:r>
          </w:p>
        </w:tc>
        <w:tc>
          <w:tcPr>
            <w:tcW w:w="1077" w:type="dxa"/>
          </w:tcPr>
          <w:p w:rsidR="00A0416E" w:rsidRDefault="00A0416E">
            <w:pPr>
              <w:pStyle w:val="ConsPlusNormal"/>
            </w:pPr>
            <w:r>
              <w:t>113</w:t>
            </w:r>
          </w:p>
        </w:tc>
        <w:tc>
          <w:tcPr>
            <w:tcW w:w="1134" w:type="dxa"/>
          </w:tcPr>
          <w:p w:rsidR="00A0416E" w:rsidRDefault="00A0416E">
            <w:pPr>
              <w:pStyle w:val="ConsPlusNormal"/>
            </w:pPr>
            <w:r>
              <w:t>107</w:t>
            </w:r>
          </w:p>
        </w:tc>
        <w:tc>
          <w:tcPr>
            <w:tcW w:w="1134" w:type="dxa"/>
          </w:tcPr>
          <w:p w:rsidR="00A0416E" w:rsidRDefault="00A0416E">
            <w:pPr>
              <w:pStyle w:val="ConsPlusNormal"/>
            </w:pPr>
            <w:r>
              <w:t>109</w:t>
            </w:r>
          </w:p>
        </w:tc>
      </w:tr>
      <w:tr w:rsidR="00A0416E">
        <w:tc>
          <w:tcPr>
            <w:tcW w:w="3572" w:type="dxa"/>
          </w:tcPr>
          <w:p w:rsidR="00A0416E" w:rsidRDefault="00A0416E">
            <w:pPr>
              <w:pStyle w:val="ConsPlusNormal"/>
            </w:pPr>
            <w:r>
              <w:t>Приходится мест на 1000 детей в возрасте 1 - 6 лет, единиц</w:t>
            </w:r>
          </w:p>
        </w:tc>
        <w:tc>
          <w:tcPr>
            <w:tcW w:w="1077" w:type="dxa"/>
          </w:tcPr>
          <w:p w:rsidR="00A0416E" w:rsidRDefault="00A0416E">
            <w:pPr>
              <w:pStyle w:val="ConsPlusNormal"/>
            </w:pPr>
            <w:r>
              <w:t>723</w:t>
            </w:r>
          </w:p>
        </w:tc>
        <w:tc>
          <w:tcPr>
            <w:tcW w:w="1077" w:type="dxa"/>
          </w:tcPr>
          <w:p w:rsidR="00A0416E" w:rsidRDefault="00A0416E">
            <w:pPr>
              <w:pStyle w:val="ConsPlusNormal"/>
            </w:pPr>
            <w:r>
              <w:t>734</w:t>
            </w:r>
          </w:p>
        </w:tc>
        <w:tc>
          <w:tcPr>
            <w:tcW w:w="1077" w:type="dxa"/>
          </w:tcPr>
          <w:p w:rsidR="00A0416E" w:rsidRDefault="00A0416E">
            <w:pPr>
              <w:pStyle w:val="ConsPlusNormal"/>
            </w:pPr>
            <w:r>
              <w:t>704</w:t>
            </w:r>
          </w:p>
        </w:tc>
        <w:tc>
          <w:tcPr>
            <w:tcW w:w="1134" w:type="dxa"/>
          </w:tcPr>
          <w:p w:rsidR="00A0416E" w:rsidRDefault="00A0416E">
            <w:pPr>
              <w:pStyle w:val="ConsPlusNormal"/>
            </w:pPr>
            <w:r>
              <w:t>737</w:t>
            </w:r>
          </w:p>
        </w:tc>
        <w:tc>
          <w:tcPr>
            <w:tcW w:w="1134" w:type="dxa"/>
          </w:tcPr>
          <w:p w:rsidR="00A0416E" w:rsidRDefault="00A0416E">
            <w:pPr>
              <w:pStyle w:val="ConsPlusNormal"/>
            </w:pPr>
            <w:r>
              <w:t>716</w:t>
            </w:r>
          </w:p>
        </w:tc>
      </w:tr>
      <w:tr w:rsidR="00A0416E">
        <w:tc>
          <w:tcPr>
            <w:tcW w:w="3572" w:type="dxa"/>
          </w:tcPr>
          <w:p w:rsidR="00A0416E" w:rsidRDefault="00A0416E">
            <w:pPr>
              <w:pStyle w:val="ConsPlusNormal"/>
            </w:pPr>
            <w:r>
              <w:t>Число муниципальных дневных общеобразовательных учреждений, единиц</w:t>
            </w:r>
          </w:p>
        </w:tc>
        <w:tc>
          <w:tcPr>
            <w:tcW w:w="1077" w:type="dxa"/>
          </w:tcPr>
          <w:p w:rsidR="00A0416E" w:rsidRDefault="00A0416E">
            <w:pPr>
              <w:pStyle w:val="ConsPlusNormal"/>
            </w:pPr>
            <w:r>
              <w:t>21</w:t>
            </w:r>
          </w:p>
        </w:tc>
        <w:tc>
          <w:tcPr>
            <w:tcW w:w="1077" w:type="dxa"/>
          </w:tcPr>
          <w:p w:rsidR="00A0416E" w:rsidRDefault="00A0416E">
            <w:pPr>
              <w:pStyle w:val="ConsPlusNormal"/>
            </w:pPr>
            <w:r>
              <w:t>21</w:t>
            </w:r>
          </w:p>
        </w:tc>
        <w:tc>
          <w:tcPr>
            <w:tcW w:w="1077" w:type="dxa"/>
          </w:tcPr>
          <w:p w:rsidR="00A0416E" w:rsidRDefault="00A0416E">
            <w:pPr>
              <w:pStyle w:val="ConsPlusNormal"/>
            </w:pPr>
            <w:r>
              <w:t>21</w:t>
            </w:r>
          </w:p>
        </w:tc>
        <w:tc>
          <w:tcPr>
            <w:tcW w:w="1134" w:type="dxa"/>
          </w:tcPr>
          <w:p w:rsidR="00A0416E" w:rsidRDefault="00A0416E">
            <w:pPr>
              <w:pStyle w:val="ConsPlusNormal"/>
            </w:pPr>
            <w:r>
              <w:t>21</w:t>
            </w:r>
          </w:p>
        </w:tc>
        <w:tc>
          <w:tcPr>
            <w:tcW w:w="1134" w:type="dxa"/>
          </w:tcPr>
          <w:p w:rsidR="00A0416E" w:rsidRDefault="00A0416E">
            <w:pPr>
              <w:pStyle w:val="ConsPlusNormal"/>
            </w:pPr>
            <w:r>
              <w:t>21</w:t>
            </w:r>
          </w:p>
        </w:tc>
      </w:tr>
      <w:tr w:rsidR="00A0416E">
        <w:tc>
          <w:tcPr>
            <w:tcW w:w="3572" w:type="dxa"/>
          </w:tcPr>
          <w:p w:rsidR="00A0416E" w:rsidRDefault="00A0416E">
            <w:pPr>
              <w:pStyle w:val="ConsPlusNormal"/>
            </w:pPr>
            <w:r>
              <w:t>в них учащихся, человек</w:t>
            </w:r>
          </w:p>
        </w:tc>
        <w:tc>
          <w:tcPr>
            <w:tcW w:w="1077" w:type="dxa"/>
          </w:tcPr>
          <w:p w:rsidR="00A0416E" w:rsidRDefault="00A0416E">
            <w:pPr>
              <w:pStyle w:val="ConsPlusNormal"/>
            </w:pPr>
            <w:r>
              <w:t>22327</w:t>
            </w:r>
          </w:p>
        </w:tc>
        <w:tc>
          <w:tcPr>
            <w:tcW w:w="1077" w:type="dxa"/>
          </w:tcPr>
          <w:p w:rsidR="00A0416E" w:rsidRDefault="00A0416E">
            <w:pPr>
              <w:pStyle w:val="ConsPlusNormal"/>
            </w:pPr>
            <w:r>
              <w:t>22943</w:t>
            </w:r>
          </w:p>
        </w:tc>
        <w:tc>
          <w:tcPr>
            <w:tcW w:w="1077" w:type="dxa"/>
          </w:tcPr>
          <w:p w:rsidR="00A0416E" w:rsidRDefault="00A0416E">
            <w:pPr>
              <w:pStyle w:val="ConsPlusNormal"/>
            </w:pPr>
            <w:r>
              <w:t>23735</w:t>
            </w:r>
          </w:p>
        </w:tc>
        <w:tc>
          <w:tcPr>
            <w:tcW w:w="1134" w:type="dxa"/>
          </w:tcPr>
          <w:p w:rsidR="00A0416E" w:rsidRDefault="00A0416E">
            <w:pPr>
              <w:pStyle w:val="ConsPlusNormal"/>
            </w:pPr>
            <w:r>
              <w:t>25954</w:t>
            </w:r>
          </w:p>
        </w:tc>
        <w:tc>
          <w:tcPr>
            <w:tcW w:w="1134" w:type="dxa"/>
          </w:tcPr>
          <w:p w:rsidR="00A0416E" w:rsidRDefault="00A0416E">
            <w:pPr>
              <w:pStyle w:val="ConsPlusNormal"/>
            </w:pPr>
            <w:r>
              <w:t>26880</w:t>
            </w:r>
          </w:p>
        </w:tc>
      </w:tr>
    </w:tbl>
    <w:p w:rsidR="00A0416E" w:rsidRDefault="00A0416E">
      <w:pPr>
        <w:pStyle w:val="ConsPlusNormal"/>
        <w:ind w:firstLine="540"/>
        <w:jc w:val="both"/>
      </w:pPr>
    </w:p>
    <w:p w:rsidR="00A0416E" w:rsidRDefault="00A0416E">
      <w:pPr>
        <w:pStyle w:val="ConsPlusNormal"/>
        <w:ind w:firstLine="540"/>
        <w:jc w:val="both"/>
      </w:pPr>
      <w:r>
        <w:t>Материально-техническое состояние образовательных организаций еще не в полной мере отвечает современным требованиям.</w:t>
      </w:r>
    </w:p>
    <w:p w:rsidR="00A0416E" w:rsidRDefault="00A0416E">
      <w:pPr>
        <w:pStyle w:val="ConsPlusNormal"/>
        <w:spacing w:before="200"/>
        <w:ind w:firstLine="540"/>
        <w:jc w:val="both"/>
      </w:pPr>
      <w:r>
        <w:t>Степень износа школьных зданий составляет:</w:t>
      </w:r>
    </w:p>
    <w:p w:rsidR="00A0416E" w:rsidRDefault="00A0416E">
      <w:pPr>
        <w:pStyle w:val="ConsPlusNormal"/>
        <w:spacing w:before="200"/>
        <w:ind w:firstLine="540"/>
        <w:jc w:val="both"/>
      </w:pPr>
      <w:r>
        <w:t>- 4 здания - от 0 до 20 процентов;</w:t>
      </w:r>
    </w:p>
    <w:p w:rsidR="00A0416E" w:rsidRDefault="00A0416E">
      <w:pPr>
        <w:pStyle w:val="ConsPlusNormal"/>
        <w:spacing w:before="200"/>
        <w:ind w:firstLine="540"/>
        <w:jc w:val="both"/>
      </w:pPr>
      <w:r>
        <w:t>- 39 зданий - от 20 до 50 процентов;</w:t>
      </w:r>
    </w:p>
    <w:p w:rsidR="00A0416E" w:rsidRDefault="00A0416E">
      <w:pPr>
        <w:pStyle w:val="ConsPlusNormal"/>
        <w:spacing w:before="200"/>
        <w:ind w:firstLine="540"/>
        <w:jc w:val="both"/>
      </w:pPr>
      <w:r>
        <w:t>- 45 зданий - свыше 50 процентов.</w:t>
      </w:r>
    </w:p>
    <w:p w:rsidR="00A0416E" w:rsidRDefault="00A0416E">
      <w:pPr>
        <w:pStyle w:val="ConsPlusNormal"/>
        <w:spacing w:before="200"/>
        <w:ind w:firstLine="540"/>
        <w:jc w:val="both"/>
      </w:pPr>
      <w:r>
        <w:t>Уровень износа зданий, в которых осуществляется дополнительное образование детей, составляет:</w:t>
      </w:r>
    </w:p>
    <w:p w:rsidR="00A0416E" w:rsidRDefault="00A0416E">
      <w:pPr>
        <w:pStyle w:val="ConsPlusNormal"/>
        <w:spacing w:before="200"/>
        <w:ind w:firstLine="540"/>
        <w:jc w:val="both"/>
      </w:pPr>
      <w:r>
        <w:t>- 1 здание - от 0 до 20 процентов;</w:t>
      </w:r>
    </w:p>
    <w:p w:rsidR="00A0416E" w:rsidRDefault="00A0416E">
      <w:pPr>
        <w:pStyle w:val="ConsPlusNormal"/>
        <w:spacing w:before="200"/>
        <w:ind w:firstLine="540"/>
        <w:jc w:val="both"/>
      </w:pPr>
      <w:r>
        <w:t>- 7 зданий - свыше 20 процентов.</w:t>
      </w:r>
    </w:p>
    <w:p w:rsidR="00A0416E" w:rsidRDefault="00A0416E">
      <w:pPr>
        <w:pStyle w:val="ConsPlusNormal"/>
        <w:spacing w:before="200"/>
        <w:ind w:firstLine="540"/>
        <w:jc w:val="both"/>
      </w:pPr>
      <w:r>
        <w:t xml:space="preserve">Сеть организаций дополнительного образования детей в городе представлена муниципальным автономным образовательным учреждением дополнительного образования "Центр эстетического </w:t>
      </w:r>
      <w:proofErr w:type="gramStart"/>
      <w:r>
        <w:t>воспитания детей города Благовещенска имени</w:t>
      </w:r>
      <w:proofErr w:type="gramEnd"/>
      <w:r>
        <w:t xml:space="preserve"> В.В.Белоглазова" и четырьмя детско-юношескими спортивными школами. Охват детей программами дополнительного образования составляет более 7,5 тыс. человек.</w:t>
      </w:r>
    </w:p>
    <w:p w:rsidR="00A0416E" w:rsidRDefault="00A0416E">
      <w:pPr>
        <w:pStyle w:val="ConsPlusNormal"/>
        <w:spacing w:before="200"/>
        <w:ind w:firstLine="540"/>
        <w:jc w:val="both"/>
      </w:pPr>
      <w:r>
        <w:t xml:space="preserve">Наиболее значимым результатом, достигнутым в образовании за анализируемый период, стало доведение размера средней заработной платы педагогических работников до уровня </w:t>
      </w:r>
      <w:r>
        <w:lastRenderedPageBreak/>
        <w:t>средней заработной платы по экономике региона, который теперь необходимо сохранить. Среднемесячная заработная плата работников муниципальных общеобразовательных учреждений в 2017 году составила 29788,27 рубля, что на 1,9% выше, чем в 2016 году. В целом за анализируемый период заработная плата выросла на 5,8%, в 2013 году размер заработной платы составлял 28149,11 рубля.</w:t>
      </w:r>
    </w:p>
    <w:p w:rsidR="00A0416E" w:rsidRDefault="00A0416E">
      <w:pPr>
        <w:pStyle w:val="ConsPlusNormal"/>
        <w:spacing w:before="200"/>
        <w:ind w:firstLine="540"/>
        <w:jc w:val="both"/>
      </w:pPr>
      <w:r>
        <w:t>Среднемесячная заработная плата работников муниципальных дошкольных образовательных учреждений в 2017 году составила 20622,15 рубля, что на 6,5% выше, чем в 2016 году. В целом за анализируемый период заработная плата выросла на 15,1%, в 2013 году размер заработной платы составлял 17910,30 рубля.</w:t>
      </w:r>
    </w:p>
    <w:p w:rsidR="00A0416E" w:rsidRDefault="00A0416E">
      <w:pPr>
        <w:pStyle w:val="ConsPlusNormal"/>
        <w:ind w:firstLine="540"/>
        <w:jc w:val="both"/>
      </w:pPr>
    </w:p>
    <w:p w:rsidR="00A0416E" w:rsidRDefault="00A0416E">
      <w:pPr>
        <w:pStyle w:val="ConsPlusTitle"/>
        <w:jc w:val="center"/>
        <w:outlineLvl w:val="3"/>
      </w:pPr>
      <w:r>
        <w:t>Культура</w:t>
      </w:r>
    </w:p>
    <w:p w:rsidR="00A0416E" w:rsidRDefault="00A0416E">
      <w:pPr>
        <w:pStyle w:val="ConsPlusNormal"/>
        <w:ind w:firstLine="540"/>
        <w:jc w:val="both"/>
      </w:pPr>
    </w:p>
    <w:p w:rsidR="00A0416E" w:rsidRDefault="00A0416E">
      <w:pPr>
        <w:pStyle w:val="ConsPlusNormal"/>
        <w:ind w:firstLine="540"/>
        <w:jc w:val="both"/>
      </w:pPr>
      <w:r>
        <w:t>Город Благовещенск - культурный центр Амурской области со сложившимися культурно-историческим наследием, богатыми духовными традициями, развитой инфраструктурой отрасли.</w:t>
      </w:r>
    </w:p>
    <w:p w:rsidR="00A0416E" w:rsidRDefault="00A0416E">
      <w:pPr>
        <w:pStyle w:val="ConsPlusNormal"/>
        <w:spacing w:before="200"/>
        <w:ind w:firstLine="540"/>
        <w:jc w:val="both"/>
      </w:pPr>
      <w:r>
        <w:t>Муниципальная сеть организаций культуры включает в себя:</w:t>
      </w:r>
    </w:p>
    <w:p w:rsidR="00A0416E" w:rsidRDefault="00A0416E">
      <w:pPr>
        <w:pStyle w:val="ConsPlusNormal"/>
        <w:spacing w:before="200"/>
        <w:ind w:firstLine="540"/>
        <w:jc w:val="both"/>
      </w:pPr>
      <w:r>
        <w:t>- 2 культурно-досуговых учреждения с 10 филиалами;</w:t>
      </w:r>
    </w:p>
    <w:p w:rsidR="00A0416E" w:rsidRDefault="00A0416E">
      <w:pPr>
        <w:pStyle w:val="ConsPlusNormal"/>
        <w:spacing w:before="200"/>
        <w:ind w:firstLine="540"/>
        <w:jc w:val="both"/>
      </w:pPr>
      <w:r>
        <w:t>- муниципальную информационную библиотечную систему;</w:t>
      </w:r>
    </w:p>
    <w:p w:rsidR="00A0416E" w:rsidRDefault="00A0416E">
      <w:pPr>
        <w:pStyle w:val="ConsPlusNormal"/>
        <w:spacing w:before="200"/>
        <w:ind w:firstLine="540"/>
        <w:jc w:val="both"/>
      </w:pPr>
      <w:r>
        <w:t>- 4 учреждения дополнительного образования детей сферы культуры.</w:t>
      </w:r>
    </w:p>
    <w:p w:rsidR="00A0416E" w:rsidRDefault="00A0416E">
      <w:pPr>
        <w:pStyle w:val="ConsPlusNormal"/>
        <w:spacing w:before="200"/>
        <w:ind w:firstLine="540"/>
        <w:jc w:val="both"/>
      </w:pPr>
      <w:r>
        <w:t>Помимо муниципальной сети, в Благовещенске осуществляют деятельность государственные и ведомственные учреждения культуры и искусства: Амурский областной театр драмы, Амурский областной театр кукол, Амурская областная филармония, Амурский областной дом народного творчества, Амурский областной краеведческий музей им. Г.С.Новикова-Даурского, Амурская областная научная библиотека им. Н.Н.Муравьева-Амурского, Амурская областная детская библиотека, Дворец культуры Федерации профсоюзов Амурской области.</w:t>
      </w:r>
    </w:p>
    <w:p w:rsidR="00A0416E" w:rsidRDefault="00A0416E">
      <w:pPr>
        <w:pStyle w:val="ConsPlusNormal"/>
        <w:ind w:firstLine="540"/>
        <w:jc w:val="both"/>
      </w:pPr>
    </w:p>
    <w:p w:rsidR="00A0416E" w:rsidRDefault="00A0416E">
      <w:pPr>
        <w:pStyle w:val="ConsPlusNormal"/>
        <w:jc w:val="right"/>
        <w:outlineLvl w:val="4"/>
      </w:pPr>
      <w:r>
        <w:t>Таблица 19</w:t>
      </w:r>
    </w:p>
    <w:p w:rsidR="00A0416E" w:rsidRDefault="00A0416E">
      <w:pPr>
        <w:pStyle w:val="ConsPlusNormal"/>
        <w:ind w:firstLine="540"/>
        <w:jc w:val="both"/>
      </w:pPr>
    </w:p>
    <w:p w:rsidR="00A0416E" w:rsidRDefault="00A0416E">
      <w:pPr>
        <w:pStyle w:val="ConsPlusTitle"/>
        <w:jc w:val="center"/>
      </w:pPr>
      <w:r>
        <w:t>Основные показатели развития системы культуры</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Сеть муниципальных организаций культуры, ед.</w:t>
            </w:r>
          </w:p>
        </w:tc>
        <w:tc>
          <w:tcPr>
            <w:tcW w:w="1077" w:type="dxa"/>
          </w:tcPr>
          <w:p w:rsidR="00A0416E" w:rsidRDefault="00A0416E">
            <w:pPr>
              <w:pStyle w:val="ConsPlusNormal"/>
            </w:pPr>
            <w:r>
              <w:t>7</w:t>
            </w:r>
          </w:p>
        </w:tc>
        <w:tc>
          <w:tcPr>
            <w:tcW w:w="1077" w:type="dxa"/>
          </w:tcPr>
          <w:p w:rsidR="00A0416E" w:rsidRDefault="00A0416E">
            <w:pPr>
              <w:pStyle w:val="ConsPlusNormal"/>
            </w:pPr>
            <w:r>
              <w:t>7</w:t>
            </w:r>
          </w:p>
        </w:tc>
        <w:tc>
          <w:tcPr>
            <w:tcW w:w="1077" w:type="dxa"/>
          </w:tcPr>
          <w:p w:rsidR="00A0416E" w:rsidRDefault="00A0416E">
            <w:pPr>
              <w:pStyle w:val="ConsPlusNormal"/>
            </w:pPr>
            <w:r>
              <w:t>7</w:t>
            </w:r>
          </w:p>
        </w:tc>
        <w:tc>
          <w:tcPr>
            <w:tcW w:w="1134" w:type="dxa"/>
          </w:tcPr>
          <w:p w:rsidR="00A0416E" w:rsidRDefault="00A0416E">
            <w:pPr>
              <w:pStyle w:val="ConsPlusNormal"/>
            </w:pPr>
            <w:r>
              <w:t>7</w:t>
            </w:r>
          </w:p>
        </w:tc>
        <w:tc>
          <w:tcPr>
            <w:tcW w:w="1134" w:type="dxa"/>
          </w:tcPr>
          <w:p w:rsidR="00A0416E" w:rsidRDefault="00A0416E">
            <w:pPr>
              <w:pStyle w:val="ConsPlusNormal"/>
            </w:pPr>
            <w:r>
              <w:t>7</w:t>
            </w:r>
          </w:p>
        </w:tc>
      </w:tr>
      <w:tr w:rsidR="00A0416E">
        <w:tc>
          <w:tcPr>
            <w:tcW w:w="3572" w:type="dxa"/>
          </w:tcPr>
          <w:p w:rsidR="00A0416E" w:rsidRDefault="00A0416E">
            <w:pPr>
              <w:pStyle w:val="ConsPlusNormal"/>
            </w:pPr>
            <w:r>
              <w:t>Охват населения культурно-досуговыми мероприятиями, тыс. человек</w:t>
            </w:r>
          </w:p>
        </w:tc>
        <w:tc>
          <w:tcPr>
            <w:tcW w:w="1077" w:type="dxa"/>
          </w:tcPr>
          <w:p w:rsidR="00A0416E" w:rsidRDefault="00A0416E">
            <w:pPr>
              <w:pStyle w:val="ConsPlusNormal"/>
            </w:pPr>
            <w:r>
              <w:t>495,5</w:t>
            </w:r>
          </w:p>
        </w:tc>
        <w:tc>
          <w:tcPr>
            <w:tcW w:w="1077" w:type="dxa"/>
          </w:tcPr>
          <w:p w:rsidR="00A0416E" w:rsidRDefault="00A0416E">
            <w:pPr>
              <w:pStyle w:val="ConsPlusNormal"/>
            </w:pPr>
            <w:r>
              <w:t>527,5</w:t>
            </w:r>
          </w:p>
        </w:tc>
        <w:tc>
          <w:tcPr>
            <w:tcW w:w="1077" w:type="dxa"/>
          </w:tcPr>
          <w:p w:rsidR="00A0416E" w:rsidRDefault="00A0416E">
            <w:pPr>
              <w:pStyle w:val="ConsPlusNormal"/>
            </w:pPr>
            <w:r>
              <w:t>338,5</w:t>
            </w:r>
          </w:p>
        </w:tc>
        <w:tc>
          <w:tcPr>
            <w:tcW w:w="1134" w:type="dxa"/>
          </w:tcPr>
          <w:p w:rsidR="00A0416E" w:rsidRDefault="00A0416E">
            <w:pPr>
              <w:pStyle w:val="ConsPlusNormal"/>
            </w:pPr>
            <w:r>
              <w:t>527,5</w:t>
            </w:r>
          </w:p>
        </w:tc>
        <w:tc>
          <w:tcPr>
            <w:tcW w:w="1134" w:type="dxa"/>
          </w:tcPr>
          <w:p w:rsidR="00A0416E" w:rsidRDefault="00A0416E">
            <w:pPr>
              <w:pStyle w:val="ConsPlusNormal"/>
            </w:pPr>
            <w:r>
              <w:t>578,4</w:t>
            </w:r>
          </w:p>
        </w:tc>
      </w:tr>
      <w:tr w:rsidR="00A0416E">
        <w:tc>
          <w:tcPr>
            <w:tcW w:w="3572" w:type="dxa"/>
          </w:tcPr>
          <w:p w:rsidR="00A0416E" w:rsidRDefault="00A0416E">
            <w:pPr>
              <w:pStyle w:val="ConsPlusNormal"/>
            </w:pPr>
            <w:r>
              <w:t>Количество клубных формирований в культурно-досуговых учреждениях, ед.</w:t>
            </w:r>
          </w:p>
        </w:tc>
        <w:tc>
          <w:tcPr>
            <w:tcW w:w="1077" w:type="dxa"/>
          </w:tcPr>
          <w:p w:rsidR="00A0416E" w:rsidRDefault="00A0416E">
            <w:pPr>
              <w:pStyle w:val="ConsPlusNormal"/>
            </w:pPr>
            <w:r>
              <w:t>71</w:t>
            </w:r>
          </w:p>
        </w:tc>
        <w:tc>
          <w:tcPr>
            <w:tcW w:w="1077" w:type="dxa"/>
          </w:tcPr>
          <w:p w:rsidR="00A0416E" w:rsidRDefault="00A0416E">
            <w:pPr>
              <w:pStyle w:val="ConsPlusNormal"/>
            </w:pPr>
            <w:r>
              <w:t>60</w:t>
            </w:r>
          </w:p>
        </w:tc>
        <w:tc>
          <w:tcPr>
            <w:tcW w:w="1077" w:type="dxa"/>
          </w:tcPr>
          <w:p w:rsidR="00A0416E" w:rsidRDefault="00A0416E">
            <w:pPr>
              <w:pStyle w:val="ConsPlusNormal"/>
            </w:pPr>
            <w:r>
              <w:t>72</w:t>
            </w:r>
          </w:p>
        </w:tc>
        <w:tc>
          <w:tcPr>
            <w:tcW w:w="1134" w:type="dxa"/>
          </w:tcPr>
          <w:p w:rsidR="00A0416E" w:rsidRDefault="00A0416E">
            <w:pPr>
              <w:pStyle w:val="ConsPlusNormal"/>
            </w:pPr>
            <w:r>
              <w:t>72</w:t>
            </w:r>
          </w:p>
        </w:tc>
        <w:tc>
          <w:tcPr>
            <w:tcW w:w="1134" w:type="dxa"/>
          </w:tcPr>
          <w:p w:rsidR="00A0416E" w:rsidRDefault="00A0416E">
            <w:pPr>
              <w:pStyle w:val="ConsPlusNormal"/>
            </w:pPr>
            <w:r>
              <w:t>72</w:t>
            </w:r>
          </w:p>
        </w:tc>
      </w:tr>
      <w:tr w:rsidR="00A0416E">
        <w:tc>
          <w:tcPr>
            <w:tcW w:w="3572" w:type="dxa"/>
          </w:tcPr>
          <w:p w:rsidR="00A0416E" w:rsidRDefault="00A0416E">
            <w:pPr>
              <w:pStyle w:val="ConsPlusNormal"/>
            </w:pPr>
            <w:r>
              <w:t>в них участников, чел.</w:t>
            </w:r>
          </w:p>
        </w:tc>
        <w:tc>
          <w:tcPr>
            <w:tcW w:w="1077" w:type="dxa"/>
          </w:tcPr>
          <w:p w:rsidR="00A0416E" w:rsidRDefault="00A0416E">
            <w:pPr>
              <w:pStyle w:val="ConsPlusNormal"/>
            </w:pPr>
            <w:r>
              <w:t>2082</w:t>
            </w:r>
          </w:p>
        </w:tc>
        <w:tc>
          <w:tcPr>
            <w:tcW w:w="1077" w:type="dxa"/>
          </w:tcPr>
          <w:p w:rsidR="00A0416E" w:rsidRDefault="00A0416E">
            <w:pPr>
              <w:pStyle w:val="ConsPlusNormal"/>
            </w:pPr>
            <w:r>
              <w:t>1722</w:t>
            </w:r>
          </w:p>
        </w:tc>
        <w:tc>
          <w:tcPr>
            <w:tcW w:w="1077" w:type="dxa"/>
          </w:tcPr>
          <w:p w:rsidR="00A0416E" w:rsidRDefault="00A0416E">
            <w:pPr>
              <w:pStyle w:val="ConsPlusNormal"/>
            </w:pPr>
            <w:r>
              <w:t>1791</w:t>
            </w:r>
          </w:p>
        </w:tc>
        <w:tc>
          <w:tcPr>
            <w:tcW w:w="1134" w:type="dxa"/>
          </w:tcPr>
          <w:p w:rsidR="00A0416E" w:rsidRDefault="00A0416E">
            <w:pPr>
              <w:pStyle w:val="ConsPlusNormal"/>
            </w:pPr>
            <w:r>
              <w:t>2152</w:t>
            </w:r>
          </w:p>
        </w:tc>
        <w:tc>
          <w:tcPr>
            <w:tcW w:w="1134" w:type="dxa"/>
          </w:tcPr>
          <w:p w:rsidR="00A0416E" w:rsidRDefault="00A0416E">
            <w:pPr>
              <w:pStyle w:val="ConsPlusNormal"/>
            </w:pPr>
            <w:r>
              <w:t>2152</w:t>
            </w:r>
          </w:p>
        </w:tc>
      </w:tr>
      <w:tr w:rsidR="00A0416E">
        <w:tc>
          <w:tcPr>
            <w:tcW w:w="3572" w:type="dxa"/>
          </w:tcPr>
          <w:p w:rsidR="00A0416E" w:rsidRDefault="00A0416E">
            <w:pPr>
              <w:pStyle w:val="ConsPlusNormal"/>
            </w:pPr>
            <w:r>
              <w:t>Охват учащихся учреждений дополнительного образования детей сферы культуры, чел.</w:t>
            </w:r>
          </w:p>
        </w:tc>
        <w:tc>
          <w:tcPr>
            <w:tcW w:w="1077" w:type="dxa"/>
          </w:tcPr>
          <w:p w:rsidR="00A0416E" w:rsidRDefault="00A0416E">
            <w:pPr>
              <w:pStyle w:val="ConsPlusNormal"/>
            </w:pPr>
            <w:r>
              <w:t>1381</w:t>
            </w:r>
          </w:p>
        </w:tc>
        <w:tc>
          <w:tcPr>
            <w:tcW w:w="1077" w:type="dxa"/>
          </w:tcPr>
          <w:p w:rsidR="00A0416E" w:rsidRDefault="00A0416E">
            <w:pPr>
              <w:pStyle w:val="ConsPlusNormal"/>
            </w:pPr>
            <w:r>
              <w:t>1421</w:t>
            </w:r>
          </w:p>
        </w:tc>
        <w:tc>
          <w:tcPr>
            <w:tcW w:w="1077" w:type="dxa"/>
          </w:tcPr>
          <w:p w:rsidR="00A0416E" w:rsidRDefault="00A0416E">
            <w:pPr>
              <w:pStyle w:val="ConsPlusNormal"/>
            </w:pPr>
            <w:r>
              <w:t>1396</w:t>
            </w:r>
          </w:p>
        </w:tc>
        <w:tc>
          <w:tcPr>
            <w:tcW w:w="1134" w:type="dxa"/>
          </w:tcPr>
          <w:p w:rsidR="00A0416E" w:rsidRDefault="00A0416E">
            <w:pPr>
              <w:pStyle w:val="ConsPlusNormal"/>
            </w:pPr>
            <w:r>
              <w:t>1420</w:t>
            </w:r>
          </w:p>
        </w:tc>
        <w:tc>
          <w:tcPr>
            <w:tcW w:w="1134" w:type="dxa"/>
          </w:tcPr>
          <w:p w:rsidR="00A0416E" w:rsidRDefault="00A0416E">
            <w:pPr>
              <w:pStyle w:val="ConsPlusNormal"/>
            </w:pPr>
            <w:r>
              <w:t>1433</w:t>
            </w:r>
          </w:p>
        </w:tc>
      </w:tr>
      <w:tr w:rsidR="00A0416E">
        <w:tc>
          <w:tcPr>
            <w:tcW w:w="3572" w:type="dxa"/>
          </w:tcPr>
          <w:p w:rsidR="00A0416E" w:rsidRDefault="00A0416E">
            <w:pPr>
              <w:pStyle w:val="ConsPlusNormal"/>
            </w:pPr>
            <w:r>
              <w:t>Число пользователей в муниципальных библиотеках, тыс. чел.</w:t>
            </w:r>
          </w:p>
        </w:tc>
        <w:tc>
          <w:tcPr>
            <w:tcW w:w="1077" w:type="dxa"/>
          </w:tcPr>
          <w:p w:rsidR="00A0416E" w:rsidRDefault="00A0416E">
            <w:pPr>
              <w:pStyle w:val="ConsPlusNormal"/>
            </w:pPr>
            <w:r>
              <w:t>37,0</w:t>
            </w:r>
          </w:p>
        </w:tc>
        <w:tc>
          <w:tcPr>
            <w:tcW w:w="1077" w:type="dxa"/>
          </w:tcPr>
          <w:p w:rsidR="00A0416E" w:rsidRDefault="00A0416E">
            <w:pPr>
              <w:pStyle w:val="ConsPlusNormal"/>
            </w:pPr>
            <w:r>
              <w:t>42,3</w:t>
            </w:r>
          </w:p>
        </w:tc>
        <w:tc>
          <w:tcPr>
            <w:tcW w:w="1077" w:type="dxa"/>
          </w:tcPr>
          <w:p w:rsidR="00A0416E" w:rsidRDefault="00A0416E">
            <w:pPr>
              <w:pStyle w:val="ConsPlusNormal"/>
            </w:pPr>
            <w:r>
              <w:t>32,3</w:t>
            </w:r>
          </w:p>
        </w:tc>
        <w:tc>
          <w:tcPr>
            <w:tcW w:w="1134" w:type="dxa"/>
          </w:tcPr>
          <w:p w:rsidR="00A0416E" w:rsidRDefault="00A0416E">
            <w:pPr>
              <w:pStyle w:val="ConsPlusNormal"/>
            </w:pPr>
            <w:r>
              <w:t>30,0</w:t>
            </w:r>
          </w:p>
        </w:tc>
        <w:tc>
          <w:tcPr>
            <w:tcW w:w="1134" w:type="dxa"/>
          </w:tcPr>
          <w:p w:rsidR="00A0416E" w:rsidRDefault="00A0416E">
            <w:pPr>
              <w:pStyle w:val="ConsPlusNormal"/>
            </w:pPr>
            <w:r>
              <w:t>30,0</w:t>
            </w:r>
          </w:p>
        </w:tc>
      </w:tr>
      <w:tr w:rsidR="00A0416E">
        <w:tc>
          <w:tcPr>
            <w:tcW w:w="3572" w:type="dxa"/>
          </w:tcPr>
          <w:p w:rsidR="00A0416E" w:rsidRDefault="00A0416E">
            <w:pPr>
              <w:pStyle w:val="ConsPlusNormal"/>
            </w:pPr>
            <w:r>
              <w:t>Количество посещений муниципальных библиотек, тыс. ед.</w:t>
            </w:r>
          </w:p>
        </w:tc>
        <w:tc>
          <w:tcPr>
            <w:tcW w:w="1077" w:type="dxa"/>
          </w:tcPr>
          <w:p w:rsidR="00A0416E" w:rsidRDefault="00A0416E">
            <w:pPr>
              <w:pStyle w:val="ConsPlusNormal"/>
            </w:pPr>
            <w:r>
              <w:t>257,6</w:t>
            </w:r>
          </w:p>
        </w:tc>
        <w:tc>
          <w:tcPr>
            <w:tcW w:w="1077" w:type="dxa"/>
          </w:tcPr>
          <w:p w:rsidR="00A0416E" w:rsidRDefault="00A0416E">
            <w:pPr>
              <w:pStyle w:val="ConsPlusNormal"/>
            </w:pPr>
            <w:r>
              <w:t>256,3</w:t>
            </w:r>
          </w:p>
        </w:tc>
        <w:tc>
          <w:tcPr>
            <w:tcW w:w="1077" w:type="dxa"/>
          </w:tcPr>
          <w:p w:rsidR="00A0416E" w:rsidRDefault="00A0416E">
            <w:pPr>
              <w:pStyle w:val="ConsPlusNormal"/>
            </w:pPr>
            <w:r>
              <w:t>235,9</w:t>
            </w:r>
          </w:p>
        </w:tc>
        <w:tc>
          <w:tcPr>
            <w:tcW w:w="1134" w:type="dxa"/>
          </w:tcPr>
          <w:p w:rsidR="00A0416E" w:rsidRDefault="00A0416E">
            <w:pPr>
              <w:pStyle w:val="ConsPlusNormal"/>
            </w:pPr>
            <w:r>
              <w:t>215,0</w:t>
            </w:r>
          </w:p>
        </w:tc>
        <w:tc>
          <w:tcPr>
            <w:tcW w:w="1134" w:type="dxa"/>
          </w:tcPr>
          <w:p w:rsidR="00A0416E" w:rsidRDefault="00A0416E">
            <w:pPr>
              <w:pStyle w:val="ConsPlusNormal"/>
            </w:pPr>
            <w:r>
              <w:t>219,7</w:t>
            </w:r>
          </w:p>
        </w:tc>
      </w:tr>
    </w:tbl>
    <w:p w:rsidR="00A0416E" w:rsidRDefault="00A0416E">
      <w:pPr>
        <w:pStyle w:val="ConsPlusNormal"/>
        <w:ind w:firstLine="540"/>
        <w:jc w:val="both"/>
      </w:pPr>
    </w:p>
    <w:p w:rsidR="00A0416E" w:rsidRDefault="00A0416E">
      <w:pPr>
        <w:pStyle w:val="ConsPlusNormal"/>
        <w:ind w:firstLine="540"/>
        <w:jc w:val="both"/>
      </w:pPr>
      <w:r>
        <w:lastRenderedPageBreak/>
        <w:t>Библиотеки активно развивают использование информационных технологий: все они подключены к сети Интернет, для читателей предоставлен WI-FI; к автоматизированной библиотечной информационной системе "Ирбис" подключены 11 муниципальных библиотек, внедрена система QR-кодов, размещаемых на фасадах зданий библиотек.</w:t>
      </w:r>
    </w:p>
    <w:p w:rsidR="00A0416E" w:rsidRDefault="00A0416E">
      <w:pPr>
        <w:pStyle w:val="ConsPlusNormal"/>
        <w:spacing w:before="200"/>
        <w:ind w:firstLine="540"/>
        <w:jc w:val="both"/>
      </w:pPr>
      <w:proofErr w:type="gramStart"/>
      <w:r>
        <w:t>С целью привлечения читателей в библиотеки используются новые формы работы с населением: книжные уличные шкафы, смены дневного пребывания детей во время школьных каникул, творческие литературные рейсы "На амурской волне", акции "Библиосумерки", "Библионочь", проекты "Вечерняя библиотека", "Код да Винчи", "Супер Доктор", писательско-издательский форум и другие, что позволило обновить формы работы на 40%.</w:t>
      </w:r>
      <w:proofErr w:type="gramEnd"/>
    </w:p>
    <w:p w:rsidR="00A0416E" w:rsidRDefault="00A0416E">
      <w:pPr>
        <w:pStyle w:val="ConsPlusNormal"/>
        <w:spacing w:before="200"/>
        <w:ind w:firstLine="540"/>
        <w:jc w:val="both"/>
      </w:pPr>
      <w:r>
        <w:t>Муниципальными учреждениями культуры в своей деятельности стали более активно использоваться инновационные формы культурно-массовой работы, выросло число проводимых мероприятий на открытых площадках города на 30%.</w:t>
      </w:r>
    </w:p>
    <w:p w:rsidR="00A0416E" w:rsidRDefault="00A0416E">
      <w:pPr>
        <w:pStyle w:val="ConsPlusNormal"/>
        <w:spacing w:before="200"/>
        <w:ind w:firstLine="540"/>
        <w:jc w:val="both"/>
      </w:pPr>
      <w:r>
        <w:t>При культурно-досуговых учреждениях работают клубные формирования различных форм и жанров, звание "Народный (образцовый) самодеятельный коллектив, студия" имеют 13 творческих коллективов, что составляет 26,5% от общего количества творческих клубных формирований.</w:t>
      </w:r>
    </w:p>
    <w:p w:rsidR="00A0416E" w:rsidRDefault="00A0416E">
      <w:pPr>
        <w:pStyle w:val="ConsPlusNormal"/>
        <w:spacing w:before="200"/>
        <w:ind w:firstLine="540"/>
        <w:jc w:val="both"/>
      </w:pPr>
      <w:r>
        <w:t>В 2017 году реализован уникальный проект по созданию международного русско-китайского оркестра, состоящего из 2 коллективов: Благовещенского "АмурДжазБэнд" Городского дома культуры и симфонического оркестра народных инструментов города Хэйхэ. За год сводным оркестром подготовлено 4 разноплановые концертные программы, которые были показаны в городах Хэйхэ (КНР), Благовещенске и Хабаровске.</w:t>
      </w:r>
    </w:p>
    <w:p w:rsidR="00A0416E" w:rsidRDefault="00A0416E">
      <w:pPr>
        <w:pStyle w:val="ConsPlusNormal"/>
        <w:spacing w:before="200"/>
        <w:ind w:firstLine="540"/>
        <w:jc w:val="both"/>
      </w:pPr>
      <w:r>
        <w:t>Учреждения дополнительного образования в сфере культуры предоставляют услуги по реализации общеобразовательных предпрофессиональных программ в области искусств и общеразвивающих программ.</w:t>
      </w:r>
    </w:p>
    <w:p w:rsidR="00A0416E" w:rsidRDefault="00A0416E">
      <w:pPr>
        <w:pStyle w:val="ConsPlusNormal"/>
        <w:spacing w:before="200"/>
        <w:ind w:firstLine="540"/>
        <w:jc w:val="both"/>
      </w:pPr>
      <w:r>
        <w:t>Ежегодно более 800 обучающихся принимают участие в региональных, всероссийских и международных фестивалях и конкурсах, полученные награды на которых подтверждают высокое качество обучения.</w:t>
      </w:r>
    </w:p>
    <w:p w:rsidR="00A0416E" w:rsidRDefault="00A0416E">
      <w:pPr>
        <w:pStyle w:val="ConsPlusNormal"/>
        <w:spacing w:before="200"/>
        <w:ind w:firstLine="540"/>
        <w:jc w:val="both"/>
      </w:pPr>
      <w:r>
        <w:t>Обеспеченность местами в детских музыкальных школах и школах искусств составляет 5,9% от общего числа учащихся 1 - 9 классов общеобразовательных школ при нормативе 12%.</w:t>
      </w:r>
    </w:p>
    <w:p w:rsidR="00A0416E" w:rsidRDefault="00A0416E">
      <w:pPr>
        <w:pStyle w:val="ConsPlusNormal"/>
        <w:spacing w:before="200"/>
        <w:ind w:firstLine="540"/>
        <w:jc w:val="both"/>
      </w:pPr>
      <w:r>
        <w:t>За период 2013 - 2017 годов существенно выросла заработная плата работников муниципальной сферы культуры. Среднемесячная заработная плата работников муниципальных учреждений культуры в 2017 году составила 29919,0 рубля, педагогических работников сферы культуры составила 30031,2 рубля, что на 69,5% и 48,5% соответственно выше, чем в 2012 году.</w:t>
      </w:r>
    </w:p>
    <w:p w:rsidR="00A0416E" w:rsidRDefault="00A0416E">
      <w:pPr>
        <w:pStyle w:val="ConsPlusNormal"/>
        <w:spacing w:before="200"/>
        <w:ind w:firstLine="540"/>
        <w:jc w:val="both"/>
      </w:pPr>
      <w:r>
        <w:t>Созданием условий для массового отдыха жителей Благовещенска и организацией обустройства мест массового отдыха занимаются МП "Городской парк культуры и отдыха" и МАУК "Общественно-культурный центр". В Городском и Первомайском парках размещено 36 аттракционов. Ежегодно их посещает более 200 тысяч человек.</w:t>
      </w:r>
    </w:p>
    <w:p w:rsidR="00A0416E" w:rsidRDefault="00A0416E">
      <w:pPr>
        <w:pStyle w:val="ConsPlusNormal"/>
        <w:spacing w:before="200"/>
        <w:ind w:firstLine="540"/>
        <w:jc w:val="both"/>
      </w:pPr>
      <w:r>
        <w:t>На территории города Благовещенска находятся 111 объектов культурного наследия: 86 памятников архитектуры и градостроительства, 21 - памятники истории и монументального искусства, 4 - археологии. Из общего количества памятников 10 имеют федеральное значение, 101 - региональное значение.</w:t>
      </w:r>
    </w:p>
    <w:p w:rsidR="00A0416E" w:rsidRDefault="00A0416E">
      <w:pPr>
        <w:pStyle w:val="ConsPlusNormal"/>
        <w:ind w:firstLine="540"/>
        <w:jc w:val="both"/>
      </w:pPr>
    </w:p>
    <w:p w:rsidR="00A0416E" w:rsidRDefault="00A0416E">
      <w:pPr>
        <w:pStyle w:val="ConsPlusTitle"/>
        <w:jc w:val="center"/>
        <w:outlineLvl w:val="3"/>
      </w:pPr>
      <w:r>
        <w:t>Физическая культура и спорт</w:t>
      </w:r>
    </w:p>
    <w:p w:rsidR="00A0416E" w:rsidRDefault="00A0416E">
      <w:pPr>
        <w:pStyle w:val="ConsPlusNormal"/>
        <w:ind w:firstLine="540"/>
        <w:jc w:val="both"/>
      </w:pPr>
    </w:p>
    <w:p w:rsidR="00A0416E" w:rsidRDefault="00A0416E">
      <w:pPr>
        <w:pStyle w:val="ConsPlusNormal"/>
        <w:ind w:firstLine="540"/>
        <w:jc w:val="both"/>
      </w:pPr>
      <w:r>
        <w:t>Развитие спорта и массовой физической культуры имеет целью формирование здорового образа жизни населения города, а также развитие массовых спортивных занятий. Общее количество спортивных сооружений всех видов в городе составляет 413 единиц.</w:t>
      </w:r>
    </w:p>
    <w:p w:rsidR="00A0416E" w:rsidRDefault="00A0416E">
      <w:pPr>
        <w:pStyle w:val="ConsPlusNormal"/>
        <w:ind w:firstLine="540"/>
        <w:jc w:val="both"/>
      </w:pPr>
    </w:p>
    <w:p w:rsidR="00A0416E" w:rsidRDefault="00A0416E">
      <w:pPr>
        <w:pStyle w:val="ConsPlusNormal"/>
        <w:jc w:val="right"/>
        <w:outlineLvl w:val="4"/>
      </w:pPr>
      <w:r>
        <w:t>Таблица 20</w:t>
      </w:r>
    </w:p>
    <w:p w:rsidR="00A0416E" w:rsidRDefault="00A0416E">
      <w:pPr>
        <w:pStyle w:val="ConsPlusNormal"/>
        <w:ind w:firstLine="540"/>
        <w:jc w:val="both"/>
      </w:pPr>
    </w:p>
    <w:p w:rsidR="00A0416E" w:rsidRDefault="00A0416E">
      <w:pPr>
        <w:pStyle w:val="ConsPlusTitle"/>
        <w:jc w:val="center"/>
      </w:pPr>
      <w:r>
        <w:t>Спортивная база города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Количество спортивных сооружений, единиц</w:t>
            </w:r>
          </w:p>
        </w:tc>
        <w:tc>
          <w:tcPr>
            <w:tcW w:w="1077" w:type="dxa"/>
          </w:tcPr>
          <w:p w:rsidR="00A0416E" w:rsidRDefault="00A0416E">
            <w:pPr>
              <w:pStyle w:val="ConsPlusNormal"/>
            </w:pPr>
            <w:r>
              <w:t>410</w:t>
            </w:r>
          </w:p>
        </w:tc>
        <w:tc>
          <w:tcPr>
            <w:tcW w:w="1077" w:type="dxa"/>
          </w:tcPr>
          <w:p w:rsidR="00A0416E" w:rsidRDefault="00A0416E">
            <w:pPr>
              <w:pStyle w:val="ConsPlusNormal"/>
            </w:pPr>
            <w:r>
              <w:t>411</w:t>
            </w:r>
          </w:p>
        </w:tc>
        <w:tc>
          <w:tcPr>
            <w:tcW w:w="1077" w:type="dxa"/>
          </w:tcPr>
          <w:p w:rsidR="00A0416E" w:rsidRDefault="00A0416E">
            <w:pPr>
              <w:pStyle w:val="ConsPlusNormal"/>
            </w:pPr>
            <w:r>
              <w:t>412</w:t>
            </w:r>
          </w:p>
        </w:tc>
        <w:tc>
          <w:tcPr>
            <w:tcW w:w="1134" w:type="dxa"/>
          </w:tcPr>
          <w:p w:rsidR="00A0416E" w:rsidRDefault="00A0416E">
            <w:pPr>
              <w:pStyle w:val="ConsPlusNormal"/>
            </w:pPr>
            <w:r>
              <w:t>412</w:t>
            </w:r>
          </w:p>
        </w:tc>
        <w:tc>
          <w:tcPr>
            <w:tcW w:w="1134" w:type="dxa"/>
          </w:tcPr>
          <w:p w:rsidR="00A0416E" w:rsidRDefault="00A0416E">
            <w:pPr>
              <w:pStyle w:val="ConsPlusNormal"/>
            </w:pPr>
            <w:r>
              <w:t>413</w:t>
            </w:r>
          </w:p>
        </w:tc>
      </w:tr>
      <w:tr w:rsidR="00A0416E">
        <w:tc>
          <w:tcPr>
            <w:tcW w:w="3572" w:type="dxa"/>
          </w:tcPr>
          <w:p w:rsidR="00A0416E" w:rsidRDefault="00A0416E">
            <w:pPr>
              <w:pStyle w:val="ConsPlusNormal"/>
            </w:pPr>
            <w:r>
              <w:t>в том числе:</w:t>
            </w:r>
          </w:p>
        </w:tc>
        <w:tc>
          <w:tcPr>
            <w:tcW w:w="1077" w:type="dxa"/>
          </w:tcPr>
          <w:p w:rsidR="00A0416E" w:rsidRDefault="00A0416E">
            <w:pPr>
              <w:pStyle w:val="ConsPlusNormal"/>
            </w:pPr>
          </w:p>
        </w:tc>
        <w:tc>
          <w:tcPr>
            <w:tcW w:w="1077" w:type="dxa"/>
          </w:tcPr>
          <w:p w:rsidR="00A0416E" w:rsidRDefault="00A0416E">
            <w:pPr>
              <w:pStyle w:val="ConsPlusNormal"/>
            </w:pPr>
          </w:p>
        </w:tc>
        <w:tc>
          <w:tcPr>
            <w:tcW w:w="1077" w:type="dxa"/>
          </w:tcPr>
          <w:p w:rsidR="00A0416E" w:rsidRDefault="00A0416E">
            <w:pPr>
              <w:pStyle w:val="ConsPlusNormal"/>
            </w:pPr>
          </w:p>
        </w:tc>
        <w:tc>
          <w:tcPr>
            <w:tcW w:w="1134" w:type="dxa"/>
          </w:tcPr>
          <w:p w:rsidR="00A0416E" w:rsidRDefault="00A0416E">
            <w:pPr>
              <w:pStyle w:val="ConsPlusNormal"/>
            </w:pPr>
          </w:p>
        </w:tc>
        <w:tc>
          <w:tcPr>
            <w:tcW w:w="1134" w:type="dxa"/>
          </w:tcPr>
          <w:p w:rsidR="00A0416E" w:rsidRDefault="00A0416E">
            <w:pPr>
              <w:pStyle w:val="ConsPlusNormal"/>
            </w:pPr>
          </w:p>
        </w:tc>
      </w:tr>
      <w:tr w:rsidR="00A0416E">
        <w:tc>
          <w:tcPr>
            <w:tcW w:w="3572" w:type="dxa"/>
          </w:tcPr>
          <w:p w:rsidR="00A0416E" w:rsidRDefault="00A0416E">
            <w:pPr>
              <w:pStyle w:val="ConsPlusNormal"/>
            </w:pPr>
            <w:r>
              <w:t>плоскостные сооружения</w:t>
            </w:r>
          </w:p>
        </w:tc>
        <w:tc>
          <w:tcPr>
            <w:tcW w:w="1077" w:type="dxa"/>
          </w:tcPr>
          <w:p w:rsidR="00A0416E" w:rsidRDefault="00A0416E">
            <w:pPr>
              <w:pStyle w:val="ConsPlusNormal"/>
            </w:pPr>
            <w:r>
              <w:t>195</w:t>
            </w:r>
          </w:p>
        </w:tc>
        <w:tc>
          <w:tcPr>
            <w:tcW w:w="1077" w:type="dxa"/>
          </w:tcPr>
          <w:p w:rsidR="00A0416E" w:rsidRDefault="00A0416E">
            <w:pPr>
              <w:pStyle w:val="ConsPlusNormal"/>
            </w:pPr>
            <w:r>
              <w:t>195</w:t>
            </w:r>
          </w:p>
        </w:tc>
        <w:tc>
          <w:tcPr>
            <w:tcW w:w="1077" w:type="dxa"/>
          </w:tcPr>
          <w:p w:rsidR="00A0416E" w:rsidRDefault="00A0416E">
            <w:pPr>
              <w:pStyle w:val="ConsPlusNormal"/>
            </w:pPr>
            <w:r>
              <w:t>195</w:t>
            </w:r>
          </w:p>
        </w:tc>
        <w:tc>
          <w:tcPr>
            <w:tcW w:w="1134" w:type="dxa"/>
          </w:tcPr>
          <w:p w:rsidR="00A0416E" w:rsidRDefault="00A0416E">
            <w:pPr>
              <w:pStyle w:val="ConsPlusNormal"/>
            </w:pPr>
            <w:r>
              <w:t>195</w:t>
            </w:r>
          </w:p>
        </w:tc>
        <w:tc>
          <w:tcPr>
            <w:tcW w:w="1134" w:type="dxa"/>
          </w:tcPr>
          <w:p w:rsidR="00A0416E" w:rsidRDefault="00A0416E">
            <w:pPr>
              <w:pStyle w:val="ConsPlusNormal"/>
            </w:pPr>
            <w:r>
              <w:t>195</w:t>
            </w:r>
          </w:p>
        </w:tc>
      </w:tr>
      <w:tr w:rsidR="00A0416E">
        <w:tc>
          <w:tcPr>
            <w:tcW w:w="3572" w:type="dxa"/>
          </w:tcPr>
          <w:p w:rsidR="00A0416E" w:rsidRDefault="00A0416E">
            <w:pPr>
              <w:pStyle w:val="ConsPlusNormal"/>
            </w:pPr>
            <w:r>
              <w:t>спортивные залы</w:t>
            </w:r>
          </w:p>
        </w:tc>
        <w:tc>
          <w:tcPr>
            <w:tcW w:w="1077" w:type="dxa"/>
          </w:tcPr>
          <w:p w:rsidR="00A0416E" w:rsidRDefault="00A0416E">
            <w:pPr>
              <w:pStyle w:val="ConsPlusNormal"/>
            </w:pPr>
            <w:r>
              <w:t>88</w:t>
            </w:r>
          </w:p>
        </w:tc>
        <w:tc>
          <w:tcPr>
            <w:tcW w:w="1077" w:type="dxa"/>
          </w:tcPr>
          <w:p w:rsidR="00A0416E" w:rsidRDefault="00A0416E">
            <w:pPr>
              <w:pStyle w:val="ConsPlusNormal"/>
            </w:pPr>
            <w:r>
              <w:t>88</w:t>
            </w:r>
          </w:p>
        </w:tc>
        <w:tc>
          <w:tcPr>
            <w:tcW w:w="1077" w:type="dxa"/>
          </w:tcPr>
          <w:p w:rsidR="00A0416E" w:rsidRDefault="00A0416E">
            <w:pPr>
              <w:pStyle w:val="ConsPlusNormal"/>
            </w:pPr>
            <w:r>
              <w:t>88</w:t>
            </w:r>
          </w:p>
        </w:tc>
        <w:tc>
          <w:tcPr>
            <w:tcW w:w="1134" w:type="dxa"/>
          </w:tcPr>
          <w:p w:rsidR="00A0416E" w:rsidRDefault="00A0416E">
            <w:pPr>
              <w:pStyle w:val="ConsPlusNormal"/>
            </w:pPr>
            <w:r>
              <w:t>88</w:t>
            </w:r>
          </w:p>
        </w:tc>
        <w:tc>
          <w:tcPr>
            <w:tcW w:w="1134" w:type="dxa"/>
          </w:tcPr>
          <w:p w:rsidR="00A0416E" w:rsidRDefault="00A0416E">
            <w:pPr>
              <w:pStyle w:val="ConsPlusNormal"/>
            </w:pPr>
            <w:r>
              <w:t>88</w:t>
            </w:r>
          </w:p>
        </w:tc>
      </w:tr>
      <w:tr w:rsidR="00A0416E">
        <w:tc>
          <w:tcPr>
            <w:tcW w:w="3572" w:type="dxa"/>
          </w:tcPr>
          <w:p w:rsidR="00A0416E" w:rsidRDefault="00A0416E">
            <w:pPr>
              <w:pStyle w:val="ConsPlusNormal"/>
            </w:pPr>
            <w:r>
              <w:t>стадионы</w:t>
            </w:r>
          </w:p>
        </w:tc>
        <w:tc>
          <w:tcPr>
            <w:tcW w:w="1077" w:type="dxa"/>
          </w:tcPr>
          <w:p w:rsidR="00A0416E" w:rsidRDefault="00A0416E">
            <w:pPr>
              <w:pStyle w:val="ConsPlusNormal"/>
            </w:pPr>
            <w:r>
              <w:t>3</w:t>
            </w:r>
          </w:p>
        </w:tc>
        <w:tc>
          <w:tcPr>
            <w:tcW w:w="1077" w:type="dxa"/>
          </w:tcPr>
          <w:p w:rsidR="00A0416E" w:rsidRDefault="00A0416E">
            <w:pPr>
              <w:pStyle w:val="ConsPlusNormal"/>
            </w:pPr>
            <w:r>
              <w:t>3</w:t>
            </w:r>
          </w:p>
        </w:tc>
        <w:tc>
          <w:tcPr>
            <w:tcW w:w="1077" w:type="dxa"/>
          </w:tcPr>
          <w:p w:rsidR="00A0416E" w:rsidRDefault="00A0416E">
            <w:pPr>
              <w:pStyle w:val="ConsPlusNormal"/>
            </w:pPr>
            <w:r>
              <w:t>3</w:t>
            </w:r>
          </w:p>
        </w:tc>
        <w:tc>
          <w:tcPr>
            <w:tcW w:w="1134" w:type="dxa"/>
          </w:tcPr>
          <w:p w:rsidR="00A0416E" w:rsidRDefault="00A0416E">
            <w:pPr>
              <w:pStyle w:val="ConsPlusNormal"/>
            </w:pPr>
            <w:r>
              <w:t>3</w:t>
            </w:r>
          </w:p>
        </w:tc>
        <w:tc>
          <w:tcPr>
            <w:tcW w:w="1134" w:type="dxa"/>
          </w:tcPr>
          <w:p w:rsidR="00A0416E" w:rsidRDefault="00A0416E">
            <w:pPr>
              <w:pStyle w:val="ConsPlusNormal"/>
            </w:pPr>
            <w:r>
              <w:t>3</w:t>
            </w:r>
          </w:p>
        </w:tc>
      </w:tr>
      <w:tr w:rsidR="00A0416E">
        <w:tc>
          <w:tcPr>
            <w:tcW w:w="3572" w:type="dxa"/>
          </w:tcPr>
          <w:p w:rsidR="00A0416E" w:rsidRDefault="00A0416E">
            <w:pPr>
              <w:pStyle w:val="ConsPlusNormal"/>
            </w:pPr>
            <w:r>
              <w:t>плавательные бассейны</w:t>
            </w:r>
          </w:p>
        </w:tc>
        <w:tc>
          <w:tcPr>
            <w:tcW w:w="1077" w:type="dxa"/>
          </w:tcPr>
          <w:p w:rsidR="00A0416E" w:rsidRDefault="00A0416E">
            <w:pPr>
              <w:pStyle w:val="ConsPlusNormal"/>
            </w:pPr>
            <w:r>
              <w:t>3</w:t>
            </w:r>
          </w:p>
        </w:tc>
        <w:tc>
          <w:tcPr>
            <w:tcW w:w="1077" w:type="dxa"/>
          </w:tcPr>
          <w:p w:rsidR="00A0416E" w:rsidRDefault="00A0416E">
            <w:pPr>
              <w:pStyle w:val="ConsPlusNormal"/>
            </w:pPr>
            <w:r>
              <w:t>4</w:t>
            </w:r>
          </w:p>
        </w:tc>
        <w:tc>
          <w:tcPr>
            <w:tcW w:w="1077" w:type="dxa"/>
          </w:tcPr>
          <w:p w:rsidR="00A0416E" w:rsidRDefault="00A0416E">
            <w:pPr>
              <w:pStyle w:val="ConsPlusNormal"/>
            </w:pPr>
            <w:r>
              <w:t>4</w:t>
            </w:r>
          </w:p>
        </w:tc>
        <w:tc>
          <w:tcPr>
            <w:tcW w:w="1134" w:type="dxa"/>
          </w:tcPr>
          <w:p w:rsidR="00A0416E" w:rsidRDefault="00A0416E">
            <w:pPr>
              <w:pStyle w:val="ConsPlusNormal"/>
            </w:pPr>
            <w:r>
              <w:t>4</w:t>
            </w:r>
          </w:p>
        </w:tc>
        <w:tc>
          <w:tcPr>
            <w:tcW w:w="1134" w:type="dxa"/>
          </w:tcPr>
          <w:p w:rsidR="00A0416E" w:rsidRDefault="00A0416E">
            <w:pPr>
              <w:pStyle w:val="ConsPlusNormal"/>
            </w:pPr>
            <w:r>
              <w:t>4</w:t>
            </w:r>
          </w:p>
        </w:tc>
      </w:tr>
      <w:tr w:rsidR="00A0416E">
        <w:tc>
          <w:tcPr>
            <w:tcW w:w="3572" w:type="dxa"/>
          </w:tcPr>
          <w:p w:rsidR="00A0416E" w:rsidRDefault="00A0416E">
            <w:pPr>
              <w:pStyle w:val="ConsPlusNormal"/>
            </w:pPr>
            <w:r>
              <w:t>крытые спортивные объекты с искусственным льдом</w:t>
            </w:r>
          </w:p>
        </w:tc>
        <w:tc>
          <w:tcPr>
            <w:tcW w:w="1077" w:type="dxa"/>
          </w:tcPr>
          <w:p w:rsidR="00A0416E" w:rsidRDefault="00A0416E">
            <w:pPr>
              <w:pStyle w:val="ConsPlusNormal"/>
            </w:pPr>
            <w:r>
              <w:t>-</w:t>
            </w:r>
          </w:p>
        </w:tc>
        <w:tc>
          <w:tcPr>
            <w:tcW w:w="1077" w:type="dxa"/>
          </w:tcPr>
          <w:p w:rsidR="00A0416E" w:rsidRDefault="00A0416E">
            <w:pPr>
              <w:pStyle w:val="ConsPlusNormal"/>
            </w:pPr>
            <w:r>
              <w:t>-</w:t>
            </w:r>
          </w:p>
        </w:tc>
        <w:tc>
          <w:tcPr>
            <w:tcW w:w="1077" w:type="dxa"/>
          </w:tcPr>
          <w:p w:rsidR="00A0416E" w:rsidRDefault="00A0416E">
            <w:pPr>
              <w:pStyle w:val="ConsPlusNormal"/>
            </w:pPr>
            <w:r>
              <w:t>1</w:t>
            </w:r>
          </w:p>
        </w:tc>
        <w:tc>
          <w:tcPr>
            <w:tcW w:w="1134" w:type="dxa"/>
          </w:tcPr>
          <w:p w:rsidR="00A0416E" w:rsidRDefault="00A0416E">
            <w:pPr>
              <w:pStyle w:val="ConsPlusNormal"/>
            </w:pPr>
            <w:r>
              <w:t>1</w:t>
            </w:r>
          </w:p>
        </w:tc>
        <w:tc>
          <w:tcPr>
            <w:tcW w:w="1134" w:type="dxa"/>
          </w:tcPr>
          <w:p w:rsidR="00A0416E" w:rsidRDefault="00A0416E">
            <w:pPr>
              <w:pStyle w:val="ConsPlusNormal"/>
            </w:pPr>
            <w:r>
              <w:t>1</w:t>
            </w:r>
          </w:p>
        </w:tc>
      </w:tr>
      <w:tr w:rsidR="00A0416E">
        <w:tc>
          <w:tcPr>
            <w:tcW w:w="3572" w:type="dxa"/>
          </w:tcPr>
          <w:p w:rsidR="00A0416E" w:rsidRDefault="00A0416E">
            <w:pPr>
              <w:pStyle w:val="ConsPlusNormal"/>
            </w:pPr>
            <w:r>
              <w:t>помещения, приспособленные для занятий физкультурой и спортом</w:t>
            </w:r>
          </w:p>
        </w:tc>
        <w:tc>
          <w:tcPr>
            <w:tcW w:w="1077" w:type="dxa"/>
          </w:tcPr>
          <w:p w:rsidR="00A0416E" w:rsidRDefault="00A0416E">
            <w:pPr>
              <w:pStyle w:val="ConsPlusNormal"/>
            </w:pPr>
            <w:r>
              <w:t>115</w:t>
            </w:r>
          </w:p>
        </w:tc>
        <w:tc>
          <w:tcPr>
            <w:tcW w:w="1077" w:type="dxa"/>
          </w:tcPr>
          <w:p w:rsidR="00A0416E" w:rsidRDefault="00A0416E">
            <w:pPr>
              <w:pStyle w:val="ConsPlusNormal"/>
            </w:pPr>
            <w:r>
              <w:t>115</w:t>
            </w:r>
          </w:p>
        </w:tc>
        <w:tc>
          <w:tcPr>
            <w:tcW w:w="1077" w:type="dxa"/>
          </w:tcPr>
          <w:p w:rsidR="00A0416E" w:rsidRDefault="00A0416E">
            <w:pPr>
              <w:pStyle w:val="ConsPlusNormal"/>
            </w:pPr>
            <w:r>
              <w:t>115</w:t>
            </w:r>
          </w:p>
        </w:tc>
        <w:tc>
          <w:tcPr>
            <w:tcW w:w="1134" w:type="dxa"/>
          </w:tcPr>
          <w:p w:rsidR="00A0416E" w:rsidRDefault="00A0416E">
            <w:pPr>
              <w:pStyle w:val="ConsPlusNormal"/>
            </w:pPr>
            <w:r>
              <w:t>115</w:t>
            </w:r>
          </w:p>
        </w:tc>
        <w:tc>
          <w:tcPr>
            <w:tcW w:w="1134" w:type="dxa"/>
          </w:tcPr>
          <w:p w:rsidR="00A0416E" w:rsidRDefault="00A0416E">
            <w:pPr>
              <w:pStyle w:val="ConsPlusNormal"/>
            </w:pPr>
            <w:r>
              <w:t>116</w:t>
            </w:r>
          </w:p>
        </w:tc>
      </w:tr>
      <w:tr w:rsidR="00A0416E">
        <w:tc>
          <w:tcPr>
            <w:tcW w:w="3572" w:type="dxa"/>
          </w:tcPr>
          <w:p w:rsidR="00A0416E" w:rsidRDefault="00A0416E">
            <w:pPr>
              <w:pStyle w:val="ConsPlusNormal"/>
            </w:pPr>
            <w:r>
              <w:t>лыжные базы</w:t>
            </w:r>
          </w:p>
        </w:tc>
        <w:tc>
          <w:tcPr>
            <w:tcW w:w="1077" w:type="dxa"/>
          </w:tcPr>
          <w:p w:rsidR="00A0416E" w:rsidRDefault="00A0416E">
            <w:pPr>
              <w:pStyle w:val="ConsPlusNormal"/>
            </w:pPr>
            <w:r>
              <w:t>4</w:t>
            </w:r>
          </w:p>
        </w:tc>
        <w:tc>
          <w:tcPr>
            <w:tcW w:w="1077" w:type="dxa"/>
          </w:tcPr>
          <w:p w:rsidR="00A0416E" w:rsidRDefault="00A0416E">
            <w:pPr>
              <w:pStyle w:val="ConsPlusNormal"/>
            </w:pPr>
            <w:r>
              <w:t>4</w:t>
            </w:r>
          </w:p>
        </w:tc>
        <w:tc>
          <w:tcPr>
            <w:tcW w:w="1077" w:type="dxa"/>
          </w:tcPr>
          <w:p w:rsidR="00A0416E" w:rsidRDefault="00A0416E">
            <w:pPr>
              <w:pStyle w:val="ConsPlusNormal"/>
            </w:pPr>
            <w:r>
              <w:t>4</w:t>
            </w:r>
          </w:p>
        </w:tc>
        <w:tc>
          <w:tcPr>
            <w:tcW w:w="1134" w:type="dxa"/>
          </w:tcPr>
          <w:p w:rsidR="00A0416E" w:rsidRDefault="00A0416E">
            <w:pPr>
              <w:pStyle w:val="ConsPlusNormal"/>
            </w:pPr>
            <w:r>
              <w:t>4</w:t>
            </w:r>
          </w:p>
        </w:tc>
        <w:tc>
          <w:tcPr>
            <w:tcW w:w="1134" w:type="dxa"/>
          </w:tcPr>
          <w:p w:rsidR="00A0416E" w:rsidRDefault="00A0416E">
            <w:pPr>
              <w:pStyle w:val="ConsPlusNormal"/>
            </w:pPr>
            <w:r>
              <w:t>4</w:t>
            </w:r>
          </w:p>
        </w:tc>
      </w:tr>
      <w:tr w:rsidR="00A0416E">
        <w:tc>
          <w:tcPr>
            <w:tcW w:w="3572" w:type="dxa"/>
          </w:tcPr>
          <w:p w:rsidR="00A0416E" w:rsidRDefault="00A0416E">
            <w:pPr>
              <w:pStyle w:val="ConsPlusNormal"/>
            </w:pPr>
            <w:r>
              <w:t>места для стрелковых видов спорта</w:t>
            </w:r>
          </w:p>
        </w:tc>
        <w:tc>
          <w:tcPr>
            <w:tcW w:w="1077" w:type="dxa"/>
          </w:tcPr>
          <w:p w:rsidR="00A0416E" w:rsidRDefault="00A0416E">
            <w:pPr>
              <w:pStyle w:val="ConsPlusNormal"/>
            </w:pPr>
            <w:r>
              <w:t>2</w:t>
            </w:r>
          </w:p>
        </w:tc>
        <w:tc>
          <w:tcPr>
            <w:tcW w:w="1077" w:type="dxa"/>
          </w:tcPr>
          <w:p w:rsidR="00A0416E" w:rsidRDefault="00A0416E">
            <w:pPr>
              <w:pStyle w:val="ConsPlusNormal"/>
            </w:pPr>
            <w:r>
              <w:t>2</w:t>
            </w:r>
          </w:p>
        </w:tc>
        <w:tc>
          <w:tcPr>
            <w:tcW w:w="1077" w:type="dxa"/>
          </w:tcPr>
          <w:p w:rsidR="00A0416E" w:rsidRDefault="00A0416E">
            <w:pPr>
              <w:pStyle w:val="ConsPlusNormal"/>
            </w:pPr>
            <w:r>
              <w:t>2</w:t>
            </w:r>
          </w:p>
        </w:tc>
        <w:tc>
          <w:tcPr>
            <w:tcW w:w="1134" w:type="dxa"/>
          </w:tcPr>
          <w:p w:rsidR="00A0416E" w:rsidRDefault="00A0416E">
            <w:pPr>
              <w:pStyle w:val="ConsPlusNormal"/>
            </w:pPr>
            <w:r>
              <w:t>2</w:t>
            </w:r>
          </w:p>
        </w:tc>
        <w:tc>
          <w:tcPr>
            <w:tcW w:w="1134" w:type="dxa"/>
          </w:tcPr>
          <w:p w:rsidR="00A0416E" w:rsidRDefault="00A0416E">
            <w:pPr>
              <w:pStyle w:val="ConsPlusNormal"/>
            </w:pPr>
            <w:r>
              <w:t>2</w:t>
            </w:r>
          </w:p>
        </w:tc>
      </w:tr>
    </w:tbl>
    <w:p w:rsidR="00A0416E" w:rsidRDefault="00A0416E">
      <w:pPr>
        <w:pStyle w:val="ConsPlusNormal"/>
        <w:ind w:firstLine="540"/>
        <w:jc w:val="both"/>
      </w:pPr>
    </w:p>
    <w:p w:rsidR="00A0416E" w:rsidRDefault="00A0416E">
      <w:pPr>
        <w:pStyle w:val="ConsPlusNormal"/>
        <w:ind w:firstLine="540"/>
        <w:jc w:val="both"/>
      </w:pPr>
      <w:r>
        <w:t>Физкультурно-оздоровительные сооружения города на 85% принадлежат учебным заведениям, то есть закрытой сети, предназначенной для обеспечения проведения учебно-тренировочных занятий непосредственно в том учебном заведении, к которому относится спортивное сооружение.</w:t>
      </w:r>
    </w:p>
    <w:p w:rsidR="00A0416E" w:rsidRDefault="00A0416E">
      <w:pPr>
        <w:pStyle w:val="ConsPlusNormal"/>
        <w:ind w:firstLine="540"/>
        <w:jc w:val="both"/>
      </w:pPr>
    </w:p>
    <w:p w:rsidR="00A0416E" w:rsidRDefault="00A0416E">
      <w:pPr>
        <w:pStyle w:val="ConsPlusNormal"/>
        <w:jc w:val="right"/>
        <w:outlineLvl w:val="4"/>
      </w:pPr>
      <w:r>
        <w:t>Таблица 21</w:t>
      </w:r>
    </w:p>
    <w:p w:rsidR="00A0416E" w:rsidRDefault="00A0416E">
      <w:pPr>
        <w:pStyle w:val="ConsPlusNormal"/>
        <w:ind w:firstLine="540"/>
        <w:jc w:val="both"/>
      </w:pPr>
    </w:p>
    <w:p w:rsidR="00A0416E" w:rsidRDefault="00A0416E">
      <w:pPr>
        <w:pStyle w:val="ConsPlusTitle"/>
        <w:jc w:val="center"/>
      </w:pPr>
      <w:r>
        <w:t>Обеспеченность города спортивными сооружениями</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2144"/>
        <w:gridCol w:w="1304"/>
        <w:gridCol w:w="850"/>
        <w:gridCol w:w="1417"/>
      </w:tblGrid>
      <w:tr w:rsidR="00A0416E">
        <w:tc>
          <w:tcPr>
            <w:tcW w:w="3345" w:type="dxa"/>
            <w:vMerge w:val="restart"/>
          </w:tcPr>
          <w:p w:rsidR="00A0416E" w:rsidRDefault="00A0416E">
            <w:pPr>
              <w:pStyle w:val="ConsPlusNormal"/>
              <w:jc w:val="center"/>
            </w:pPr>
            <w:r>
              <w:t>Наименование показателей</w:t>
            </w:r>
          </w:p>
        </w:tc>
        <w:tc>
          <w:tcPr>
            <w:tcW w:w="2144" w:type="dxa"/>
            <w:vMerge w:val="restart"/>
          </w:tcPr>
          <w:p w:rsidR="00A0416E" w:rsidRDefault="00A0416E">
            <w:pPr>
              <w:pStyle w:val="ConsPlusNormal"/>
              <w:jc w:val="center"/>
            </w:pPr>
            <w:r>
              <w:t>Единица измерения</w:t>
            </w:r>
          </w:p>
        </w:tc>
        <w:tc>
          <w:tcPr>
            <w:tcW w:w="3571" w:type="dxa"/>
            <w:gridSpan w:val="3"/>
          </w:tcPr>
          <w:p w:rsidR="00A0416E" w:rsidRDefault="00A0416E">
            <w:pPr>
              <w:pStyle w:val="ConsPlusNormal"/>
              <w:jc w:val="center"/>
            </w:pPr>
            <w:r>
              <w:t>Норматив обеспеченности спортивными сооружениями</w:t>
            </w:r>
          </w:p>
        </w:tc>
      </w:tr>
      <w:tr w:rsidR="00A0416E">
        <w:tc>
          <w:tcPr>
            <w:tcW w:w="3345" w:type="dxa"/>
            <w:vMerge/>
          </w:tcPr>
          <w:p w:rsidR="00A0416E" w:rsidRDefault="00A0416E">
            <w:pPr>
              <w:pStyle w:val="ConsPlusNormal"/>
            </w:pPr>
          </w:p>
        </w:tc>
        <w:tc>
          <w:tcPr>
            <w:tcW w:w="2144" w:type="dxa"/>
            <w:vMerge/>
          </w:tcPr>
          <w:p w:rsidR="00A0416E" w:rsidRDefault="00A0416E">
            <w:pPr>
              <w:pStyle w:val="ConsPlusNormal"/>
            </w:pPr>
          </w:p>
        </w:tc>
        <w:tc>
          <w:tcPr>
            <w:tcW w:w="1304" w:type="dxa"/>
          </w:tcPr>
          <w:p w:rsidR="00A0416E" w:rsidRDefault="00A0416E">
            <w:pPr>
              <w:pStyle w:val="ConsPlusNormal"/>
              <w:jc w:val="center"/>
            </w:pPr>
            <w:r>
              <w:t>норматив</w:t>
            </w:r>
          </w:p>
        </w:tc>
        <w:tc>
          <w:tcPr>
            <w:tcW w:w="850" w:type="dxa"/>
          </w:tcPr>
          <w:p w:rsidR="00A0416E" w:rsidRDefault="00A0416E">
            <w:pPr>
              <w:pStyle w:val="ConsPlusNormal"/>
              <w:jc w:val="center"/>
            </w:pPr>
            <w:r>
              <w:t>факт</w:t>
            </w:r>
          </w:p>
        </w:tc>
        <w:tc>
          <w:tcPr>
            <w:tcW w:w="1417" w:type="dxa"/>
          </w:tcPr>
          <w:p w:rsidR="00A0416E" w:rsidRDefault="00A0416E">
            <w:pPr>
              <w:pStyle w:val="ConsPlusNormal"/>
              <w:jc w:val="center"/>
            </w:pPr>
            <w:r>
              <w:t>% обеспеченности</w:t>
            </w:r>
          </w:p>
        </w:tc>
      </w:tr>
      <w:tr w:rsidR="00A0416E">
        <w:tc>
          <w:tcPr>
            <w:tcW w:w="3345" w:type="dxa"/>
          </w:tcPr>
          <w:p w:rsidR="00A0416E" w:rsidRDefault="00A0416E">
            <w:pPr>
              <w:pStyle w:val="ConsPlusNormal"/>
            </w:pPr>
            <w:r>
              <w:t>Спортивные залы</w:t>
            </w:r>
          </w:p>
        </w:tc>
        <w:tc>
          <w:tcPr>
            <w:tcW w:w="2144" w:type="dxa"/>
          </w:tcPr>
          <w:p w:rsidR="00A0416E" w:rsidRDefault="00A0416E">
            <w:pPr>
              <w:pStyle w:val="ConsPlusNormal"/>
            </w:pPr>
            <w:r>
              <w:t>тыс. кв. м на 10 тыс. населения</w:t>
            </w:r>
          </w:p>
        </w:tc>
        <w:tc>
          <w:tcPr>
            <w:tcW w:w="1304" w:type="dxa"/>
          </w:tcPr>
          <w:p w:rsidR="00A0416E" w:rsidRDefault="00A0416E">
            <w:pPr>
              <w:pStyle w:val="ConsPlusNormal"/>
            </w:pPr>
            <w:r>
              <w:t>3473</w:t>
            </w:r>
          </w:p>
        </w:tc>
        <w:tc>
          <w:tcPr>
            <w:tcW w:w="850" w:type="dxa"/>
          </w:tcPr>
          <w:p w:rsidR="00A0416E" w:rsidRDefault="00A0416E">
            <w:pPr>
              <w:pStyle w:val="ConsPlusNormal"/>
            </w:pPr>
            <w:r>
              <w:t>916</w:t>
            </w:r>
          </w:p>
        </w:tc>
        <w:tc>
          <w:tcPr>
            <w:tcW w:w="1417" w:type="dxa"/>
          </w:tcPr>
          <w:p w:rsidR="00A0416E" w:rsidRDefault="00A0416E">
            <w:pPr>
              <w:pStyle w:val="ConsPlusNormal"/>
            </w:pPr>
            <w:r>
              <w:t>26,4</w:t>
            </w:r>
          </w:p>
        </w:tc>
      </w:tr>
      <w:tr w:rsidR="00A0416E">
        <w:tc>
          <w:tcPr>
            <w:tcW w:w="3345" w:type="dxa"/>
          </w:tcPr>
          <w:p w:rsidR="00A0416E" w:rsidRDefault="00A0416E">
            <w:pPr>
              <w:pStyle w:val="ConsPlusNormal"/>
            </w:pPr>
            <w:r>
              <w:t>Плавательные бассейны</w:t>
            </w:r>
          </w:p>
        </w:tc>
        <w:tc>
          <w:tcPr>
            <w:tcW w:w="2144" w:type="dxa"/>
          </w:tcPr>
          <w:p w:rsidR="00A0416E" w:rsidRDefault="00A0416E">
            <w:pPr>
              <w:pStyle w:val="ConsPlusNormal"/>
            </w:pPr>
            <w:r>
              <w:t>кв. м зеркала воды на 10 тыс. населения</w:t>
            </w:r>
          </w:p>
        </w:tc>
        <w:tc>
          <w:tcPr>
            <w:tcW w:w="1304" w:type="dxa"/>
          </w:tcPr>
          <w:p w:rsidR="00A0416E" w:rsidRDefault="00A0416E">
            <w:pPr>
              <w:pStyle w:val="ConsPlusNormal"/>
            </w:pPr>
            <w:r>
              <w:t>750</w:t>
            </w:r>
          </w:p>
        </w:tc>
        <w:tc>
          <w:tcPr>
            <w:tcW w:w="850" w:type="dxa"/>
          </w:tcPr>
          <w:p w:rsidR="00A0416E" w:rsidRDefault="00A0416E">
            <w:pPr>
              <w:pStyle w:val="ConsPlusNormal"/>
            </w:pPr>
            <w:r>
              <w:t>41,9</w:t>
            </w:r>
          </w:p>
        </w:tc>
        <w:tc>
          <w:tcPr>
            <w:tcW w:w="1417" w:type="dxa"/>
          </w:tcPr>
          <w:p w:rsidR="00A0416E" w:rsidRDefault="00A0416E">
            <w:pPr>
              <w:pStyle w:val="ConsPlusNormal"/>
            </w:pPr>
            <w:r>
              <w:t>5,6</w:t>
            </w:r>
          </w:p>
        </w:tc>
      </w:tr>
      <w:tr w:rsidR="00A0416E">
        <w:tc>
          <w:tcPr>
            <w:tcW w:w="3345" w:type="dxa"/>
          </w:tcPr>
          <w:p w:rsidR="00A0416E" w:rsidRDefault="00A0416E">
            <w:pPr>
              <w:pStyle w:val="ConsPlusNormal"/>
            </w:pPr>
            <w:r>
              <w:t>Плоскостные сооружения</w:t>
            </w:r>
          </w:p>
        </w:tc>
        <w:tc>
          <w:tcPr>
            <w:tcW w:w="2144" w:type="dxa"/>
          </w:tcPr>
          <w:p w:rsidR="00A0416E" w:rsidRDefault="00A0416E">
            <w:pPr>
              <w:pStyle w:val="ConsPlusNormal"/>
            </w:pPr>
            <w:r>
              <w:t>тыс. кв. м на 10 тыс. населения</w:t>
            </w:r>
          </w:p>
        </w:tc>
        <w:tc>
          <w:tcPr>
            <w:tcW w:w="1304" w:type="dxa"/>
          </w:tcPr>
          <w:p w:rsidR="00A0416E" w:rsidRDefault="00A0416E">
            <w:pPr>
              <w:pStyle w:val="ConsPlusNormal"/>
            </w:pPr>
            <w:r>
              <w:t>19494</w:t>
            </w:r>
          </w:p>
        </w:tc>
        <w:tc>
          <w:tcPr>
            <w:tcW w:w="850" w:type="dxa"/>
          </w:tcPr>
          <w:p w:rsidR="00A0416E" w:rsidRDefault="00A0416E">
            <w:pPr>
              <w:pStyle w:val="ConsPlusNormal"/>
            </w:pPr>
            <w:r>
              <w:t>5584</w:t>
            </w:r>
          </w:p>
        </w:tc>
        <w:tc>
          <w:tcPr>
            <w:tcW w:w="1417" w:type="dxa"/>
          </w:tcPr>
          <w:p w:rsidR="00A0416E" w:rsidRDefault="00A0416E">
            <w:pPr>
              <w:pStyle w:val="ConsPlusNormal"/>
            </w:pPr>
            <w:r>
              <w:t>28,7</w:t>
            </w:r>
          </w:p>
        </w:tc>
      </w:tr>
    </w:tbl>
    <w:p w:rsidR="00A0416E" w:rsidRDefault="00A0416E">
      <w:pPr>
        <w:pStyle w:val="ConsPlusNormal"/>
        <w:ind w:firstLine="540"/>
        <w:jc w:val="both"/>
      </w:pPr>
    </w:p>
    <w:p w:rsidR="00A0416E" w:rsidRDefault="00A0416E">
      <w:pPr>
        <w:pStyle w:val="ConsPlusNormal"/>
        <w:ind w:firstLine="540"/>
        <w:jc w:val="both"/>
      </w:pPr>
      <w:r>
        <w:t>Общая площадь спортивных залов города составляет 20,2 тыс. кв. м, плоскостных сооружений (спортивных площадок) - 123,3 тыс. кв. м. Обеспеченность спортивными сооружениями составляет лишь 34% от нормативных требований.</w:t>
      </w:r>
    </w:p>
    <w:p w:rsidR="00A0416E" w:rsidRDefault="00A0416E">
      <w:pPr>
        <w:pStyle w:val="ConsPlusNormal"/>
        <w:spacing w:before="200"/>
        <w:ind w:firstLine="540"/>
        <w:jc w:val="both"/>
      </w:pPr>
      <w:r>
        <w:t>В течение анализируемого периода на территории города установлено 36 уличных тренажеров.</w:t>
      </w:r>
    </w:p>
    <w:p w:rsidR="00A0416E" w:rsidRDefault="00A0416E">
      <w:pPr>
        <w:pStyle w:val="ConsPlusNormal"/>
        <w:ind w:firstLine="540"/>
        <w:jc w:val="both"/>
      </w:pPr>
    </w:p>
    <w:p w:rsidR="00A0416E" w:rsidRDefault="00A0416E">
      <w:pPr>
        <w:pStyle w:val="ConsPlusNormal"/>
        <w:jc w:val="right"/>
        <w:outlineLvl w:val="4"/>
      </w:pPr>
      <w:r>
        <w:t>Таблица 22</w:t>
      </w:r>
    </w:p>
    <w:p w:rsidR="00A0416E" w:rsidRDefault="00A0416E">
      <w:pPr>
        <w:pStyle w:val="ConsPlusNormal"/>
        <w:ind w:firstLine="540"/>
        <w:jc w:val="both"/>
      </w:pPr>
    </w:p>
    <w:p w:rsidR="00A0416E" w:rsidRDefault="00A0416E">
      <w:pPr>
        <w:pStyle w:val="ConsPlusTitle"/>
        <w:jc w:val="center"/>
      </w:pPr>
      <w:r>
        <w:t>Основные показатели уровня развития физической культуры</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lastRenderedPageBreak/>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Численность населения, систематически занимающегося спортом, чел.</w:t>
            </w:r>
          </w:p>
        </w:tc>
        <w:tc>
          <w:tcPr>
            <w:tcW w:w="1077" w:type="dxa"/>
          </w:tcPr>
          <w:p w:rsidR="00A0416E" w:rsidRDefault="00A0416E">
            <w:pPr>
              <w:pStyle w:val="ConsPlusNormal"/>
            </w:pPr>
            <w:r>
              <w:t>26890</w:t>
            </w:r>
          </w:p>
        </w:tc>
        <w:tc>
          <w:tcPr>
            <w:tcW w:w="1077" w:type="dxa"/>
          </w:tcPr>
          <w:p w:rsidR="00A0416E" w:rsidRDefault="00A0416E">
            <w:pPr>
              <w:pStyle w:val="ConsPlusNormal"/>
            </w:pPr>
            <w:r>
              <w:t>27568</w:t>
            </w:r>
          </w:p>
        </w:tc>
        <w:tc>
          <w:tcPr>
            <w:tcW w:w="1077" w:type="dxa"/>
          </w:tcPr>
          <w:p w:rsidR="00A0416E" w:rsidRDefault="00A0416E">
            <w:pPr>
              <w:pStyle w:val="ConsPlusNormal"/>
            </w:pPr>
            <w:r>
              <w:t>40061</w:t>
            </w:r>
          </w:p>
        </w:tc>
        <w:tc>
          <w:tcPr>
            <w:tcW w:w="1134" w:type="dxa"/>
          </w:tcPr>
          <w:p w:rsidR="00A0416E" w:rsidRDefault="00A0416E">
            <w:pPr>
              <w:pStyle w:val="ConsPlusNormal"/>
            </w:pPr>
            <w:r>
              <w:t>47673</w:t>
            </w:r>
          </w:p>
        </w:tc>
        <w:tc>
          <w:tcPr>
            <w:tcW w:w="1134" w:type="dxa"/>
          </w:tcPr>
          <w:p w:rsidR="00A0416E" w:rsidRDefault="00A0416E">
            <w:pPr>
              <w:pStyle w:val="ConsPlusNormal"/>
            </w:pPr>
            <w:r>
              <w:t>55300</w:t>
            </w:r>
          </w:p>
        </w:tc>
      </w:tr>
      <w:tr w:rsidR="00A0416E">
        <w:tc>
          <w:tcPr>
            <w:tcW w:w="3572" w:type="dxa"/>
          </w:tcPr>
          <w:p w:rsidR="00A0416E" w:rsidRDefault="00A0416E">
            <w:pPr>
              <w:pStyle w:val="ConsPlusNormal"/>
            </w:pPr>
            <w:r>
              <w:t>Доля населения, систематически занимающегося спортом, %</w:t>
            </w:r>
          </w:p>
        </w:tc>
        <w:tc>
          <w:tcPr>
            <w:tcW w:w="1077" w:type="dxa"/>
          </w:tcPr>
          <w:p w:rsidR="00A0416E" w:rsidRDefault="00A0416E">
            <w:pPr>
              <w:pStyle w:val="ConsPlusNormal"/>
            </w:pPr>
            <w:r>
              <w:t>12,0</w:t>
            </w:r>
          </w:p>
        </w:tc>
        <w:tc>
          <w:tcPr>
            <w:tcW w:w="1077" w:type="dxa"/>
          </w:tcPr>
          <w:p w:rsidR="00A0416E" w:rsidRDefault="00A0416E">
            <w:pPr>
              <w:pStyle w:val="ConsPlusNormal"/>
            </w:pPr>
            <w:r>
              <w:t>12,1</w:t>
            </w:r>
          </w:p>
        </w:tc>
        <w:tc>
          <w:tcPr>
            <w:tcW w:w="1077" w:type="dxa"/>
          </w:tcPr>
          <w:p w:rsidR="00A0416E" w:rsidRDefault="00A0416E">
            <w:pPr>
              <w:pStyle w:val="ConsPlusNormal"/>
            </w:pPr>
            <w:r>
              <w:t>18,1</w:t>
            </w:r>
          </w:p>
        </w:tc>
        <w:tc>
          <w:tcPr>
            <w:tcW w:w="1134" w:type="dxa"/>
          </w:tcPr>
          <w:p w:rsidR="00A0416E" w:rsidRDefault="00A0416E">
            <w:pPr>
              <w:pStyle w:val="ConsPlusNormal"/>
            </w:pPr>
            <w:r>
              <w:t>22,0</w:t>
            </w:r>
          </w:p>
        </w:tc>
        <w:tc>
          <w:tcPr>
            <w:tcW w:w="1134" w:type="dxa"/>
          </w:tcPr>
          <w:p w:rsidR="00A0416E" w:rsidRDefault="00A0416E">
            <w:pPr>
              <w:pStyle w:val="ConsPlusNormal"/>
            </w:pPr>
            <w:r>
              <w:t>25,0</w:t>
            </w:r>
          </w:p>
        </w:tc>
      </w:tr>
    </w:tbl>
    <w:p w:rsidR="00A0416E" w:rsidRDefault="00A0416E">
      <w:pPr>
        <w:pStyle w:val="ConsPlusNormal"/>
        <w:ind w:firstLine="540"/>
        <w:jc w:val="both"/>
      </w:pPr>
    </w:p>
    <w:p w:rsidR="00A0416E" w:rsidRDefault="00A0416E">
      <w:pPr>
        <w:pStyle w:val="ConsPlusNormal"/>
        <w:ind w:firstLine="540"/>
        <w:jc w:val="both"/>
      </w:pPr>
      <w:r>
        <w:t>В городе Благовещенске работает 6 спортивных школ: 4 городских и 2 областных. В учреждениях дополнительного образования детей открыто 20 спортивных секций, где занимаются более 6884 детей и подростков.</w:t>
      </w:r>
    </w:p>
    <w:p w:rsidR="00A0416E" w:rsidRDefault="00A0416E">
      <w:pPr>
        <w:pStyle w:val="ConsPlusNormal"/>
        <w:spacing w:before="200"/>
        <w:ind w:firstLine="540"/>
        <w:jc w:val="both"/>
      </w:pPr>
      <w:r>
        <w:t>На базе общеобразовательных школ работают 29 спортивных секций различных направлений с охватом 4944 человека.</w:t>
      </w:r>
    </w:p>
    <w:p w:rsidR="00A0416E" w:rsidRDefault="00A0416E">
      <w:pPr>
        <w:pStyle w:val="ConsPlusNormal"/>
        <w:spacing w:before="200"/>
        <w:ind w:firstLine="540"/>
        <w:jc w:val="both"/>
      </w:pPr>
      <w:r>
        <w:t>На территории города Благовещенска действуют 40 спортивных клубов с охватом 5249 человек, из них 720 человек - дети и подростки.</w:t>
      </w:r>
    </w:p>
    <w:p w:rsidR="00A0416E" w:rsidRDefault="00A0416E">
      <w:pPr>
        <w:pStyle w:val="ConsPlusNormal"/>
        <w:spacing w:before="200"/>
        <w:ind w:firstLine="540"/>
        <w:jc w:val="both"/>
      </w:pPr>
      <w:r>
        <w:t>Износ основной части муниципальных спортивных сооружений составляет более 60 процентов.</w:t>
      </w:r>
    </w:p>
    <w:p w:rsidR="00A0416E" w:rsidRDefault="00A0416E">
      <w:pPr>
        <w:pStyle w:val="ConsPlusNormal"/>
        <w:ind w:firstLine="540"/>
        <w:jc w:val="both"/>
      </w:pPr>
    </w:p>
    <w:p w:rsidR="00A0416E" w:rsidRDefault="00A0416E">
      <w:pPr>
        <w:pStyle w:val="ConsPlusTitle"/>
        <w:jc w:val="center"/>
        <w:outlineLvl w:val="3"/>
      </w:pPr>
      <w:r>
        <w:t>Работа с молодежью</w:t>
      </w:r>
    </w:p>
    <w:p w:rsidR="00A0416E" w:rsidRDefault="00A0416E">
      <w:pPr>
        <w:pStyle w:val="ConsPlusNormal"/>
        <w:ind w:firstLine="540"/>
        <w:jc w:val="both"/>
      </w:pPr>
    </w:p>
    <w:p w:rsidR="00A0416E" w:rsidRDefault="00A0416E">
      <w:pPr>
        <w:pStyle w:val="ConsPlusNormal"/>
        <w:ind w:firstLine="540"/>
        <w:jc w:val="both"/>
      </w:pPr>
      <w:r>
        <w:t>Работа с молодежью нацелена на развитие творческого, интеллектуального, трудового, лидерского потенциалов молодежи.</w:t>
      </w:r>
    </w:p>
    <w:p w:rsidR="00A0416E" w:rsidRDefault="00A0416E">
      <w:pPr>
        <w:pStyle w:val="ConsPlusNormal"/>
        <w:spacing w:before="200"/>
        <w:ind w:firstLine="540"/>
        <w:jc w:val="both"/>
      </w:pPr>
      <w:r>
        <w:t>Основными направлениями работы с молодежью являются:</w:t>
      </w:r>
    </w:p>
    <w:p w:rsidR="00A0416E" w:rsidRDefault="00A0416E">
      <w:pPr>
        <w:pStyle w:val="ConsPlusNormal"/>
        <w:spacing w:before="200"/>
        <w:ind w:firstLine="540"/>
        <w:jc w:val="both"/>
      </w:pPr>
      <w:r>
        <w:t>- воспитание гражданственности и патриотизма, формирование национального самосознания молодежи;</w:t>
      </w:r>
    </w:p>
    <w:p w:rsidR="00A0416E" w:rsidRDefault="00A0416E">
      <w:pPr>
        <w:pStyle w:val="ConsPlusNormal"/>
        <w:spacing w:before="200"/>
        <w:ind w:firstLine="540"/>
        <w:jc w:val="both"/>
      </w:pPr>
      <w:r>
        <w:t>- развитие творчества, поддержка талантливой и одаренной молодежи, организация досуга молодежи;</w:t>
      </w:r>
    </w:p>
    <w:p w:rsidR="00A0416E" w:rsidRDefault="00A0416E">
      <w:pPr>
        <w:pStyle w:val="ConsPlusNormal"/>
        <w:spacing w:before="200"/>
        <w:ind w:firstLine="540"/>
        <w:jc w:val="both"/>
      </w:pPr>
      <w:r>
        <w:t>- содействие молодежи в вопросах трудоустройства и профессионального развития;</w:t>
      </w:r>
    </w:p>
    <w:p w:rsidR="00A0416E" w:rsidRDefault="00A0416E">
      <w:pPr>
        <w:pStyle w:val="ConsPlusNormal"/>
        <w:spacing w:before="200"/>
        <w:ind w:firstLine="540"/>
        <w:jc w:val="both"/>
      </w:pPr>
      <w:r>
        <w:t>- информационное обеспечение молодежи;</w:t>
      </w:r>
    </w:p>
    <w:p w:rsidR="00A0416E" w:rsidRDefault="00A0416E">
      <w:pPr>
        <w:pStyle w:val="ConsPlusNormal"/>
        <w:spacing w:before="200"/>
        <w:ind w:firstLine="540"/>
        <w:jc w:val="both"/>
      </w:pPr>
      <w:r>
        <w:t>- развитие международного молодежного сотрудничества.</w:t>
      </w:r>
    </w:p>
    <w:p w:rsidR="00A0416E" w:rsidRDefault="00A0416E">
      <w:pPr>
        <w:pStyle w:val="ConsPlusNormal"/>
        <w:spacing w:before="200"/>
        <w:ind w:firstLine="540"/>
        <w:jc w:val="both"/>
      </w:pPr>
      <w:r>
        <w:t>В городе работают 47 молодежных общественных объединений, в том числе студенческих центров, деятельность которых имеет целью формирование активной гражданской позиции молодых людей. Основной площадкой для формирования молодежных общественных объединений являются учебные заведения всех типов и уровней, учреждения дополнительного воспитания и образования, клубы по месту жительства, центры и учреждения для молодежи и т.д.</w:t>
      </w:r>
    </w:p>
    <w:p w:rsidR="00A0416E" w:rsidRDefault="00A0416E">
      <w:pPr>
        <w:pStyle w:val="ConsPlusNormal"/>
        <w:ind w:firstLine="540"/>
        <w:jc w:val="both"/>
      </w:pPr>
    </w:p>
    <w:p w:rsidR="00A0416E" w:rsidRDefault="00A0416E">
      <w:pPr>
        <w:pStyle w:val="ConsPlusNormal"/>
        <w:jc w:val="right"/>
        <w:outlineLvl w:val="4"/>
      </w:pPr>
      <w:r>
        <w:t>Таблица 23</w:t>
      </w:r>
    </w:p>
    <w:p w:rsidR="00A0416E" w:rsidRDefault="00A0416E">
      <w:pPr>
        <w:pStyle w:val="ConsPlusNormal"/>
        <w:ind w:firstLine="540"/>
        <w:jc w:val="both"/>
      </w:pPr>
    </w:p>
    <w:p w:rsidR="00A0416E" w:rsidRDefault="00A0416E">
      <w:pPr>
        <w:pStyle w:val="ConsPlusTitle"/>
        <w:jc w:val="center"/>
      </w:pPr>
      <w:r>
        <w:t>Показатели работы с молодежью</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992"/>
        <w:gridCol w:w="992"/>
        <w:gridCol w:w="893"/>
      </w:tblGrid>
      <w:tr w:rsidR="00A0416E">
        <w:tc>
          <w:tcPr>
            <w:tcW w:w="6180" w:type="dxa"/>
            <w:vMerge w:val="restart"/>
          </w:tcPr>
          <w:p w:rsidR="00A0416E" w:rsidRDefault="00A0416E">
            <w:pPr>
              <w:pStyle w:val="ConsPlusNormal"/>
              <w:jc w:val="center"/>
            </w:pPr>
            <w:r>
              <w:t>Показатель</w:t>
            </w:r>
          </w:p>
        </w:tc>
        <w:tc>
          <w:tcPr>
            <w:tcW w:w="2877" w:type="dxa"/>
            <w:gridSpan w:val="3"/>
          </w:tcPr>
          <w:p w:rsidR="00A0416E" w:rsidRDefault="00A0416E">
            <w:pPr>
              <w:pStyle w:val="ConsPlusNormal"/>
              <w:jc w:val="center"/>
            </w:pPr>
            <w:r>
              <w:t>Годы</w:t>
            </w:r>
          </w:p>
        </w:tc>
      </w:tr>
      <w:tr w:rsidR="00A0416E">
        <w:tc>
          <w:tcPr>
            <w:tcW w:w="6180" w:type="dxa"/>
            <w:vMerge/>
          </w:tcPr>
          <w:p w:rsidR="00A0416E" w:rsidRDefault="00A0416E">
            <w:pPr>
              <w:pStyle w:val="ConsPlusNormal"/>
            </w:pPr>
          </w:p>
        </w:tc>
        <w:tc>
          <w:tcPr>
            <w:tcW w:w="992" w:type="dxa"/>
          </w:tcPr>
          <w:p w:rsidR="00A0416E" w:rsidRDefault="00A0416E">
            <w:pPr>
              <w:pStyle w:val="ConsPlusNormal"/>
              <w:jc w:val="center"/>
            </w:pPr>
            <w:r>
              <w:t>2015</w:t>
            </w:r>
          </w:p>
        </w:tc>
        <w:tc>
          <w:tcPr>
            <w:tcW w:w="992" w:type="dxa"/>
          </w:tcPr>
          <w:p w:rsidR="00A0416E" w:rsidRDefault="00A0416E">
            <w:pPr>
              <w:pStyle w:val="ConsPlusNormal"/>
              <w:jc w:val="center"/>
            </w:pPr>
            <w:r>
              <w:t>2016</w:t>
            </w:r>
          </w:p>
        </w:tc>
        <w:tc>
          <w:tcPr>
            <w:tcW w:w="893" w:type="dxa"/>
          </w:tcPr>
          <w:p w:rsidR="00A0416E" w:rsidRDefault="00A0416E">
            <w:pPr>
              <w:pStyle w:val="ConsPlusNormal"/>
              <w:jc w:val="center"/>
            </w:pPr>
            <w:r>
              <w:t>2017</w:t>
            </w:r>
          </w:p>
        </w:tc>
      </w:tr>
      <w:tr w:rsidR="00A0416E">
        <w:tc>
          <w:tcPr>
            <w:tcW w:w="6180" w:type="dxa"/>
          </w:tcPr>
          <w:p w:rsidR="00A0416E" w:rsidRDefault="00A0416E">
            <w:pPr>
              <w:pStyle w:val="ConsPlusNormal"/>
            </w:pPr>
            <w: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w:t>
            </w:r>
          </w:p>
        </w:tc>
        <w:tc>
          <w:tcPr>
            <w:tcW w:w="992" w:type="dxa"/>
          </w:tcPr>
          <w:p w:rsidR="00A0416E" w:rsidRDefault="00A0416E">
            <w:pPr>
              <w:pStyle w:val="ConsPlusNormal"/>
            </w:pPr>
            <w:r>
              <w:t>39,7</w:t>
            </w:r>
          </w:p>
        </w:tc>
        <w:tc>
          <w:tcPr>
            <w:tcW w:w="992" w:type="dxa"/>
          </w:tcPr>
          <w:p w:rsidR="00A0416E" w:rsidRDefault="00A0416E">
            <w:pPr>
              <w:pStyle w:val="ConsPlusNormal"/>
            </w:pPr>
            <w:r>
              <w:t>48</w:t>
            </w:r>
          </w:p>
        </w:tc>
        <w:tc>
          <w:tcPr>
            <w:tcW w:w="893" w:type="dxa"/>
          </w:tcPr>
          <w:p w:rsidR="00A0416E" w:rsidRDefault="00A0416E">
            <w:pPr>
              <w:pStyle w:val="ConsPlusNormal"/>
            </w:pPr>
            <w:r>
              <w:t>50,7</w:t>
            </w:r>
          </w:p>
        </w:tc>
      </w:tr>
      <w:tr w:rsidR="00A0416E">
        <w:tc>
          <w:tcPr>
            <w:tcW w:w="6180" w:type="dxa"/>
          </w:tcPr>
          <w:p w:rsidR="00A0416E" w:rsidRDefault="00A0416E">
            <w:pPr>
              <w:pStyle w:val="ConsPlusNormal"/>
            </w:pPr>
            <w:r>
              <w:t>Количество городских массовых мероприятий для молодежи</w:t>
            </w:r>
          </w:p>
        </w:tc>
        <w:tc>
          <w:tcPr>
            <w:tcW w:w="992" w:type="dxa"/>
          </w:tcPr>
          <w:p w:rsidR="00A0416E" w:rsidRDefault="00A0416E">
            <w:pPr>
              <w:pStyle w:val="ConsPlusNormal"/>
            </w:pPr>
            <w:r>
              <w:t>137</w:t>
            </w:r>
          </w:p>
        </w:tc>
        <w:tc>
          <w:tcPr>
            <w:tcW w:w="992" w:type="dxa"/>
          </w:tcPr>
          <w:p w:rsidR="00A0416E" w:rsidRDefault="00A0416E">
            <w:pPr>
              <w:pStyle w:val="ConsPlusNormal"/>
            </w:pPr>
            <w:r>
              <w:t>171</w:t>
            </w:r>
          </w:p>
        </w:tc>
        <w:tc>
          <w:tcPr>
            <w:tcW w:w="893" w:type="dxa"/>
          </w:tcPr>
          <w:p w:rsidR="00A0416E" w:rsidRDefault="00A0416E">
            <w:pPr>
              <w:pStyle w:val="ConsPlusNormal"/>
            </w:pPr>
            <w:r>
              <w:t>171</w:t>
            </w:r>
          </w:p>
        </w:tc>
      </w:tr>
    </w:tbl>
    <w:p w:rsidR="00A0416E" w:rsidRDefault="00A0416E">
      <w:pPr>
        <w:pStyle w:val="ConsPlusNormal"/>
        <w:ind w:firstLine="540"/>
        <w:jc w:val="both"/>
      </w:pPr>
    </w:p>
    <w:p w:rsidR="00A0416E" w:rsidRDefault="00A0416E">
      <w:pPr>
        <w:pStyle w:val="ConsPlusNormal"/>
        <w:ind w:firstLine="540"/>
        <w:jc w:val="both"/>
      </w:pPr>
      <w:r>
        <w:t xml:space="preserve">Работа молодежных общественных организаций направлена </w:t>
      </w:r>
      <w:proofErr w:type="gramStart"/>
      <w:r>
        <w:t>на</w:t>
      </w:r>
      <w:proofErr w:type="gramEnd"/>
      <w:r>
        <w:t>:</w:t>
      </w:r>
    </w:p>
    <w:p w:rsidR="00A0416E" w:rsidRDefault="00A0416E">
      <w:pPr>
        <w:pStyle w:val="ConsPlusNormal"/>
        <w:spacing w:before="200"/>
        <w:ind w:firstLine="540"/>
        <w:jc w:val="both"/>
      </w:pPr>
      <w:r>
        <w:t>- формирование гражданственности, патриотизма и толерантности в молодежной среде (16 объединений);</w:t>
      </w:r>
    </w:p>
    <w:p w:rsidR="00A0416E" w:rsidRDefault="00A0416E">
      <w:pPr>
        <w:pStyle w:val="ConsPlusNormal"/>
        <w:spacing w:before="200"/>
        <w:ind w:firstLine="540"/>
        <w:jc w:val="both"/>
      </w:pPr>
      <w:r>
        <w:t>- содействие обеспечению экономической самостоятельности молодых граждан и реализации их права на труд (1 объединение);</w:t>
      </w:r>
    </w:p>
    <w:p w:rsidR="00A0416E" w:rsidRDefault="00A0416E">
      <w:pPr>
        <w:pStyle w:val="ConsPlusNormal"/>
        <w:spacing w:before="200"/>
        <w:ind w:firstLine="540"/>
        <w:jc w:val="both"/>
      </w:pPr>
      <w:r>
        <w:t>- развитие художественного творчества молодежи (4 объединения);</w:t>
      </w:r>
    </w:p>
    <w:p w:rsidR="00A0416E" w:rsidRDefault="00A0416E">
      <w:pPr>
        <w:pStyle w:val="ConsPlusNormal"/>
        <w:spacing w:before="200"/>
        <w:ind w:firstLine="540"/>
        <w:jc w:val="both"/>
      </w:pPr>
      <w:r>
        <w:t>- развитие интеллектуальных способностей молодежи (1 объединение);</w:t>
      </w:r>
    </w:p>
    <w:p w:rsidR="00A0416E" w:rsidRDefault="00A0416E">
      <w:pPr>
        <w:pStyle w:val="ConsPlusNormal"/>
        <w:spacing w:before="200"/>
        <w:ind w:firstLine="540"/>
        <w:jc w:val="both"/>
      </w:pPr>
      <w:r>
        <w:t>- формирование здорового образа жизни молодых граждан и их воспитания (8 объединений).</w:t>
      </w:r>
    </w:p>
    <w:p w:rsidR="00A0416E" w:rsidRDefault="00A0416E">
      <w:pPr>
        <w:pStyle w:val="ConsPlusNormal"/>
        <w:ind w:firstLine="540"/>
        <w:jc w:val="both"/>
      </w:pPr>
    </w:p>
    <w:p w:rsidR="00A0416E" w:rsidRDefault="00A0416E">
      <w:pPr>
        <w:pStyle w:val="ConsPlusTitle"/>
        <w:jc w:val="center"/>
        <w:outlineLvl w:val="3"/>
      </w:pPr>
      <w:r>
        <w:t>Работа с некоммерческими организациями</w:t>
      </w:r>
    </w:p>
    <w:p w:rsidR="00A0416E" w:rsidRDefault="00A0416E">
      <w:pPr>
        <w:pStyle w:val="ConsPlusNormal"/>
        <w:ind w:firstLine="540"/>
        <w:jc w:val="both"/>
      </w:pPr>
    </w:p>
    <w:p w:rsidR="00A0416E" w:rsidRDefault="00A0416E">
      <w:pPr>
        <w:pStyle w:val="ConsPlusNormal"/>
        <w:ind w:firstLine="540"/>
        <w:jc w:val="both"/>
      </w:pPr>
      <w:r>
        <w:t>Целями работы с некоммерческими организациями являются создание эффективно действующего механизма взаимодействия граждан, общественных объединений с органами местного самоуправления, обеспечение их участия в подготовке решений по возникающим социальным и экономическим вопросам.</w:t>
      </w:r>
    </w:p>
    <w:p w:rsidR="00A0416E" w:rsidRDefault="00A0416E">
      <w:pPr>
        <w:pStyle w:val="ConsPlusNormal"/>
        <w:spacing w:before="200"/>
        <w:ind w:firstLine="540"/>
        <w:jc w:val="both"/>
      </w:pPr>
      <w:r>
        <w:t>По данным Управления Росреестра по Амурской области, в Благовещенске насчитывается 518 некоммерческих организаций, из которых:</w:t>
      </w:r>
    </w:p>
    <w:p w:rsidR="00A0416E" w:rsidRDefault="00A0416E">
      <w:pPr>
        <w:pStyle w:val="ConsPlusNormal"/>
        <w:spacing w:before="200"/>
        <w:ind w:firstLine="540"/>
        <w:jc w:val="both"/>
      </w:pPr>
      <w:r>
        <w:t>- 32 политических партии;</w:t>
      </w:r>
    </w:p>
    <w:p w:rsidR="00A0416E" w:rsidRDefault="00A0416E">
      <w:pPr>
        <w:pStyle w:val="ConsPlusNormal"/>
        <w:spacing w:before="200"/>
        <w:ind w:firstLine="540"/>
        <w:jc w:val="both"/>
      </w:pPr>
      <w:r>
        <w:t>- 28 профессиональных союзов;</w:t>
      </w:r>
    </w:p>
    <w:p w:rsidR="00A0416E" w:rsidRDefault="00A0416E">
      <w:pPr>
        <w:pStyle w:val="ConsPlusNormal"/>
        <w:spacing w:before="200"/>
        <w:ind w:firstLine="540"/>
        <w:jc w:val="both"/>
      </w:pPr>
      <w:r>
        <w:t>- 26 религиозных организаций;</w:t>
      </w:r>
    </w:p>
    <w:p w:rsidR="00A0416E" w:rsidRDefault="00A0416E">
      <w:pPr>
        <w:pStyle w:val="ConsPlusNormal"/>
        <w:spacing w:before="200"/>
        <w:ind w:firstLine="540"/>
        <w:jc w:val="both"/>
      </w:pPr>
      <w:r>
        <w:t>- 14 органов общественной самодеятельности;</w:t>
      </w:r>
    </w:p>
    <w:p w:rsidR="00A0416E" w:rsidRDefault="00A0416E">
      <w:pPr>
        <w:pStyle w:val="ConsPlusNormal"/>
        <w:spacing w:before="200"/>
        <w:ind w:firstLine="540"/>
        <w:jc w:val="both"/>
      </w:pPr>
      <w:r>
        <w:t>- 7 национальных диаспор;</w:t>
      </w:r>
    </w:p>
    <w:p w:rsidR="00A0416E" w:rsidRDefault="00A0416E">
      <w:pPr>
        <w:pStyle w:val="ConsPlusNormal"/>
        <w:spacing w:before="200"/>
        <w:ind w:firstLine="540"/>
        <w:jc w:val="both"/>
      </w:pPr>
      <w:r>
        <w:t>- 5 правозащитных организаций;</w:t>
      </w:r>
    </w:p>
    <w:p w:rsidR="00A0416E" w:rsidRDefault="00A0416E">
      <w:pPr>
        <w:pStyle w:val="ConsPlusNormal"/>
        <w:spacing w:before="200"/>
        <w:ind w:firstLine="540"/>
        <w:jc w:val="both"/>
      </w:pPr>
      <w:r>
        <w:t>- 255 экологических общественных организаций;</w:t>
      </w:r>
    </w:p>
    <w:p w:rsidR="00A0416E" w:rsidRDefault="00A0416E">
      <w:pPr>
        <w:pStyle w:val="ConsPlusNormal"/>
        <w:spacing w:before="200"/>
        <w:ind w:firstLine="540"/>
        <w:jc w:val="both"/>
      </w:pPr>
      <w:r>
        <w:t xml:space="preserve">- 2 </w:t>
      </w:r>
      <w:proofErr w:type="gramStart"/>
      <w:r>
        <w:t>благотворительных</w:t>
      </w:r>
      <w:proofErr w:type="gramEnd"/>
      <w:r>
        <w:t xml:space="preserve"> фонда;</w:t>
      </w:r>
    </w:p>
    <w:p w:rsidR="00A0416E" w:rsidRDefault="00A0416E">
      <w:pPr>
        <w:pStyle w:val="ConsPlusNormal"/>
        <w:spacing w:before="200"/>
        <w:ind w:firstLine="540"/>
        <w:jc w:val="both"/>
      </w:pPr>
      <w:r>
        <w:t>- 60 спортивных организаций;</w:t>
      </w:r>
    </w:p>
    <w:p w:rsidR="00A0416E" w:rsidRDefault="00A0416E">
      <w:pPr>
        <w:pStyle w:val="ConsPlusNormal"/>
        <w:spacing w:before="200"/>
        <w:ind w:firstLine="540"/>
        <w:jc w:val="both"/>
      </w:pPr>
      <w:r>
        <w:t>- 29 молодежных организаций;</w:t>
      </w:r>
    </w:p>
    <w:p w:rsidR="00A0416E" w:rsidRDefault="00A0416E">
      <w:pPr>
        <w:pStyle w:val="ConsPlusNormal"/>
        <w:spacing w:before="200"/>
        <w:ind w:firstLine="540"/>
        <w:jc w:val="both"/>
      </w:pPr>
      <w:r>
        <w:t>- 3 казачьи организации;</w:t>
      </w:r>
    </w:p>
    <w:p w:rsidR="00A0416E" w:rsidRDefault="00A0416E">
      <w:pPr>
        <w:pStyle w:val="ConsPlusNormal"/>
        <w:spacing w:before="200"/>
        <w:ind w:firstLine="540"/>
        <w:jc w:val="both"/>
      </w:pPr>
      <w:r>
        <w:t>- 57 иных общественных организаций.</w:t>
      </w:r>
    </w:p>
    <w:p w:rsidR="00A0416E" w:rsidRDefault="00A0416E">
      <w:pPr>
        <w:pStyle w:val="ConsPlusNormal"/>
        <w:ind w:firstLine="540"/>
        <w:jc w:val="both"/>
      </w:pPr>
    </w:p>
    <w:p w:rsidR="00A0416E" w:rsidRDefault="00A0416E">
      <w:pPr>
        <w:pStyle w:val="ConsPlusNormal"/>
        <w:jc w:val="right"/>
        <w:outlineLvl w:val="4"/>
      </w:pPr>
      <w:r>
        <w:t>Таблица 24</w:t>
      </w:r>
    </w:p>
    <w:p w:rsidR="00A0416E" w:rsidRDefault="00A0416E">
      <w:pPr>
        <w:pStyle w:val="ConsPlusNormal"/>
        <w:ind w:firstLine="540"/>
        <w:jc w:val="both"/>
      </w:pPr>
    </w:p>
    <w:p w:rsidR="00A0416E" w:rsidRDefault="00A0416E">
      <w:pPr>
        <w:pStyle w:val="ConsPlusTitle"/>
        <w:jc w:val="center"/>
      </w:pPr>
      <w:r>
        <w:t>Участие проектов общественных объединений в конкурсах</w:t>
      </w:r>
    </w:p>
    <w:p w:rsidR="00A0416E" w:rsidRDefault="00A0416E">
      <w:pPr>
        <w:pStyle w:val="ConsPlusTitle"/>
        <w:jc w:val="center"/>
      </w:pPr>
      <w:r>
        <w:t>на получение муниципального гранта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Показатель</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Количество общественных объединений - участников конкурса, единиц</w:t>
            </w:r>
          </w:p>
        </w:tc>
        <w:tc>
          <w:tcPr>
            <w:tcW w:w="1077" w:type="dxa"/>
          </w:tcPr>
          <w:p w:rsidR="00A0416E" w:rsidRDefault="00A0416E">
            <w:pPr>
              <w:pStyle w:val="ConsPlusNormal"/>
            </w:pPr>
            <w:r>
              <w:t>13</w:t>
            </w:r>
          </w:p>
        </w:tc>
        <w:tc>
          <w:tcPr>
            <w:tcW w:w="1077" w:type="dxa"/>
          </w:tcPr>
          <w:p w:rsidR="00A0416E" w:rsidRDefault="00A0416E">
            <w:pPr>
              <w:pStyle w:val="ConsPlusNormal"/>
            </w:pPr>
            <w:r>
              <w:t>19</w:t>
            </w:r>
          </w:p>
        </w:tc>
        <w:tc>
          <w:tcPr>
            <w:tcW w:w="1077" w:type="dxa"/>
          </w:tcPr>
          <w:p w:rsidR="00A0416E" w:rsidRDefault="00A0416E">
            <w:pPr>
              <w:pStyle w:val="ConsPlusNormal"/>
            </w:pPr>
            <w:r>
              <w:t>18</w:t>
            </w:r>
          </w:p>
        </w:tc>
        <w:tc>
          <w:tcPr>
            <w:tcW w:w="1134" w:type="dxa"/>
          </w:tcPr>
          <w:p w:rsidR="00A0416E" w:rsidRDefault="00A0416E">
            <w:pPr>
              <w:pStyle w:val="ConsPlusNormal"/>
            </w:pPr>
            <w:r>
              <w:t>34</w:t>
            </w:r>
          </w:p>
        </w:tc>
        <w:tc>
          <w:tcPr>
            <w:tcW w:w="1134" w:type="dxa"/>
          </w:tcPr>
          <w:p w:rsidR="00A0416E" w:rsidRDefault="00A0416E">
            <w:pPr>
              <w:pStyle w:val="ConsPlusNormal"/>
            </w:pPr>
            <w:r>
              <w:t>37</w:t>
            </w:r>
          </w:p>
        </w:tc>
      </w:tr>
      <w:tr w:rsidR="00A0416E">
        <w:tc>
          <w:tcPr>
            <w:tcW w:w="3572" w:type="dxa"/>
          </w:tcPr>
          <w:p w:rsidR="00A0416E" w:rsidRDefault="00A0416E">
            <w:pPr>
              <w:pStyle w:val="ConsPlusNormal"/>
            </w:pPr>
            <w:r>
              <w:t>Количество победителей, получивших грант, единиц</w:t>
            </w:r>
          </w:p>
        </w:tc>
        <w:tc>
          <w:tcPr>
            <w:tcW w:w="1077" w:type="dxa"/>
          </w:tcPr>
          <w:p w:rsidR="00A0416E" w:rsidRDefault="00A0416E">
            <w:pPr>
              <w:pStyle w:val="ConsPlusNormal"/>
            </w:pPr>
            <w:r>
              <w:t>7</w:t>
            </w:r>
          </w:p>
        </w:tc>
        <w:tc>
          <w:tcPr>
            <w:tcW w:w="1077" w:type="dxa"/>
          </w:tcPr>
          <w:p w:rsidR="00A0416E" w:rsidRDefault="00A0416E">
            <w:pPr>
              <w:pStyle w:val="ConsPlusNormal"/>
            </w:pPr>
            <w:r>
              <w:t>12</w:t>
            </w:r>
          </w:p>
        </w:tc>
        <w:tc>
          <w:tcPr>
            <w:tcW w:w="1077" w:type="dxa"/>
          </w:tcPr>
          <w:p w:rsidR="00A0416E" w:rsidRDefault="00A0416E">
            <w:pPr>
              <w:pStyle w:val="ConsPlusNormal"/>
            </w:pPr>
            <w:r>
              <w:t>9</w:t>
            </w:r>
          </w:p>
        </w:tc>
        <w:tc>
          <w:tcPr>
            <w:tcW w:w="1134" w:type="dxa"/>
          </w:tcPr>
          <w:p w:rsidR="00A0416E" w:rsidRDefault="00A0416E">
            <w:pPr>
              <w:pStyle w:val="ConsPlusNormal"/>
            </w:pPr>
            <w:r>
              <w:t>16</w:t>
            </w:r>
          </w:p>
        </w:tc>
        <w:tc>
          <w:tcPr>
            <w:tcW w:w="1134" w:type="dxa"/>
          </w:tcPr>
          <w:p w:rsidR="00A0416E" w:rsidRDefault="00A0416E">
            <w:pPr>
              <w:pStyle w:val="ConsPlusNormal"/>
            </w:pPr>
            <w:r>
              <w:t>10</w:t>
            </w:r>
          </w:p>
        </w:tc>
      </w:tr>
      <w:tr w:rsidR="00A0416E">
        <w:tc>
          <w:tcPr>
            <w:tcW w:w="3572" w:type="dxa"/>
          </w:tcPr>
          <w:p w:rsidR="00A0416E" w:rsidRDefault="00A0416E">
            <w:pPr>
              <w:pStyle w:val="ConsPlusNormal"/>
            </w:pPr>
            <w:r>
              <w:lastRenderedPageBreak/>
              <w:t>Сумма финансовых средств, выделенных на финансирование проектов (грант), млн. руб.</w:t>
            </w:r>
          </w:p>
        </w:tc>
        <w:tc>
          <w:tcPr>
            <w:tcW w:w="1077" w:type="dxa"/>
          </w:tcPr>
          <w:p w:rsidR="00A0416E" w:rsidRDefault="00A0416E">
            <w:pPr>
              <w:pStyle w:val="ConsPlusNormal"/>
            </w:pPr>
            <w:r>
              <w:t>1,01</w:t>
            </w:r>
          </w:p>
        </w:tc>
        <w:tc>
          <w:tcPr>
            <w:tcW w:w="1077" w:type="dxa"/>
          </w:tcPr>
          <w:p w:rsidR="00A0416E" w:rsidRDefault="00A0416E">
            <w:pPr>
              <w:pStyle w:val="ConsPlusNormal"/>
            </w:pPr>
            <w:r>
              <w:t>1,01</w:t>
            </w:r>
          </w:p>
        </w:tc>
        <w:tc>
          <w:tcPr>
            <w:tcW w:w="1077" w:type="dxa"/>
          </w:tcPr>
          <w:p w:rsidR="00A0416E" w:rsidRDefault="00A0416E">
            <w:pPr>
              <w:pStyle w:val="ConsPlusNormal"/>
            </w:pPr>
            <w:r>
              <w:t>1,5</w:t>
            </w:r>
          </w:p>
        </w:tc>
        <w:tc>
          <w:tcPr>
            <w:tcW w:w="1134" w:type="dxa"/>
          </w:tcPr>
          <w:p w:rsidR="00A0416E" w:rsidRDefault="00A0416E">
            <w:pPr>
              <w:pStyle w:val="ConsPlusNormal"/>
            </w:pPr>
            <w:r>
              <w:t>1,5</w:t>
            </w:r>
          </w:p>
        </w:tc>
        <w:tc>
          <w:tcPr>
            <w:tcW w:w="1134" w:type="dxa"/>
          </w:tcPr>
          <w:p w:rsidR="00A0416E" w:rsidRDefault="00A0416E">
            <w:pPr>
              <w:pStyle w:val="ConsPlusNormal"/>
            </w:pPr>
            <w:r>
              <w:t>1,5</w:t>
            </w:r>
          </w:p>
        </w:tc>
      </w:tr>
    </w:tbl>
    <w:p w:rsidR="00A0416E" w:rsidRDefault="00A0416E">
      <w:pPr>
        <w:pStyle w:val="ConsPlusNormal"/>
        <w:ind w:firstLine="540"/>
        <w:jc w:val="both"/>
      </w:pPr>
    </w:p>
    <w:p w:rsidR="00A0416E" w:rsidRDefault="00A0416E">
      <w:pPr>
        <w:pStyle w:val="ConsPlusNormal"/>
        <w:ind w:firstLine="540"/>
        <w:jc w:val="both"/>
      </w:pPr>
      <w:r>
        <w:t>За период с 2013 по 2017 год в конкурсах на получение муниципального гранта приняло участие более 80 общественных объединений, сумма финансовой поддержки за этот период выросла с 1,01 млн. рублей до 1,5 млн. рублей. Самыми активными участниками конкурсов стали Благовещенская городская общественная организация "Ассоциация пожилых людей", органы общественной самодеятельности города Благовещенска, спортивные, патриотические и детские молодежные организации.</w:t>
      </w:r>
    </w:p>
    <w:p w:rsidR="00A0416E" w:rsidRDefault="00A0416E">
      <w:pPr>
        <w:pStyle w:val="ConsPlusNormal"/>
        <w:ind w:firstLine="540"/>
        <w:jc w:val="both"/>
      </w:pPr>
    </w:p>
    <w:p w:rsidR="00A0416E" w:rsidRDefault="00A0416E">
      <w:pPr>
        <w:pStyle w:val="ConsPlusTitle"/>
        <w:jc w:val="center"/>
        <w:outlineLvl w:val="2"/>
      </w:pPr>
      <w:r>
        <w:t>1.4. СОСТОЯНИЕ ЖИЗНЕОБЕСПЕЧИВАЮЩЕЙ ИНФРАСТРУКТУРЫ</w:t>
      </w:r>
    </w:p>
    <w:p w:rsidR="00A0416E" w:rsidRDefault="00A0416E">
      <w:pPr>
        <w:pStyle w:val="ConsPlusTitle"/>
        <w:jc w:val="center"/>
      </w:pPr>
      <w:r>
        <w:t>ГОРОДА БЛАГОВЕЩЕНСКА</w:t>
      </w:r>
    </w:p>
    <w:p w:rsidR="00A0416E" w:rsidRDefault="00A0416E">
      <w:pPr>
        <w:pStyle w:val="ConsPlusNormal"/>
        <w:ind w:firstLine="540"/>
        <w:jc w:val="both"/>
      </w:pPr>
    </w:p>
    <w:p w:rsidR="00A0416E" w:rsidRDefault="00A0416E">
      <w:pPr>
        <w:pStyle w:val="ConsPlusTitle"/>
        <w:jc w:val="center"/>
        <w:outlineLvl w:val="3"/>
      </w:pPr>
      <w:r>
        <w:t>Организация транспортного обслуживания населения</w:t>
      </w:r>
    </w:p>
    <w:p w:rsidR="00A0416E" w:rsidRDefault="00A0416E">
      <w:pPr>
        <w:pStyle w:val="ConsPlusNormal"/>
        <w:ind w:firstLine="540"/>
        <w:jc w:val="both"/>
      </w:pPr>
    </w:p>
    <w:p w:rsidR="00A0416E" w:rsidRDefault="00A0416E">
      <w:pPr>
        <w:pStyle w:val="ConsPlusNormal"/>
        <w:ind w:firstLine="540"/>
        <w:jc w:val="both"/>
      </w:pPr>
      <w:r>
        <w:t>На территории города Благовещенска сформирована муниципальная маршрутная сеть транспорта общего пользования, которая предназначена для обеспечения транспортного обслуживания территории муниципального образования.</w:t>
      </w:r>
    </w:p>
    <w:p w:rsidR="00A0416E" w:rsidRDefault="00A0416E">
      <w:pPr>
        <w:pStyle w:val="ConsPlusNormal"/>
        <w:spacing w:before="200"/>
        <w:ind w:firstLine="540"/>
        <w:jc w:val="both"/>
      </w:pPr>
      <w:r>
        <w:t>Инфраструктура пассажирского транспорта общего пользования включает основные магистральные улицы, на которых обустроено 415 остановочных пунктов (с учетом остановочных пунктов сезонных садовых маршрутов).</w:t>
      </w:r>
    </w:p>
    <w:p w:rsidR="00A0416E" w:rsidRDefault="00A0416E">
      <w:pPr>
        <w:pStyle w:val="ConsPlusNormal"/>
        <w:spacing w:before="200"/>
        <w:ind w:firstLine="540"/>
        <w:jc w:val="both"/>
      </w:pPr>
      <w:r>
        <w:t>Обслуживание маршрутной сети осуществляют муниципальное предприятие городского пассажирского транспорта и 68 субъектов малого предпринимательства на пассажирском транспорте. Контроль работы перевозчиков и исполнения ими договорных отношений осуществляет муниципальное учреждение "Городская диспетчерская служба".</w:t>
      </w:r>
    </w:p>
    <w:p w:rsidR="00A0416E" w:rsidRDefault="00A0416E">
      <w:pPr>
        <w:pStyle w:val="ConsPlusNormal"/>
        <w:spacing w:before="200"/>
        <w:ind w:firstLine="540"/>
        <w:jc w:val="both"/>
      </w:pPr>
      <w:r>
        <w:t>Протяженность автобусных маршрутов за период 2013 - 2017 годов в городе увеличилась на 8,1 км, что связано с продлением ряда маршрутов до отдаленных районов города.</w:t>
      </w:r>
    </w:p>
    <w:p w:rsidR="00A0416E" w:rsidRDefault="00A0416E">
      <w:pPr>
        <w:pStyle w:val="ConsPlusNormal"/>
        <w:spacing w:before="200"/>
        <w:ind w:firstLine="540"/>
        <w:jc w:val="both"/>
      </w:pPr>
      <w:r>
        <w:t>В соответствии с нормативными требованиями, которыми определены периоды амортизации транспортных средств, срок эксплуатации автобусов в муниципальном транспортном предприятии составляет 8 - 10 лет.</w:t>
      </w:r>
    </w:p>
    <w:p w:rsidR="00A0416E" w:rsidRDefault="00A0416E">
      <w:pPr>
        <w:pStyle w:val="ConsPlusNormal"/>
        <w:spacing w:before="200"/>
        <w:ind w:firstLine="540"/>
        <w:jc w:val="both"/>
      </w:pPr>
      <w:r>
        <w:t>Фактический износ муниципального транспорта МП "Автоколонна 1275" составляет:</w:t>
      </w:r>
    </w:p>
    <w:p w:rsidR="00A0416E" w:rsidRDefault="00A0416E">
      <w:pPr>
        <w:pStyle w:val="ConsPlusNormal"/>
        <w:spacing w:before="200"/>
        <w:ind w:firstLine="540"/>
        <w:jc w:val="both"/>
      </w:pPr>
      <w:r>
        <w:t>- 57 ед. - 100%;</w:t>
      </w:r>
    </w:p>
    <w:p w:rsidR="00A0416E" w:rsidRDefault="00A0416E">
      <w:pPr>
        <w:pStyle w:val="ConsPlusNormal"/>
        <w:spacing w:before="200"/>
        <w:ind w:firstLine="540"/>
        <w:jc w:val="both"/>
      </w:pPr>
      <w:r>
        <w:t>- 25 ед. - 93%.</w:t>
      </w:r>
    </w:p>
    <w:p w:rsidR="00A0416E" w:rsidRDefault="00A0416E">
      <w:pPr>
        <w:pStyle w:val="ConsPlusNormal"/>
        <w:ind w:firstLine="540"/>
        <w:jc w:val="both"/>
      </w:pPr>
    </w:p>
    <w:p w:rsidR="00A0416E" w:rsidRDefault="00A0416E">
      <w:pPr>
        <w:pStyle w:val="ConsPlusNormal"/>
        <w:jc w:val="right"/>
        <w:outlineLvl w:val="4"/>
      </w:pPr>
      <w:r>
        <w:t>Таблица 25</w:t>
      </w:r>
    </w:p>
    <w:p w:rsidR="00A0416E" w:rsidRDefault="00A0416E">
      <w:pPr>
        <w:pStyle w:val="ConsPlusNormal"/>
        <w:ind w:firstLine="540"/>
        <w:jc w:val="both"/>
      </w:pPr>
    </w:p>
    <w:p w:rsidR="00A0416E" w:rsidRDefault="00A0416E">
      <w:pPr>
        <w:pStyle w:val="ConsPlusTitle"/>
        <w:jc w:val="center"/>
      </w:pPr>
      <w:r>
        <w:t>Показатели организации транспортного обслуживания</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tcPr>
          <w:p w:rsidR="00A0416E" w:rsidRDefault="00A0416E">
            <w:pPr>
              <w:pStyle w:val="ConsPlusNormal"/>
              <w:jc w:val="center"/>
            </w:pPr>
            <w:r>
              <w:t>Показатель</w:t>
            </w: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9071" w:type="dxa"/>
            <w:gridSpan w:val="6"/>
          </w:tcPr>
          <w:p w:rsidR="00A0416E" w:rsidRDefault="00A0416E">
            <w:pPr>
              <w:pStyle w:val="ConsPlusNormal"/>
              <w:jc w:val="center"/>
              <w:outlineLvl w:val="5"/>
            </w:pPr>
            <w:r>
              <w:t>Количество маршрутов транспорта общего пользования, в том числе:</w:t>
            </w:r>
          </w:p>
        </w:tc>
      </w:tr>
      <w:tr w:rsidR="00A0416E">
        <w:tc>
          <w:tcPr>
            <w:tcW w:w="3572" w:type="dxa"/>
          </w:tcPr>
          <w:p w:rsidR="00A0416E" w:rsidRDefault="00A0416E">
            <w:pPr>
              <w:pStyle w:val="ConsPlusNormal"/>
            </w:pPr>
            <w:r>
              <w:t>- всего муниципальных маршрутов</w:t>
            </w:r>
          </w:p>
        </w:tc>
        <w:tc>
          <w:tcPr>
            <w:tcW w:w="1077" w:type="dxa"/>
          </w:tcPr>
          <w:p w:rsidR="00A0416E" w:rsidRDefault="00A0416E">
            <w:pPr>
              <w:pStyle w:val="ConsPlusNormal"/>
            </w:pPr>
            <w:r>
              <w:t>39</w:t>
            </w:r>
          </w:p>
        </w:tc>
        <w:tc>
          <w:tcPr>
            <w:tcW w:w="1077" w:type="dxa"/>
          </w:tcPr>
          <w:p w:rsidR="00A0416E" w:rsidRDefault="00A0416E">
            <w:pPr>
              <w:pStyle w:val="ConsPlusNormal"/>
            </w:pPr>
            <w:r>
              <w:t>39</w:t>
            </w:r>
          </w:p>
        </w:tc>
        <w:tc>
          <w:tcPr>
            <w:tcW w:w="1077" w:type="dxa"/>
          </w:tcPr>
          <w:p w:rsidR="00A0416E" w:rsidRDefault="00A0416E">
            <w:pPr>
              <w:pStyle w:val="ConsPlusNormal"/>
            </w:pPr>
            <w:r>
              <w:t>38</w:t>
            </w:r>
          </w:p>
        </w:tc>
        <w:tc>
          <w:tcPr>
            <w:tcW w:w="1134" w:type="dxa"/>
          </w:tcPr>
          <w:p w:rsidR="00A0416E" w:rsidRDefault="00A0416E">
            <w:pPr>
              <w:pStyle w:val="ConsPlusNormal"/>
            </w:pPr>
            <w:r>
              <w:t>38</w:t>
            </w:r>
          </w:p>
        </w:tc>
        <w:tc>
          <w:tcPr>
            <w:tcW w:w="1134" w:type="dxa"/>
          </w:tcPr>
          <w:p w:rsidR="00A0416E" w:rsidRDefault="00A0416E">
            <w:pPr>
              <w:pStyle w:val="ConsPlusNormal"/>
            </w:pPr>
            <w:r>
              <w:t>38</w:t>
            </w:r>
          </w:p>
        </w:tc>
      </w:tr>
      <w:tr w:rsidR="00A0416E">
        <w:tc>
          <w:tcPr>
            <w:tcW w:w="3572" w:type="dxa"/>
          </w:tcPr>
          <w:p w:rsidR="00A0416E" w:rsidRDefault="00A0416E">
            <w:pPr>
              <w:pStyle w:val="ConsPlusNormal"/>
            </w:pPr>
            <w:r>
              <w:t>- городских автобусных/троллейбусных</w:t>
            </w:r>
          </w:p>
        </w:tc>
        <w:tc>
          <w:tcPr>
            <w:tcW w:w="1077" w:type="dxa"/>
          </w:tcPr>
          <w:p w:rsidR="00A0416E" w:rsidRDefault="00A0416E">
            <w:pPr>
              <w:pStyle w:val="ConsPlusNormal"/>
            </w:pPr>
            <w:r>
              <w:t>31/2</w:t>
            </w:r>
          </w:p>
        </w:tc>
        <w:tc>
          <w:tcPr>
            <w:tcW w:w="1077" w:type="dxa"/>
          </w:tcPr>
          <w:p w:rsidR="00A0416E" w:rsidRDefault="00A0416E">
            <w:pPr>
              <w:pStyle w:val="ConsPlusNormal"/>
            </w:pPr>
            <w:r>
              <w:t>31/2</w:t>
            </w:r>
          </w:p>
        </w:tc>
        <w:tc>
          <w:tcPr>
            <w:tcW w:w="1077" w:type="dxa"/>
          </w:tcPr>
          <w:p w:rsidR="00A0416E" w:rsidRDefault="00A0416E">
            <w:pPr>
              <w:pStyle w:val="ConsPlusNormal"/>
            </w:pPr>
            <w:r>
              <w:t>31/1</w:t>
            </w:r>
          </w:p>
        </w:tc>
        <w:tc>
          <w:tcPr>
            <w:tcW w:w="1134" w:type="dxa"/>
          </w:tcPr>
          <w:p w:rsidR="00A0416E" w:rsidRDefault="00A0416E">
            <w:pPr>
              <w:pStyle w:val="ConsPlusNormal"/>
            </w:pPr>
            <w:r>
              <w:t>29/0</w:t>
            </w:r>
          </w:p>
        </w:tc>
        <w:tc>
          <w:tcPr>
            <w:tcW w:w="1134" w:type="dxa"/>
          </w:tcPr>
          <w:p w:rsidR="00A0416E" w:rsidRDefault="00A0416E">
            <w:pPr>
              <w:pStyle w:val="ConsPlusNormal"/>
            </w:pPr>
            <w:r>
              <w:t>29/0</w:t>
            </w:r>
          </w:p>
        </w:tc>
      </w:tr>
      <w:tr w:rsidR="00A0416E">
        <w:tc>
          <w:tcPr>
            <w:tcW w:w="3572" w:type="dxa"/>
          </w:tcPr>
          <w:p w:rsidR="00A0416E" w:rsidRDefault="00A0416E">
            <w:pPr>
              <w:pStyle w:val="ConsPlusNormal"/>
            </w:pPr>
            <w:r>
              <w:t>- сезонных (садовых) автобусных</w:t>
            </w:r>
          </w:p>
        </w:tc>
        <w:tc>
          <w:tcPr>
            <w:tcW w:w="1077" w:type="dxa"/>
          </w:tcPr>
          <w:p w:rsidR="00A0416E" w:rsidRDefault="00A0416E">
            <w:pPr>
              <w:pStyle w:val="ConsPlusNormal"/>
            </w:pPr>
            <w:r>
              <w:t>6</w:t>
            </w:r>
          </w:p>
        </w:tc>
        <w:tc>
          <w:tcPr>
            <w:tcW w:w="1077" w:type="dxa"/>
          </w:tcPr>
          <w:p w:rsidR="00A0416E" w:rsidRDefault="00A0416E">
            <w:pPr>
              <w:pStyle w:val="ConsPlusNormal"/>
            </w:pPr>
            <w:r>
              <w:t>6</w:t>
            </w:r>
          </w:p>
        </w:tc>
        <w:tc>
          <w:tcPr>
            <w:tcW w:w="1077" w:type="dxa"/>
          </w:tcPr>
          <w:p w:rsidR="00A0416E" w:rsidRDefault="00A0416E">
            <w:pPr>
              <w:pStyle w:val="ConsPlusNormal"/>
            </w:pPr>
            <w:r>
              <w:t>6</w:t>
            </w:r>
          </w:p>
        </w:tc>
        <w:tc>
          <w:tcPr>
            <w:tcW w:w="1134" w:type="dxa"/>
          </w:tcPr>
          <w:p w:rsidR="00A0416E" w:rsidRDefault="00A0416E">
            <w:pPr>
              <w:pStyle w:val="ConsPlusNormal"/>
            </w:pPr>
            <w:r>
              <w:t>9</w:t>
            </w:r>
          </w:p>
        </w:tc>
        <w:tc>
          <w:tcPr>
            <w:tcW w:w="1134" w:type="dxa"/>
          </w:tcPr>
          <w:p w:rsidR="00A0416E" w:rsidRDefault="00A0416E">
            <w:pPr>
              <w:pStyle w:val="ConsPlusNormal"/>
            </w:pPr>
            <w:r>
              <w:t>9</w:t>
            </w:r>
          </w:p>
        </w:tc>
      </w:tr>
      <w:tr w:rsidR="00A0416E">
        <w:tc>
          <w:tcPr>
            <w:tcW w:w="3572" w:type="dxa"/>
          </w:tcPr>
          <w:p w:rsidR="00A0416E" w:rsidRDefault="00A0416E">
            <w:pPr>
              <w:pStyle w:val="ConsPlusNormal"/>
            </w:pPr>
            <w:r>
              <w:t xml:space="preserve">Общая протяженность автобусных маршрутов, </w:t>
            </w:r>
            <w:proofErr w:type="gramStart"/>
            <w:r>
              <w:t>км</w:t>
            </w:r>
            <w:proofErr w:type="gramEnd"/>
          </w:p>
        </w:tc>
        <w:tc>
          <w:tcPr>
            <w:tcW w:w="1077" w:type="dxa"/>
          </w:tcPr>
          <w:p w:rsidR="00A0416E" w:rsidRDefault="00A0416E">
            <w:pPr>
              <w:pStyle w:val="ConsPlusNormal"/>
            </w:pPr>
            <w:r>
              <w:t>689,1</w:t>
            </w:r>
          </w:p>
        </w:tc>
        <w:tc>
          <w:tcPr>
            <w:tcW w:w="1077" w:type="dxa"/>
          </w:tcPr>
          <w:p w:rsidR="00A0416E" w:rsidRDefault="00A0416E">
            <w:pPr>
              <w:pStyle w:val="ConsPlusNormal"/>
            </w:pPr>
            <w:r>
              <w:t>703,9</w:t>
            </w:r>
          </w:p>
        </w:tc>
        <w:tc>
          <w:tcPr>
            <w:tcW w:w="1077" w:type="dxa"/>
          </w:tcPr>
          <w:p w:rsidR="00A0416E" w:rsidRDefault="00A0416E">
            <w:pPr>
              <w:pStyle w:val="ConsPlusNormal"/>
            </w:pPr>
            <w:r>
              <w:t>688,8</w:t>
            </w:r>
          </w:p>
        </w:tc>
        <w:tc>
          <w:tcPr>
            <w:tcW w:w="1134" w:type="dxa"/>
          </w:tcPr>
          <w:p w:rsidR="00A0416E" w:rsidRDefault="00A0416E">
            <w:pPr>
              <w:pStyle w:val="ConsPlusNormal"/>
            </w:pPr>
            <w:r>
              <w:t>701,7</w:t>
            </w:r>
          </w:p>
        </w:tc>
        <w:tc>
          <w:tcPr>
            <w:tcW w:w="1134" w:type="dxa"/>
          </w:tcPr>
          <w:p w:rsidR="00A0416E" w:rsidRDefault="00A0416E">
            <w:pPr>
              <w:pStyle w:val="ConsPlusNormal"/>
            </w:pPr>
            <w:r>
              <w:t>697,2</w:t>
            </w:r>
          </w:p>
        </w:tc>
      </w:tr>
      <w:tr w:rsidR="00A0416E">
        <w:tc>
          <w:tcPr>
            <w:tcW w:w="9071" w:type="dxa"/>
            <w:gridSpan w:val="6"/>
          </w:tcPr>
          <w:p w:rsidR="00A0416E" w:rsidRDefault="00A0416E">
            <w:pPr>
              <w:pStyle w:val="ConsPlusNormal"/>
              <w:jc w:val="center"/>
              <w:outlineLvl w:val="5"/>
            </w:pPr>
            <w:r>
              <w:t>Среднесписочное число подвижного состава на маршрутах, ед.</w:t>
            </w:r>
          </w:p>
        </w:tc>
      </w:tr>
      <w:tr w:rsidR="00A0416E">
        <w:tc>
          <w:tcPr>
            <w:tcW w:w="3572" w:type="dxa"/>
          </w:tcPr>
          <w:p w:rsidR="00A0416E" w:rsidRDefault="00A0416E">
            <w:pPr>
              <w:pStyle w:val="ConsPlusNormal"/>
            </w:pPr>
            <w:r>
              <w:lastRenderedPageBreak/>
              <w:t>- всего транспорта общего пользования</w:t>
            </w:r>
          </w:p>
        </w:tc>
        <w:tc>
          <w:tcPr>
            <w:tcW w:w="1077" w:type="dxa"/>
          </w:tcPr>
          <w:p w:rsidR="00A0416E" w:rsidRDefault="00A0416E">
            <w:pPr>
              <w:pStyle w:val="ConsPlusNormal"/>
            </w:pPr>
            <w:r>
              <w:t>425</w:t>
            </w:r>
          </w:p>
        </w:tc>
        <w:tc>
          <w:tcPr>
            <w:tcW w:w="1077" w:type="dxa"/>
          </w:tcPr>
          <w:p w:rsidR="00A0416E" w:rsidRDefault="00A0416E">
            <w:pPr>
              <w:pStyle w:val="ConsPlusNormal"/>
            </w:pPr>
            <w:r>
              <w:t>420</w:t>
            </w:r>
          </w:p>
        </w:tc>
        <w:tc>
          <w:tcPr>
            <w:tcW w:w="1077" w:type="dxa"/>
          </w:tcPr>
          <w:p w:rsidR="00A0416E" w:rsidRDefault="00A0416E">
            <w:pPr>
              <w:pStyle w:val="ConsPlusNormal"/>
            </w:pPr>
            <w:r>
              <w:t>425</w:t>
            </w:r>
          </w:p>
        </w:tc>
        <w:tc>
          <w:tcPr>
            <w:tcW w:w="1134" w:type="dxa"/>
          </w:tcPr>
          <w:p w:rsidR="00A0416E" w:rsidRDefault="00A0416E">
            <w:pPr>
              <w:pStyle w:val="ConsPlusNormal"/>
            </w:pPr>
            <w:r>
              <w:t>432</w:t>
            </w:r>
          </w:p>
        </w:tc>
        <w:tc>
          <w:tcPr>
            <w:tcW w:w="1134" w:type="dxa"/>
          </w:tcPr>
          <w:p w:rsidR="00A0416E" w:rsidRDefault="00A0416E">
            <w:pPr>
              <w:pStyle w:val="ConsPlusNormal"/>
            </w:pPr>
            <w:r>
              <w:t>415</w:t>
            </w:r>
          </w:p>
        </w:tc>
      </w:tr>
      <w:tr w:rsidR="00A0416E">
        <w:tc>
          <w:tcPr>
            <w:tcW w:w="3572" w:type="dxa"/>
          </w:tcPr>
          <w:p w:rsidR="00A0416E" w:rsidRDefault="00A0416E">
            <w:pPr>
              <w:pStyle w:val="ConsPlusNormal"/>
            </w:pPr>
            <w:r>
              <w:t>- автобусы категории М3 - (номинальная вместимость свыше 30 чел.)</w:t>
            </w:r>
          </w:p>
        </w:tc>
        <w:tc>
          <w:tcPr>
            <w:tcW w:w="1077" w:type="dxa"/>
          </w:tcPr>
          <w:p w:rsidR="00A0416E" w:rsidRDefault="00A0416E">
            <w:pPr>
              <w:pStyle w:val="ConsPlusNormal"/>
            </w:pPr>
            <w:r>
              <w:t>325</w:t>
            </w:r>
          </w:p>
        </w:tc>
        <w:tc>
          <w:tcPr>
            <w:tcW w:w="1077" w:type="dxa"/>
          </w:tcPr>
          <w:p w:rsidR="00A0416E" w:rsidRDefault="00A0416E">
            <w:pPr>
              <w:pStyle w:val="ConsPlusNormal"/>
            </w:pPr>
            <w:r>
              <w:t>340</w:t>
            </w:r>
          </w:p>
        </w:tc>
        <w:tc>
          <w:tcPr>
            <w:tcW w:w="1077" w:type="dxa"/>
          </w:tcPr>
          <w:p w:rsidR="00A0416E" w:rsidRDefault="00A0416E">
            <w:pPr>
              <w:pStyle w:val="ConsPlusNormal"/>
            </w:pPr>
            <w:r>
              <w:t>353</w:t>
            </w:r>
          </w:p>
        </w:tc>
        <w:tc>
          <w:tcPr>
            <w:tcW w:w="1134" w:type="dxa"/>
          </w:tcPr>
          <w:p w:rsidR="00A0416E" w:rsidRDefault="00A0416E">
            <w:pPr>
              <w:pStyle w:val="ConsPlusNormal"/>
            </w:pPr>
            <w:r>
              <w:t>363</w:t>
            </w:r>
          </w:p>
        </w:tc>
        <w:tc>
          <w:tcPr>
            <w:tcW w:w="1134" w:type="dxa"/>
          </w:tcPr>
          <w:p w:rsidR="00A0416E" w:rsidRDefault="00A0416E">
            <w:pPr>
              <w:pStyle w:val="ConsPlusNormal"/>
            </w:pPr>
            <w:r>
              <w:t>351</w:t>
            </w:r>
          </w:p>
        </w:tc>
      </w:tr>
      <w:tr w:rsidR="00A0416E">
        <w:tc>
          <w:tcPr>
            <w:tcW w:w="3572" w:type="dxa"/>
          </w:tcPr>
          <w:p w:rsidR="00A0416E" w:rsidRDefault="00A0416E">
            <w:pPr>
              <w:pStyle w:val="ConsPlusNormal"/>
            </w:pPr>
            <w:r>
              <w:t>- автобусы категории М</w:t>
            </w:r>
            <w:proofErr w:type="gramStart"/>
            <w:r>
              <w:t>2</w:t>
            </w:r>
            <w:proofErr w:type="gramEnd"/>
            <w:r>
              <w:t xml:space="preserve"> (номинальная вместимость - до 15 чел.)</w:t>
            </w:r>
          </w:p>
        </w:tc>
        <w:tc>
          <w:tcPr>
            <w:tcW w:w="1077" w:type="dxa"/>
          </w:tcPr>
          <w:p w:rsidR="00A0416E" w:rsidRDefault="00A0416E">
            <w:pPr>
              <w:pStyle w:val="ConsPlusNormal"/>
            </w:pPr>
            <w:r>
              <w:t>100</w:t>
            </w:r>
          </w:p>
        </w:tc>
        <w:tc>
          <w:tcPr>
            <w:tcW w:w="1077" w:type="dxa"/>
          </w:tcPr>
          <w:p w:rsidR="00A0416E" w:rsidRDefault="00A0416E">
            <w:pPr>
              <w:pStyle w:val="ConsPlusNormal"/>
            </w:pPr>
            <w:r>
              <w:t>80</w:t>
            </w:r>
          </w:p>
        </w:tc>
        <w:tc>
          <w:tcPr>
            <w:tcW w:w="1077" w:type="dxa"/>
          </w:tcPr>
          <w:p w:rsidR="00A0416E" w:rsidRDefault="00A0416E">
            <w:pPr>
              <w:pStyle w:val="ConsPlusNormal"/>
            </w:pPr>
            <w:r>
              <w:t>72</w:t>
            </w:r>
          </w:p>
        </w:tc>
        <w:tc>
          <w:tcPr>
            <w:tcW w:w="1134" w:type="dxa"/>
          </w:tcPr>
          <w:p w:rsidR="00A0416E" w:rsidRDefault="00A0416E">
            <w:pPr>
              <w:pStyle w:val="ConsPlusNormal"/>
            </w:pPr>
            <w:r>
              <w:t>69</w:t>
            </w:r>
          </w:p>
        </w:tc>
        <w:tc>
          <w:tcPr>
            <w:tcW w:w="1134" w:type="dxa"/>
          </w:tcPr>
          <w:p w:rsidR="00A0416E" w:rsidRDefault="00A0416E">
            <w:pPr>
              <w:pStyle w:val="ConsPlusNormal"/>
            </w:pPr>
            <w:r>
              <w:t>64</w:t>
            </w:r>
          </w:p>
        </w:tc>
      </w:tr>
      <w:tr w:rsidR="00A0416E">
        <w:tc>
          <w:tcPr>
            <w:tcW w:w="3572" w:type="dxa"/>
          </w:tcPr>
          <w:p w:rsidR="00A0416E" w:rsidRDefault="00A0416E">
            <w:pPr>
              <w:pStyle w:val="ConsPlusNormal"/>
            </w:pPr>
            <w:r>
              <w:t>Число перевезенных пассажиров, тыс. чел.</w:t>
            </w:r>
          </w:p>
        </w:tc>
        <w:tc>
          <w:tcPr>
            <w:tcW w:w="1077" w:type="dxa"/>
          </w:tcPr>
          <w:p w:rsidR="00A0416E" w:rsidRDefault="00A0416E">
            <w:pPr>
              <w:pStyle w:val="ConsPlusNormal"/>
            </w:pPr>
            <w:r>
              <w:t>41944,1</w:t>
            </w:r>
          </w:p>
        </w:tc>
        <w:tc>
          <w:tcPr>
            <w:tcW w:w="1077" w:type="dxa"/>
          </w:tcPr>
          <w:p w:rsidR="00A0416E" w:rsidRDefault="00A0416E">
            <w:pPr>
              <w:pStyle w:val="ConsPlusNormal"/>
            </w:pPr>
            <w:r>
              <w:t>40871,0</w:t>
            </w:r>
          </w:p>
        </w:tc>
        <w:tc>
          <w:tcPr>
            <w:tcW w:w="1077" w:type="dxa"/>
          </w:tcPr>
          <w:p w:rsidR="00A0416E" w:rsidRDefault="00A0416E">
            <w:pPr>
              <w:pStyle w:val="ConsPlusNormal"/>
            </w:pPr>
            <w:r>
              <w:t>39982,0</w:t>
            </w:r>
          </w:p>
        </w:tc>
        <w:tc>
          <w:tcPr>
            <w:tcW w:w="1134" w:type="dxa"/>
          </w:tcPr>
          <w:p w:rsidR="00A0416E" w:rsidRDefault="00A0416E">
            <w:pPr>
              <w:pStyle w:val="ConsPlusNormal"/>
            </w:pPr>
            <w:r>
              <w:t>39743,0</w:t>
            </w:r>
          </w:p>
        </w:tc>
        <w:tc>
          <w:tcPr>
            <w:tcW w:w="1134" w:type="dxa"/>
          </w:tcPr>
          <w:p w:rsidR="00A0416E" w:rsidRDefault="00A0416E">
            <w:pPr>
              <w:pStyle w:val="ConsPlusNormal"/>
            </w:pPr>
            <w:r>
              <w:t>38957,0</w:t>
            </w:r>
          </w:p>
        </w:tc>
      </w:tr>
    </w:tbl>
    <w:p w:rsidR="00A0416E" w:rsidRDefault="00A0416E">
      <w:pPr>
        <w:pStyle w:val="ConsPlusNormal"/>
        <w:ind w:firstLine="540"/>
        <w:jc w:val="both"/>
      </w:pPr>
    </w:p>
    <w:p w:rsidR="00A0416E" w:rsidRDefault="00A0416E">
      <w:pPr>
        <w:pStyle w:val="ConsPlusTitle"/>
        <w:jc w:val="center"/>
        <w:outlineLvl w:val="3"/>
      </w:pPr>
      <w:r>
        <w:t>Градостроительство и землепользование</w:t>
      </w:r>
    </w:p>
    <w:p w:rsidR="00A0416E" w:rsidRDefault="00A0416E">
      <w:pPr>
        <w:pStyle w:val="ConsPlusNormal"/>
        <w:ind w:firstLine="540"/>
        <w:jc w:val="both"/>
      </w:pPr>
    </w:p>
    <w:p w:rsidR="00A0416E" w:rsidRDefault="00A0416E">
      <w:pPr>
        <w:pStyle w:val="ConsPlusNormal"/>
        <w:ind w:firstLine="540"/>
        <w:jc w:val="both"/>
      </w:pPr>
      <w:r>
        <w:t xml:space="preserve">Градостроительная политика муниципального образования направлена на решение социально-экономических и жилищных проблем жителей города Благовещенска. </w:t>
      </w:r>
      <w:proofErr w:type="gramStart"/>
      <w:r>
        <w:t>В целях формирования условий для развития градостроительной деятельности на территории муниципального образования проведена работа по приведению нормативной базы в соответствие</w:t>
      </w:r>
      <w:proofErr w:type="gramEnd"/>
      <w:r>
        <w:t xml:space="preserve"> принятым федеральным законам.</w:t>
      </w:r>
    </w:p>
    <w:p w:rsidR="00A0416E" w:rsidRDefault="00A0416E">
      <w:pPr>
        <w:pStyle w:val="ConsPlusNormal"/>
        <w:spacing w:before="200"/>
        <w:ind w:firstLine="540"/>
        <w:jc w:val="both"/>
      </w:pPr>
      <w:r>
        <w:t xml:space="preserve">Генеральный план - это основополагающий документ в системе правовых актов, регулирующих осуществление градостроительной деятельности на территории муниципального образования. С целью приведения в соответствие изменениям законодательства и потребностям развития города, на основании анализа имеющегося природного, экономического, демографического, экологического, территориального, историко-культурного потенциала города </w:t>
      </w:r>
      <w:hyperlink r:id="rId16">
        <w:r>
          <w:rPr>
            <w:color w:val="0000FF"/>
          </w:rPr>
          <w:t>решением</w:t>
        </w:r>
      </w:hyperlink>
      <w:r>
        <w:t xml:space="preserve"> Благовещенской городской Думы от 26 марта 2015 г. N 8/92 внесены изменения в Генеральный </w:t>
      </w:r>
      <w:hyperlink r:id="rId17">
        <w:r>
          <w:rPr>
            <w:color w:val="0000FF"/>
          </w:rPr>
          <w:t>план</w:t>
        </w:r>
      </w:hyperlink>
      <w:r>
        <w:t xml:space="preserve"> муниципального образования города Благовещенска.</w:t>
      </w:r>
    </w:p>
    <w:p w:rsidR="00A0416E" w:rsidRDefault="00A0416E">
      <w:pPr>
        <w:pStyle w:val="ConsPlusNormal"/>
        <w:spacing w:before="200"/>
        <w:ind w:firstLine="540"/>
        <w:jc w:val="both"/>
      </w:pPr>
      <w:r>
        <w:t xml:space="preserve">После утверждения Генерального </w:t>
      </w:r>
      <w:hyperlink r:id="rId18">
        <w:r>
          <w:rPr>
            <w:color w:val="0000FF"/>
          </w:rPr>
          <w:t>плана</w:t>
        </w:r>
      </w:hyperlink>
      <w:r>
        <w:t xml:space="preserve"> в новой редакции в целях совершенствования порядка регулирования землепользования и застройки в городе Благовещенске решением Благовещенской городской Думы от 27 октября 2016 г. N 26/100 утверждены новые </w:t>
      </w:r>
      <w:hyperlink r:id="rId19">
        <w:r>
          <w:rPr>
            <w:color w:val="0000FF"/>
          </w:rPr>
          <w:t>Правила</w:t>
        </w:r>
      </w:hyperlink>
      <w:r>
        <w:t xml:space="preserve"> землепользования и застройки муниципального образования города Благовещенска.</w:t>
      </w:r>
    </w:p>
    <w:p w:rsidR="00A0416E" w:rsidRDefault="00A0416E">
      <w:pPr>
        <w:pStyle w:val="ConsPlusNormal"/>
        <w:spacing w:before="200"/>
        <w:ind w:firstLine="540"/>
        <w:jc w:val="both"/>
      </w:pPr>
      <w:r>
        <w:t>Для реализации приоритетных направлений развития города Благовещенска, создания условий планомерного развития города, его системной, рациональной и экономически целесообразной застройки необходимо наличие утвержденной документации по планировке территории.</w:t>
      </w:r>
    </w:p>
    <w:p w:rsidR="00A0416E" w:rsidRDefault="00A0416E">
      <w:pPr>
        <w:pStyle w:val="ConsPlusNormal"/>
        <w:spacing w:before="200"/>
        <w:ind w:firstLine="540"/>
        <w:jc w:val="both"/>
      </w:pPr>
      <w:r>
        <w:t>Наличие ее позволит рационально использовать городские территории и планировать перспективу развития социальной, инженерной и транспортной инфраструктуры города, даст возможность обеспечить условия для последующего предоставления земельных участков под объекты жилищного строительства и подготовки территорий в целях комплексного жилищного строительства, а также резервировать земельные участки для нужд города.</w:t>
      </w:r>
    </w:p>
    <w:p w:rsidR="00A0416E" w:rsidRDefault="00A0416E">
      <w:pPr>
        <w:pStyle w:val="ConsPlusNormal"/>
        <w:spacing w:before="200"/>
        <w:ind w:firstLine="540"/>
        <w:jc w:val="both"/>
      </w:pPr>
      <w:r>
        <w:t>Для обеспечения градостроительной деятельности особенно важно увеличить объем документации по планировке территории. Всего на территории города Благовещенска 581 градостроительный квартал. Одна из главных проблем обеспечения документацией по планировке территории города Благовещенска - недостаток финансирования. По состоянию на начало 2018 года территория города Благовещенска обеспечена документацией по планировке территории на 9% (разработано 46 проектов). Из-за дефицита средств городского бюджета недостаточно осуществляется финансирование реализации полномочий органов местного самоуправления по вопросам градостроительной деятельности.</w:t>
      </w:r>
    </w:p>
    <w:p w:rsidR="00A0416E" w:rsidRDefault="00A0416E">
      <w:pPr>
        <w:pStyle w:val="ConsPlusNormal"/>
        <w:spacing w:before="200"/>
        <w:ind w:firstLine="540"/>
        <w:jc w:val="both"/>
      </w:pPr>
      <w:r>
        <w:t>Большинство проектов разрабатываются по инициативе заинтересованных лиц за их собственные средства.</w:t>
      </w:r>
    </w:p>
    <w:p w:rsidR="00A0416E" w:rsidRDefault="00A0416E">
      <w:pPr>
        <w:pStyle w:val="ConsPlusNormal"/>
        <w:spacing w:before="200"/>
        <w:ind w:firstLine="540"/>
        <w:jc w:val="both"/>
      </w:pPr>
      <w:r>
        <w:t>На территории города поставлено на государственный кадастровый учет 61750 земельных участков общей площадью 12072 га.</w:t>
      </w:r>
    </w:p>
    <w:p w:rsidR="00A0416E" w:rsidRDefault="00A0416E">
      <w:pPr>
        <w:pStyle w:val="ConsPlusNormal"/>
        <w:spacing w:before="200"/>
        <w:ind w:firstLine="540"/>
        <w:jc w:val="both"/>
      </w:pPr>
      <w:r>
        <w:t xml:space="preserve">Доля площади земельных участков, являющихся объектами налогообложения земельным налогом, от общей площади территории города составляет 55,57%. С 2013 года доля площади </w:t>
      </w:r>
      <w:r>
        <w:lastRenderedPageBreak/>
        <w:t>земельных участков, являющихся объектами налогообложения земельным налогом, снизилась на 2,2%.</w:t>
      </w:r>
    </w:p>
    <w:p w:rsidR="00A0416E" w:rsidRDefault="00A0416E">
      <w:pPr>
        <w:pStyle w:val="ConsPlusNormal"/>
        <w:ind w:firstLine="540"/>
        <w:jc w:val="both"/>
      </w:pPr>
    </w:p>
    <w:p w:rsidR="00A0416E" w:rsidRDefault="00A0416E">
      <w:pPr>
        <w:pStyle w:val="ConsPlusTitle"/>
        <w:jc w:val="center"/>
        <w:outlineLvl w:val="3"/>
      </w:pPr>
      <w:r>
        <w:t>Использование муниципального имущества</w:t>
      </w:r>
    </w:p>
    <w:p w:rsidR="00A0416E" w:rsidRDefault="00A0416E">
      <w:pPr>
        <w:pStyle w:val="ConsPlusNormal"/>
        <w:ind w:firstLine="540"/>
        <w:jc w:val="both"/>
      </w:pPr>
    </w:p>
    <w:p w:rsidR="00A0416E" w:rsidRDefault="00A0416E">
      <w:pPr>
        <w:pStyle w:val="ConsPlusNormal"/>
        <w:ind w:firstLine="540"/>
        <w:jc w:val="both"/>
      </w:pPr>
      <w:r>
        <w:t>За период с 2013 по 2017 год неналоговые поступления в городской бюджет от управления и распоряжения муниципальным имуществом муниципального образования города Благовещенска снизились на 2,5% с 458,9 млн. рублей в 2013 году до 447,5 млн. рублей в 2017 году.</w:t>
      </w:r>
    </w:p>
    <w:p w:rsidR="00A0416E" w:rsidRDefault="00A0416E">
      <w:pPr>
        <w:pStyle w:val="ConsPlusNormal"/>
        <w:spacing w:before="200"/>
        <w:ind w:firstLine="540"/>
        <w:jc w:val="both"/>
      </w:pPr>
      <w:r>
        <w:t>Динамика поступлений в городской бюджет средств от управления и распоряжения муниципальным имуществом показывает, что основная часть неналоговых доходов поступает в виде арендной платы за земельные участки, а также от использования муниципального имущества. В 2017 году доля этих видов поступлений составила 87% в общей сумме неналоговых доходов (2013 год - 45%).</w:t>
      </w:r>
    </w:p>
    <w:p w:rsidR="00A0416E" w:rsidRDefault="00A0416E">
      <w:pPr>
        <w:pStyle w:val="ConsPlusNormal"/>
        <w:ind w:firstLine="540"/>
        <w:jc w:val="both"/>
      </w:pPr>
    </w:p>
    <w:p w:rsidR="00A0416E" w:rsidRDefault="00A0416E">
      <w:pPr>
        <w:pStyle w:val="ConsPlusNormal"/>
        <w:jc w:val="right"/>
        <w:outlineLvl w:val="4"/>
      </w:pPr>
      <w:r>
        <w:t>Таблица 26</w:t>
      </w:r>
    </w:p>
    <w:p w:rsidR="00A0416E" w:rsidRDefault="00A0416E">
      <w:pPr>
        <w:pStyle w:val="ConsPlusNormal"/>
        <w:ind w:firstLine="540"/>
        <w:jc w:val="both"/>
      </w:pPr>
    </w:p>
    <w:p w:rsidR="00A0416E" w:rsidRDefault="00A0416E">
      <w:pPr>
        <w:pStyle w:val="ConsPlusTitle"/>
        <w:jc w:val="center"/>
      </w:pPr>
      <w:r>
        <w:t>Средства, поступившие в городской бюджет от управления</w:t>
      </w:r>
    </w:p>
    <w:p w:rsidR="00A0416E" w:rsidRDefault="00A0416E">
      <w:pPr>
        <w:pStyle w:val="ConsPlusTitle"/>
        <w:jc w:val="center"/>
      </w:pPr>
      <w:r>
        <w:t>и распоряжения имуществом</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1077"/>
        <w:gridCol w:w="1077"/>
        <w:gridCol w:w="1077"/>
        <w:gridCol w:w="1134"/>
        <w:gridCol w:w="1134"/>
      </w:tblGrid>
      <w:tr w:rsidR="00A0416E">
        <w:tc>
          <w:tcPr>
            <w:tcW w:w="3572" w:type="dxa"/>
            <w:vMerge w:val="restart"/>
          </w:tcPr>
          <w:p w:rsidR="00A0416E" w:rsidRDefault="00A0416E">
            <w:pPr>
              <w:pStyle w:val="ConsPlusNormal"/>
              <w:jc w:val="center"/>
            </w:pPr>
            <w:r>
              <w:t>Наименование</w:t>
            </w:r>
          </w:p>
        </w:tc>
        <w:tc>
          <w:tcPr>
            <w:tcW w:w="5499" w:type="dxa"/>
            <w:gridSpan w:val="5"/>
          </w:tcPr>
          <w:p w:rsidR="00A0416E" w:rsidRDefault="00A0416E">
            <w:pPr>
              <w:pStyle w:val="ConsPlusNormal"/>
              <w:jc w:val="center"/>
            </w:pPr>
            <w:r>
              <w:t>Годы</w:t>
            </w:r>
          </w:p>
        </w:tc>
      </w:tr>
      <w:tr w:rsidR="00A0416E">
        <w:tc>
          <w:tcPr>
            <w:tcW w:w="3572" w:type="dxa"/>
            <w:vMerge/>
          </w:tcPr>
          <w:p w:rsidR="00A0416E" w:rsidRDefault="00A0416E">
            <w:pPr>
              <w:pStyle w:val="ConsPlusNormal"/>
            </w:pPr>
          </w:p>
        </w:tc>
        <w:tc>
          <w:tcPr>
            <w:tcW w:w="1077" w:type="dxa"/>
          </w:tcPr>
          <w:p w:rsidR="00A0416E" w:rsidRDefault="00A0416E">
            <w:pPr>
              <w:pStyle w:val="ConsPlusNormal"/>
              <w:jc w:val="center"/>
            </w:pPr>
            <w:r>
              <w:t>2013</w:t>
            </w:r>
          </w:p>
        </w:tc>
        <w:tc>
          <w:tcPr>
            <w:tcW w:w="1077" w:type="dxa"/>
          </w:tcPr>
          <w:p w:rsidR="00A0416E" w:rsidRDefault="00A0416E">
            <w:pPr>
              <w:pStyle w:val="ConsPlusNormal"/>
              <w:jc w:val="center"/>
            </w:pPr>
            <w:r>
              <w:t>2014</w:t>
            </w:r>
          </w:p>
        </w:tc>
        <w:tc>
          <w:tcPr>
            <w:tcW w:w="1077" w:type="dxa"/>
          </w:tcPr>
          <w:p w:rsidR="00A0416E" w:rsidRDefault="00A0416E">
            <w:pPr>
              <w:pStyle w:val="ConsPlusNormal"/>
              <w:jc w:val="center"/>
            </w:pPr>
            <w:r>
              <w:t>2015</w:t>
            </w:r>
          </w:p>
        </w:tc>
        <w:tc>
          <w:tcPr>
            <w:tcW w:w="1134" w:type="dxa"/>
          </w:tcPr>
          <w:p w:rsidR="00A0416E" w:rsidRDefault="00A0416E">
            <w:pPr>
              <w:pStyle w:val="ConsPlusNormal"/>
              <w:jc w:val="center"/>
            </w:pPr>
            <w:r>
              <w:t>2016</w:t>
            </w:r>
          </w:p>
        </w:tc>
        <w:tc>
          <w:tcPr>
            <w:tcW w:w="1134" w:type="dxa"/>
          </w:tcPr>
          <w:p w:rsidR="00A0416E" w:rsidRDefault="00A0416E">
            <w:pPr>
              <w:pStyle w:val="ConsPlusNormal"/>
              <w:jc w:val="center"/>
            </w:pPr>
            <w:r>
              <w:t>2017</w:t>
            </w:r>
          </w:p>
        </w:tc>
      </w:tr>
      <w:tr w:rsidR="00A0416E">
        <w:tc>
          <w:tcPr>
            <w:tcW w:w="3572" w:type="dxa"/>
          </w:tcPr>
          <w:p w:rsidR="00A0416E" w:rsidRDefault="00A0416E">
            <w:pPr>
              <w:pStyle w:val="ConsPlusNormal"/>
            </w:pPr>
            <w:r>
              <w:t>Поступление в доход городского бюджета денежных средств от управления и распоряжения имуществом, млн. руб.</w:t>
            </w:r>
          </w:p>
        </w:tc>
        <w:tc>
          <w:tcPr>
            <w:tcW w:w="1077" w:type="dxa"/>
          </w:tcPr>
          <w:p w:rsidR="00A0416E" w:rsidRDefault="00A0416E">
            <w:pPr>
              <w:pStyle w:val="ConsPlusNormal"/>
            </w:pPr>
            <w:r>
              <w:t>459,1</w:t>
            </w:r>
          </w:p>
        </w:tc>
        <w:tc>
          <w:tcPr>
            <w:tcW w:w="1077" w:type="dxa"/>
          </w:tcPr>
          <w:p w:rsidR="00A0416E" w:rsidRDefault="00A0416E">
            <w:pPr>
              <w:pStyle w:val="ConsPlusNormal"/>
            </w:pPr>
            <w:r>
              <w:t>470,2</w:t>
            </w:r>
          </w:p>
        </w:tc>
        <w:tc>
          <w:tcPr>
            <w:tcW w:w="1077" w:type="dxa"/>
          </w:tcPr>
          <w:p w:rsidR="00A0416E" w:rsidRDefault="00A0416E">
            <w:pPr>
              <w:pStyle w:val="ConsPlusNormal"/>
            </w:pPr>
            <w:r>
              <w:t>470,0</w:t>
            </w:r>
          </w:p>
        </w:tc>
        <w:tc>
          <w:tcPr>
            <w:tcW w:w="1134" w:type="dxa"/>
          </w:tcPr>
          <w:p w:rsidR="00A0416E" w:rsidRDefault="00A0416E">
            <w:pPr>
              <w:pStyle w:val="ConsPlusNormal"/>
            </w:pPr>
            <w:r>
              <w:t>426,9</w:t>
            </w:r>
          </w:p>
        </w:tc>
        <w:tc>
          <w:tcPr>
            <w:tcW w:w="1134" w:type="dxa"/>
          </w:tcPr>
          <w:p w:rsidR="00A0416E" w:rsidRDefault="00A0416E">
            <w:pPr>
              <w:pStyle w:val="ConsPlusNormal"/>
            </w:pPr>
            <w:r>
              <w:t>447,8</w:t>
            </w:r>
          </w:p>
        </w:tc>
      </w:tr>
      <w:tr w:rsidR="00A0416E">
        <w:tc>
          <w:tcPr>
            <w:tcW w:w="3572" w:type="dxa"/>
          </w:tcPr>
          <w:p w:rsidR="00A0416E" w:rsidRDefault="00A0416E">
            <w:pPr>
              <w:pStyle w:val="ConsPlusNormal"/>
            </w:pPr>
            <w:r>
              <w:t>Доходы, получаемые в виде арендной платы за земельные участки, млн. руб.</w:t>
            </w:r>
          </w:p>
        </w:tc>
        <w:tc>
          <w:tcPr>
            <w:tcW w:w="1077" w:type="dxa"/>
          </w:tcPr>
          <w:p w:rsidR="00A0416E" w:rsidRDefault="00A0416E">
            <w:pPr>
              <w:pStyle w:val="ConsPlusNormal"/>
            </w:pPr>
            <w:r>
              <w:t>130,6</w:t>
            </w:r>
          </w:p>
        </w:tc>
        <w:tc>
          <w:tcPr>
            <w:tcW w:w="1077" w:type="dxa"/>
          </w:tcPr>
          <w:p w:rsidR="00A0416E" w:rsidRDefault="00A0416E">
            <w:pPr>
              <w:pStyle w:val="ConsPlusNormal"/>
            </w:pPr>
            <w:r>
              <w:t>169,0</w:t>
            </w:r>
          </w:p>
        </w:tc>
        <w:tc>
          <w:tcPr>
            <w:tcW w:w="1077" w:type="dxa"/>
          </w:tcPr>
          <w:p w:rsidR="00A0416E" w:rsidRDefault="00A0416E">
            <w:pPr>
              <w:pStyle w:val="ConsPlusNormal"/>
            </w:pPr>
            <w:r>
              <w:t>169,1</w:t>
            </w:r>
          </w:p>
        </w:tc>
        <w:tc>
          <w:tcPr>
            <w:tcW w:w="1134" w:type="dxa"/>
          </w:tcPr>
          <w:p w:rsidR="00A0416E" w:rsidRDefault="00A0416E">
            <w:pPr>
              <w:pStyle w:val="ConsPlusNormal"/>
            </w:pPr>
            <w:r>
              <w:t>170,6</w:t>
            </w:r>
          </w:p>
        </w:tc>
        <w:tc>
          <w:tcPr>
            <w:tcW w:w="1134" w:type="dxa"/>
          </w:tcPr>
          <w:p w:rsidR="00A0416E" w:rsidRDefault="00A0416E">
            <w:pPr>
              <w:pStyle w:val="ConsPlusNormal"/>
            </w:pPr>
            <w:r>
              <w:t>227,5</w:t>
            </w:r>
          </w:p>
        </w:tc>
      </w:tr>
      <w:tr w:rsidR="00A0416E">
        <w:tc>
          <w:tcPr>
            <w:tcW w:w="3572" w:type="dxa"/>
          </w:tcPr>
          <w:p w:rsidR="00A0416E" w:rsidRDefault="00A0416E">
            <w:pPr>
              <w:pStyle w:val="ConsPlusNormal"/>
            </w:pPr>
            <w:r>
              <w:t>Доходы от продажи земельных участков, млн. руб.</w:t>
            </w:r>
          </w:p>
        </w:tc>
        <w:tc>
          <w:tcPr>
            <w:tcW w:w="1077" w:type="dxa"/>
          </w:tcPr>
          <w:p w:rsidR="00A0416E" w:rsidRDefault="00A0416E">
            <w:pPr>
              <w:pStyle w:val="ConsPlusNormal"/>
            </w:pPr>
            <w:r>
              <w:t>107,2</w:t>
            </w:r>
          </w:p>
        </w:tc>
        <w:tc>
          <w:tcPr>
            <w:tcW w:w="1077" w:type="dxa"/>
          </w:tcPr>
          <w:p w:rsidR="00A0416E" w:rsidRDefault="00A0416E">
            <w:pPr>
              <w:pStyle w:val="ConsPlusNormal"/>
            </w:pPr>
            <w:r>
              <w:t>177,0</w:t>
            </w:r>
          </w:p>
        </w:tc>
        <w:tc>
          <w:tcPr>
            <w:tcW w:w="1077" w:type="dxa"/>
          </w:tcPr>
          <w:p w:rsidR="00A0416E" w:rsidRDefault="00A0416E">
            <w:pPr>
              <w:pStyle w:val="ConsPlusNormal"/>
            </w:pPr>
            <w:r>
              <w:t>117,4</w:t>
            </w:r>
          </w:p>
        </w:tc>
        <w:tc>
          <w:tcPr>
            <w:tcW w:w="1134" w:type="dxa"/>
          </w:tcPr>
          <w:p w:rsidR="00A0416E" w:rsidRDefault="00A0416E">
            <w:pPr>
              <w:pStyle w:val="ConsPlusNormal"/>
            </w:pPr>
            <w:r>
              <w:t>54,5</w:t>
            </w:r>
          </w:p>
        </w:tc>
        <w:tc>
          <w:tcPr>
            <w:tcW w:w="1134" w:type="dxa"/>
          </w:tcPr>
          <w:p w:rsidR="00A0416E" w:rsidRDefault="00A0416E">
            <w:pPr>
              <w:pStyle w:val="ConsPlusNormal"/>
            </w:pPr>
            <w:r>
              <w:t>40,2</w:t>
            </w:r>
          </w:p>
        </w:tc>
      </w:tr>
      <w:tr w:rsidR="00A0416E">
        <w:tc>
          <w:tcPr>
            <w:tcW w:w="3572" w:type="dxa"/>
          </w:tcPr>
          <w:p w:rsidR="00A0416E" w:rsidRDefault="00A0416E">
            <w:pPr>
              <w:pStyle w:val="ConsPlusNormal"/>
            </w:pPr>
            <w:r>
              <w:t>Доходы от использования муниципального имущества, млн. руб.</w:t>
            </w:r>
          </w:p>
        </w:tc>
        <w:tc>
          <w:tcPr>
            <w:tcW w:w="1077" w:type="dxa"/>
          </w:tcPr>
          <w:p w:rsidR="00A0416E" w:rsidRDefault="00A0416E">
            <w:pPr>
              <w:pStyle w:val="ConsPlusNormal"/>
            </w:pPr>
            <w:r>
              <w:t>78,0</w:t>
            </w:r>
          </w:p>
        </w:tc>
        <w:tc>
          <w:tcPr>
            <w:tcW w:w="1077" w:type="dxa"/>
          </w:tcPr>
          <w:p w:rsidR="00A0416E" w:rsidRDefault="00A0416E">
            <w:pPr>
              <w:pStyle w:val="ConsPlusNormal"/>
            </w:pPr>
            <w:r>
              <w:t>80,3</w:t>
            </w:r>
          </w:p>
        </w:tc>
        <w:tc>
          <w:tcPr>
            <w:tcW w:w="1077" w:type="dxa"/>
          </w:tcPr>
          <w:p w:rsidR="00A0416E" w:rsidRDefault="00A0416E">
            <w:pPr>
              <w:pStyle w:val="ConsPlusNormal"/>
            </w:pPr>
            <w:r>
              <w:t>114,1</w:t>
            </w:r>
          </w:p>
        </w:tc>
        <w:tc>
          <w:tcPr>
            <w:tcW w:w="1134" w:type="dxa"/>
          </w:tcPr>
          <w:p w:rsidR="00A0416E" w:rsidRDefault="00A0416E">
            <w:pPr>
              <w:pStyle w:val="ConsPlusNormal"/>
            </w:pPr>
            <w:r>
              <w:t>181,4</w:t>
            </w:r>
          </w:p>
        </w:tc>
        <w:tc>
          <w:tcPr>
            <w:tcW w:w="1134" w:type="dxa"/>
          </w:tcPr>
          <w:p w:rsidR="00A0416E" w:rsidRDefault="00A0416E">
            <w:pPr>
              <w:pStyle w:val="ConsPlusNormal"/>
            </w:pPr>
            <w:r>
              <w:t>161,8</w:t>
            </w:r>
          </w:p>
        </w:tc>
      </w:tr>
    </w:tbl>
    <w:p w:rsidR="00A0416E" w:rsidRDefault="00A0416E">
      <w:pPr>
        <w:pStyle w:val="ConsPlusNormal"/>
        <w:ind w:firstLine="540"/>
        <w:jc w:val="both"/>
      </w:pPr>
    </w:p>
    <w:p w:rsidR="00A0416E" w:rsidRDefault="00A0416E">
      <w:pPr>
        <w:pStyle w:val="ConsPlusNormal"/>
        <w:ind w:firstLine="540"/>
        <w:jc w:val="both"/>
      </w:pPr>
      <w:r>
        <w:t>Помимо пополнения доходной части городского бюджета, оказывается имущественная поддержка социально ориентированным некоммерческим организациям (СОНКО) и субъектам малого и среднего предпринимательства, занимающимся социально направленной деятельностью. В рамках поддержки предоставляется льгота в размере 50% арендной платы при осуществлении данными организациями деятельности, направленной на решение социальных задач:</w:t>
      </w:r>
    </w:p>
    <w:p w:rsidR="00A0416E" w:rsidRDefault="00A0416E">
      <w:pPr>
        <w:pStyle w:val="ConsPlusNormal"/>
        <w:spacing w:before="200"/>
        <w:ind w:firstLine="540"/>
        <w:jc w:val="both"/>
      </w:pPr>
      <w:r>
        <w:t>для СОНКО в области социальной адаптации инвалидов и их семей, развития физической культуры и массового спорта, профилактики и (или) тушения пожаров и проведения аварийно-спасательных работ, в области образования, культуры, искусства, охраны окружающей среды и защиты животных;</w:t>
      </w:r>
    </w:p>
    <w:p w:rsidR="00A0416E" w:rsidRDefault="00A0416E">
      <w:pPr>
        <w:pStyle w:val="ConsPlusNormal"/>
        <w:spacing w:before="200"/>
        <w:ind w:firstLine="540"/>
        <w:jc w:val="both"/>
      </w:pPr>
      <w:r>
        <w:t>для СМП - в области дошкольного образования и предоставления услуг по присмотру за детьми.</w:t>
      </w:r>
    </w:p>
    <w:p w:rsidR="00A0416E" w:rsidRDefault="00A0416E">
      <w:pPr>
        <w:pStyle w:val="ConsPlusNormal"/>
        <w:spacing w:before="200"/>
        <w:ind w:firstLine="540"/>
        <w:jc w:val="both"/>
      </w:pPr>
      <w:r>
        <w:t>Общая сумма предоставленных льгот по арендной плате за период 2015 - 2017 годов составила 10,0 млн. рублей, в том числе:</w:t>
      </w:r>
    </w:p>
    <w:p w:rsidR="00A0416E" w:rsidRDefault="00A0416E">
      <w:pPr>
        <w:pStyle w:val="ConsPlusNormal"/>
        <w:spacing w:before="200"/>
        <w:ind w:firstLine="540"/>
        <w:jc w:val="both"/>
      </w:pPr>
      <w:r>
        <w:t>СОНКО - 7,1 млн. рублей;</w:t>
      </w:r>
    </w:p>
    <w:p w:rsidR="00A0416E" w:rsidRDefault="00A0416E">
      <w:pPr>
        <w:pStyle w:val="ConsPlusNormal"/>
        <w:spacing w:before="200"/>
        <w:ind w:firstLine="540"/>
        <w:jc w:val="both"/>
      </w:pPr>
      <w:r>
        <w:t>субъекты МСП - 2,9 млн. рублей.</w:t>
      </w:r>
    </w:p>
    <w:p w:rsidR="00A0416E" w:rsidRDefault="00A0416E">
      <w:pPr>
        <w:pStyle w:val="ConsPlusNormal"/>
        <w:ind w:firstLine="540"/>
        <w:jc w:val="both"/>
      </w:pPr>
    </w:p>
    <w:p w:rsidR="00A0416E" w:rsidRDefault="00A0416E">
      <w:pPr>
        <w:pStyle w:val="ConsPlusTitle"/>
        <w:jc w:val="center"/>
        <w:outlineLvl w:val="3"/>
      </w:pPr>
      <w:r>
        <w:t>Жилищно-коммунальное хозяйство</w:t>
      </w:r>
    </w:p>
    <w:p w:rsidR="00A0416E" w:rsidRDefault="00A0416E">
      <w:pPr>
        <w:pStyle w:val="ConsPlusNormal"/>
        <w:ind w:firstLine="540"/>
        <w:jc w:val="both"/>
      </w:pPr>
    </w:p>
    <w:p w:rsidR="00A0416E" w:rsidRDefault="00A0416E">
      <w:pPr>
        <w:pStyle w:val="ConsPlusNormal"/>
        <w:ind w:firstLine="540"/>
        <w:jc w:val="both"/>
      </w:pPr>
      <w:r>
        <w:t xml:space="preserve">Важными направлениями </w:t>
      </w:r>
      <w:proofErr w:type="gramStart"/>
      <w:r>
        <w:t>деятельности органов местного самоуправления города Благовещенска</w:t>
      </w:r>
      <w:proofErr w:type="gramEnd"/>
      <w:r>
        <w:t xml:space="preserve"> в сфере социально-экономического развития города, позволяющими повысить надежность и качество жизни населения, проживающего на территории муниципального образования города Благовещенска, являются развитие и модернизация коммунальной инфраструктуры, обеспечение населения города качественными жилищно-коммунальными и бытовыми услугами, повышение степени благоустройства жилищного фонда.</w:t>
      </w:r>
    </w:p>
    <w:p w:rsidR="00A0416E" w:rsidRDefault="00A0416E">
      <w:pPr>
        <w:pStyle w:val="ConsPlusNormal"/>
        <w:spacing w:before="200"/>
        <w:ind w:firstLine="540"/>
        <w:jc w:val="both"/>
      </w:pPr>
      <w:r>
        <w:t>Предприятия жилищно-коммунального хозяйства, не имея достаточных доходов от предоставленных жилищно-коммунальных услуг, не осуществляют инвестиции в основные производственные фонды в объемах, необходимых для развития инфраструктуры. В итоге отмечается высокий износ объектов коммунальной инфраструктуры, который, в свою очередь, приводит к росту потерь коммунальных ресурсов по сравнению с нормативами.</w:t>
      </w:r>
    </w:p>
    <w:p w:rsidR="00A0416E" w:rsidRDefault="00A0416E">
      <w:pPr>
        <w:pStyle w:val="ConsPlusNormal"/>
        <w:spacing w:before="200"/>
        <w:ind w:firstLine="540"/>
        <w:jc w:val="both"/>
      </w:pPr>
      <w:r>
        <w:t xml:space="preserve">Уровень </w:t>
      </w:r>
      <w:proofErr w:type="gramStart"/>
      <w:r>
        <w:t>износа объектов коммунальной инфраструктуры города Благовещенска</w:t>
      </w:r>
      <w:proofErr w:type="gramEnd"/>
      <w:r>
        <w:t xml:space="preserve"> составляет в среднем 62%. Оборудование объектов коммунальной инфраструктуры в основном выработало свой ресурс, морально устарело и не может соответствовать современным требованиям энергоэффективности. В результате чего растет количество аварий в системах тепл</w:t>
      </w:r>
      <w:proofErr w:type="gramStart"/>
      <w:r>
        <w:t>о-</w:t>
      </w:r>
      <w:proofErr w:type="gramEnd"/>
      <w:r>
        <w:t>, электро- и водоснабжения, водоотведения, увеличиваются сроки ликвидации аварий и стоимость ремонтов.</w:t>
      </w:r>
    </w:p>
    <w:p w:rsidR="00A0416E" w:rsidRDefault="00A0416E">
      <w:pPr>
        <w:pStyle w:val="ConsPlusNormal"/>
        <w:ind w:firstLine="540"/>
        <w:jc w:val="both"/>
      </w:pPr>
    </w:p>
    <w:p w:rsidR="00A0416E" w:rsidRDefault="00A0416E">
      <w:pPr>
        <w:pStyle w:val="ConsPlusTitle"/>
        <w:jc w:val="center"/>
        <w:outlineLvl w:val="3"/>
      </w:pPr>
      <w:r>
        <w:t>Жилищный фонд</w:t>
      </w:r>
    </w:p>
    <w:p w:rsidR="00A0416E" w:rsidRDefault="00A0416E">
      <w:pPr>
        <w:pStyle w:val="ConsPlusNormal"/>
        <w:ind w:firstLine="540"/>
        <w:jc w:val="both"/>
      </w:pPr>
    </w:p>
    <w:p w:rsidR="00A0416E" w:rsidRDefault="00A0416E">
      <w:pPr>
        <w:pStyle w:val="ConsPlusNormal"/>
        <w:ind w:firstLine="540"/>
        <w:jc w:val="both"/>
      </w:pPr>
      <w:r>
        <w:t>По состоянию на 1 января 2018 года общая площадь жилищного фонда города Благовещенска составляет 5800,6 тыс. кв. м, в том числе:</w:t>
      </w:r>
    </w:p>
    <w:p w:rsidR="00A0416E" w:rsidRDefault="00A0416E">
      <w:pPr>
        <w:pStyle w:val="ConsPlusNormal"/>
        <w:spacing w:before="200"/>
        <w:ind w:firstLine="540"/>
        <w:jc w:val="both"/>
      </w:pPr>
      <w:r>
        <w:t>- государственного - 146,2 тыс. кв. м;</w:t>
      </w:r>
    </w:p>
    <w:p w:rsidR="00A0416E" w:rsidRDefault="00A0416E">
      <w:pPr>
        <w:pStyle w:val="ConsPlusNormal"/>
        <w:spacing w:before="200"/>
        <w:ind w:firstLine="540"/>
        <w:jc w:val="both"/>
      </w:pPr>
      <w:r>
        <w:t>- муниципального - 221,3 тыс. кв. м;</w:t>
      </w:r>
    </w:p>
    <w:p w:rsidR="00A0416E" w:rsidRDefault="00A0416E">
      <w:pPr>
        <w:pStyle w:val="ConsPlusNormal"/>
        <w:spacing w:before="200"/>
        <w:ind w:firstLine="540"/>
        <w:jc w:val="both"/>
      </w:pPr>
      <w:r>
        <w:t>- частного - 5433,1 тыс. кв. м.</w:t>
      </w:r>
    </w:p>
    <w:p w:rsidR="00A0416E" w:rsidRDefault="00A0416E">
      <w:pPr>
        <w:pStyle w:val="ConsPlusNormal"/>
        <w:spacing w:before="200"/>
        <w:ind w:firstLine="540"/>
        <w:jc w:val="both"/>
      </w:pPr>
      <w:r>
        <w:t>Структура жилищного фонда по формам собственности за период с 2013 по 2017 год претерпела следующие изменения:</w:t>
      </w:r>
    </w:p>
    <w:p w:rsidR="00A0416E" w:rsidRDefault="00A0416E">
      <w:pPr>
        <w:pStyle w:val="ConsPlusNormal"/>
        <w:spacing w:before="200"/>
        <w:ind w:firstLine="540"/>
        <w:jc w:val="both"/>
      </w:pPr>
      <w:r>
        <w:t>- доля частного жилищного фонда увеличилась с 90,6% до 93,7%;</w:t>
      </w:r>
    </w:p>
    <w:p w:rsidR="00A0416E" w:rsidRDefault="00A0416E">
      <w:pPr>
        <w:pStyle w:val="ConsPlusNormal"/>
        <w:spacing w:before="200"/>
        <w:ind w:firstLine="540"/>
        <w:jc w:val="both"/>
      </w:pPr>
      <w:r>
        <w:t>- доля государственного и муниципального жилищного фонда сократилась с 9,4% до 6,3%.</w:t>
      </w:r>
    </w:p>
    <w:p w:rsidR="00A0416E" w:rsidRDefault="00A0416E">
      <w:pPr>
        <w:pStyle w:val="ConsPlusNormal"/>
        <w:spacing w:before="200"/>
        <w:ind w:firstLine="540"/>
        <w:jc w:val="both"/>
      </w:pPr>
      <w:r>
        <w:t>В городе функционируют 26 товариществ собственников жилья и 27 жилищно-строительных кооперативов.</w:t>
      </w:r>
    </w:p>
    <w:p w:rsidR="00A0416E" w:rsidRDefault="00A0416E">
      <w:pPr>
        <w:pStyle w:val="ConsPlusNormal"/>
        <w:spacing w:before="200"/>
        <w:ind w:firstLine="540"/>
        <w:jc w:val="both"/>
      </w:pPr>
      <w:r>
        <w:t>Услуги по выполнению работ по содержанию и ремонту многоквартирных домов оказывают 49 управляющих организаций. Предприятия частной и смешанной форм собственности являются полноценными партнерами на рынке предоставления жилищно-коммунальных услуг. На их долю приходится 100% от численности предприятий, оказывающих жилищно-коммунальные услуги (2013 год - 92,3%).</w:t>
      </w:r>
    </w:p>
    <w:p w:rsidR="00A0416E" w:rsidRDefault="00A0416E">
      <w:pPr>
        <w:pStyle w:val="ConsPlusNormal"/>
        <w:spacing w:before="200"/>
        <w:ind w:firstLine="540"/>
        <w:jc w:val="both"/>
      </w:pPr>
      <w:r>
        <w:t>Собираемость платежей населения за 2017 год составляет 98,0%, что соответствует уровню 2013 года.</w:t>
      </w:r>
    </w:p>
    <w:p w:rsidR="00A0416E" w:rsidRDefault="00A0416E">
      <w:pPr>
        <w:pStyle w:val="ConsPlusNormal"/>
        <w:spacing w:before="200"/>
        <w:ind w:firstLine="540"/>
        <w:jc w:val="both"/>
      </w:pPr>
      <w:r>
        <w:t>Аварийный жилищный фонд составляет 52,1 тыс. кв. м, или 0,9% от общей площади жилищного фонда города.</w:t>
      </w:r>
    </w:p>
    <w:p w:rsidR="00A0416E" w:rsidRDefault="00A0416E">
      <w:pPr>
        <w:pStyle w:val="ConsPlusNormal"/>
        <w:spacing w:before="200"/>
        <w:ind w:firstLine="540"/>
        <w:jc w:val="both"/>
      </w:pPr>
      <w:r>
        <w:t>Объем бюджетных средств, направленных на переселение граждан из аварийного жилищного фонда, за 2013 - 2017 годы составил:</w:t>
      </w:r>
    </w:p>
    <w:p w:rsidR="00A0416E" w:rsidRDefault="00A0416E">
      <w:pPr>
        <w:pStyle w:val="ConsPlusNormal"/>
        <w:spacing w:before="200"/>
        <w:ind w:firstLine="540"/>
        <w:jc w:val="both"/>
      </w:pPr>
      <w:r>
        <w:t>- средства Фонда содействия реформированию ЖКХ - 1846,7 млн. руб.;</w:t>
      </w:r>
    </w:p>
    <w:p w:rsidR="00A0416E" w:rsidRDefault="00A0416E">
      <w:pPr>
        <w:pStyle w:val="ConsPlusNormal"/>
        <w:spacing w:before="200"/>
        <w:ind w:firstLine="540"/>
        <w:jc w:val="both"/>
      </w:pPr>
      <w:r>
        <w:t>- средства областного бюджета - 676,1 млн. руб.;</w:t>
      </w:r>
    </w:p>
    <w:p w:rsidR="00A0416E" w:rsidRDefault="00A0416E">
      <w:pPr>
        <w:pStyle w:val="ConsPlusNormal"/>
        <w:spacing w:before="200"/>
        <w:ind w:firstLine="540"/>
        <w:jc w:val="both"/>
      </w:pPr>
      <w:r>
        <w:t>- средства городского бюджета - 130,0 млн. руб.</w:t>
      </w:r>
    </w:p>
    <w:p w:rsidR="00A0416E" w:rsidRDefault="00A0416E">
      <w:pPr>
        <w:pStyle w:val="ConsPlusNormal"/>
        <w:spacing w:before="200"/>
        <w:ind w:firstLine="540"/>
        <w:jc w:val="both"/>
      </w:pPr>
      <w:r>
        <w:t>В городе Благовещенске 3353 многоквартирных дома, 38% домов требуют капитального ремонта.</w:t>
      </w:r>
    </w:p>
    <w:p w:rsidR="00A0416E" w:rsidRDefault="00A0416E">
      <w:pPr>
        <w:pStyle w:val="ConsPlusNormal"/>
        <w:spacing w:before="200"/>
        <w:ind w:firstLine="540"/>
        <w:jc w:val="both"/>
      </w:pPr>
      <w:r>
        <w:lastRenderedPageBreak/>
        <w:t>Физический износ жилищного фонда по состоянию на 1 января 2018 года составляет от общей площади жилищного фонда города:</w:t>
      </w:r>
    </w:p>
    <w:p w:rsidR="00A0416E" w:rsidRDefault="00A0416E">
      <w:pPr>
        <w:pStyle w:val="ConsPlusNormal"/>
        <w:spacing w:before="200"/>
        <w:ind w:firstLine="540"/>
        <w:jc w:val="both"/>
      </w:pPr>
      <w:r>
        <w:t>многоквартирные дома (МКД):</w:t>
      </w:r>
    </w:p>
    <w:p w:rsidR="00A0416E" w:rsidRDefault="00A0416E">
      <w:pPr>
        <w:pStyle w:val="ConsPlusNormal"/>
        <w:spacing w:before="200"/>
        <w:ind w:firstLine="540"/>
        <w:jc w:val="both"/>
      </w:pPr>
      <w:r>
        <w:t>износ от 0 до 30% - 44,1% домов;</w:t>
      </w:r>
    </w:p>
    <w:p w:rsidR="00A0416E" w:rsidRDefault="00A0416E">
      <w:pPr>
        <w:pStyle w:val="ConsPlusNormal"/>
        <w:spacing w:before="200"/>
        <w:ind w:firstLine="540"/>
        <w:jc w:val="both"/>
      </w:pPr>
      <w:r>
        <w:t>износ от 31 до 65% - 44,7% домов.</w:t>
      </w:r>
    </w:p>
    <w:p w:rsidR="00A0416E" w:rsidRDefault="00A0416E">
      <w:pPr>
        <w:pStyle w:val="ConsPlusNormal"/>
        <w:spacing w:before="200"/>
        <w:ind w:firstLine="540"/>
        <w:jc w:val="both"/>
      </w:pPr>
      <w:r>
        <w:t>Индивидуальные жилые дома:</w:t>
      </w:r>
    </w:p>
    <w:p w:rsidR="00A0416E" w:rsidRDefault="00A0416E">
      <w:pPr>
        <w:pStyle w:val="ConsPlusNormal"/>
        <w:spacing w:before="200"/>
        <w:ind w:firstLine="540"/>
        <w:jc w:val="both"/>
      </w:pPr>
      <w:r>
        <w:t>износ от 0 до 30% - 23,9% домов;</w:t>
      </w:r>
    </w:p>
    <w:p w:rsidR="00A0416E" w:rsidRDefault="00A0416E">
      <w:pPr>
        <w:pStyle w:val="ConsPlusNormal"/>
        <w:spacing w:before="200"/>
        <w:ind w:firstLine="540"/>
        <w:jc w:val="both"/>
      </w:pPr>
      <w:r>
        <w:t>износ от 31 до 65% - 75,6% домов.</w:t>
      </w:r>
    </w:p>
    <w:p w:rsidR="00A0416E" w:rsidRDefault="00A0416E">
      <w:pPr>
        <w:pStyle w:val="ConsPlusNormal"/>
        <w:spacing w:before="200"/>
        <w:ind w:firstLine="540"/>
        <w:jc w:val="both"/>
      </w:pPr>
      <w:r>
        <w:t>Обеспеченность жильем населения города составляет 25,2 кв. метра на одного жителя города.</w:t>
      </w:r>
    </w:p>
    <w:p w:rsidR="00A0416E" w:rsidRDefault="00A0416E">
      <w:pPr>
        <w:pStyle w:val="ConsPlusNormal"/>
        <w:ind w:firstLine="540"/>
        <w:jc w:val="both"/>
      </w:pPr>
    </w:p>
    <w:p w:rsidR="00A0416E" w:rsidRDefault="00A0416E">
      <w:pPr>
        <w:pStyle w:val="ConsPlusTitle"/>
        <w:jc w:val="center"/>
        <w:outlineLvl w:val="3"/>
      </w:pPr>
      <w:r>
        <w:t>Водоснабжение и водоотведение</w:t>
      </w:r>
    </w:p>
    <w:p w:rsidR="00A0416E" w:rsidRDefault="00A0416E">
      <w:pPr>
        <w:pStyle w:val="ConsPlusNormal"/>
        <w:ind w:firstLine="540"/>
        <w:jc w:val="both"/>
      </w:pPr>
    </w:p>
    <w:p w:rsidR="00A0416E" w:rsidRDefault="00A0416E">
      <w:pPr>
        <w:pStyle w:val="ConsPlusNormal"/>
        <w:ind w:firstLine="540"/>
        <w:jc w:val="both"/>
      </w:pPr>
      <w:r>
        <w:t>Водоснабжение города Благовещенска обеспечивают три водозабора: "Амурский", "Северный" и "Каптажный" и 5 глубоководных скважин общей производительностью 83,5 тыс. куб. м/сут.</w:t>
      </w:r>
    </w:p>
    <w:p w:rsidR="00A0416E" w:rsidRDefault="00A0416E">
      <w:pPr>
        <w:pStyle w:val="ConsPlusNormal"/>
        <w:spacing w:before="200"/>
        <w:ind w:firstLine="540"/>
        <w:jc w:val="both"/>
      </w:pPr>
      <w:r>
        <w:t>Для стабильного водоснабжения домов повышенной этажности используются 68 муниципальных повысительных насосных станций.</w:t>
      </w:r>
    </w:p>
    <w:p w:rsidR="00A0416E" w:rsidRDefault="00A0416E">
      <w:pPr>
        <w:pStyle w:val="ConsPlusNormal"/>
        <w:spacing w:before="200"/>
        <w:ind w:firstLine="540"/>
        <w:jc w:val="both"/>
      </w:pPr>
      <w:r>
        <w:t>Протяженность муниципальных водопроводных сетей составляет 378 км, канализационных - 279 км.</w:t>
      </w:r>
    </w:p>
    <w:p w:rsidR="00A0416E" w:rsidRDefault="00A0416E">
      <w:pPr>
        <w:pStyle w:val="ConsPlusNormal"/>
        <w:spacing w:before="200"/>
        <w:ind w:firstLine="540"/>
        <w:jc w:val="both"/>
      </w:pPr>
      <w:r>
        <w:t>Сточные воды перекачиваются 40 канализационными насосными станциями, их очистку обеспечивают очистные сооружения производительностью 64 тыс. куб. м/сут.</w:t>
      </w:r>
    </w:p>
    <w:p w:rsidR="00A0416E" w:rsidRDefault="00A0416E">
      <w:pPr>
        <w:pStyle w:val="ConsPlusNormal"/>
        <w:spacing w:before="200"/>
        <w:ind w:firstLine="540"/>
        <w:jc w:val="both"/>
      </w:pPr>
      <w:r>
        <w:t>Городские очистные сооружения полной биологической очистки производительностью 60 тыс. куб. м в сутки, построенные в месте впадения р. Зеи в р. Амур, перегружены на 20%. При этом технология очистки на действующих сооружениях не может обеспечить соблюдение нормативных требований к составу сточных вод по большинству показателей.</w:t>
      </w:r>
    </w:p>
    <w:p w:rsidR="00A0416E" w:rsidRDefault="00A0416E">
      <w:pPr>
        <w:pStyle w:val="ConsPlusNormal"/>
        <w:spacing w:before="200"/>
        <w:ind w:firstLine="540"/>
        <w:jc w:val="both"/>
      </w:pPr>
      <w:r>
        <w:t>В рамках федеральных программ с 2008 года администрацией города Благовещенска реализуются мероприятия по строительству второй нитки водопровода чистой воды от водозабора "Северный" до разводящей сети города и реконструкции очистных сооружений канализации. Реализация мероприятий осуществляется по мере поступления финансовых средств.</w:t>
      </w:r>
    </w:p>
    <w:p w:rsidR="00A0416E" w:rsidRDefault="00A0416E">
      <w:pPr>
        <w:pStyle w:val="ConsPlusNormal"/>
        <w:ind w:firstLine="540"/>
        <w:jc w:val="both"/>
      </w:pPr>
    </w:p>
    <w:p w:rsidR="00A0416E" w:rsidRDefault="00A0416E">
      <w:pPr>
        <w:pStyle w:val="ConsPlusTitle"/>
        <w:jc w:val="center"/>
        <w:outlineLvl w:val="3"/>
      </w:pPr>
      <w:r>
        <w:t>Теплоснабжение</w:t>
      </w:r>
    </w:p>
    <w:p w:rsidR="00A0416E" w:rsidRDefault="00A0416E">
      <w:pPr>
        <w:pStyle w:val="ConsPlusNormal"/>
        <w:ind w:firstLine="540"/>
        <w:jc w:val="both"/>
      </w:pPr>
    </w:p>
    <w:p w:rsidR="00A0416E" w:rsidRDefault="00A0416E">
      <w:pPr>
        <w:pStyle w:val="ConsPlusNormal"/>
        <w:ind w:firstLine="540"/>
        <w:jc w:val="both"/>
      </w:pPr>
      <w:r>
        <w:t>Централизованное теплоснабжение жилищного фонда города осуществляют Благовещенская ТЭЦ филиала "Амурская генерация" АО "Дальневосточная генерирующая компания" и 33 котельных предприятий и организаций различных форм собственности, из которых:</w:t>
      </w:r>
    </w:p>
    <w:p w:rsidR="00A0416E" w:rsidRDefault="00A0416E">
      <w:pPr>
        <w:pStyle w:val="ConsPlusNormal"/>
        <w:spacing w:before="200"/>
        <w:ind w:firstLine="540"/>
        <w:jc w:val="both"/>
      </w:pPr>
      <w:r>
        <w:t>- 21 муниципальная котельная установленной мощностью 155 Гкал/час (находятся в аренде у АО "Амурские коммунальные системы");</w:t>
      </w:r>
    </w:p>
    <w:p w:rsidR="00A0416E" w:rsidRDefault="00A0416E">
      <w:pPr>
        <w:pStyle w:val="ConsPlusNormal"/>
        <w:spacing w:before="200"/>
        <w:ind w:firstLine="540"/>
        <w:jc w:val="both"/>
      </w:pPr>
      <w:r>
        <w:t>- 12 ведомственных котельных.</w:t>
      </w:r>
    </w:p>
    <w:p w:rsidR="00A0416E" w:rsidRDefault="00A0416E">
      <w:pPr>
        <w:pStyle w:val="ConsPlusNormal"/>
        <w:spacing w:before="200"/>
        <w:ind w:firstLine="540"/>
        <w:jc w:val="both"/>
      </w:pPr>
      <w:r>
        <w:t>Протяженность муниципальных тепловых сетей в городе Благовещенске - 181 км.</w:t>
      </w:r>
    </w:p>
    <w:p w:rsidR="00A0416E" w:rsidRDefault="00A0416E">
      <w:pPr>
        <w:pStyle w:val="ConsPlusNormal"/>
        <w:spacing w:before="200"/>
        <w:ind w:firstLine="540"/>
        <w:jc w:val="both"/>
      </w:pPr>
      <w:r>
        <w:t>Установленная тепловая мощность Благовещенской ТЭЦ - 1005 Гкал/час, располагаемая тепловая мощность - 988 Гкал/час. Договорная нагрузка в горячей воде и паре на 1 января 2018 года составила 136 Гкал/час. В 2018 году АО "ДГК" выдано 68 технических условий на присоединение потребителей, суммарная нагрузка составила 18,94 Гкал/час.</w:t>
      </w:r>
    </w:p>
    <w:p w:rsidR="00A0416E" w:rsidRDefault="00A0416E">
      <w:pPr>
        <w:pStyle w:val="ConsPlusNormal"/>
        <w:spacing w:before="200"/>
        <w:ind w:firstLine="540"/>
        <w:jc w:val="both"/>
      </w:pPr>
      <w:r>
        <w:t>В 2016 году введена в эксплуатацию 2-я очередь Благовещенской ТЭЦ тепловой мощностью 188 Гкал/</w:t>
      </w:r>
      <w:proofErr w:type="gramStart"/>
      <w:r>
        <w:t>ч</w:t>
      </w:r>
      <w:proofErr w:type="gramEnd"/>
      <w:r>
        <w:t>, что позволило создать резерв тепловой мощности 164 Гкал/ч для подключения объектов перспективной застройки.</w:t>
      </w:r>
    </w:p>
    <w:p w:rsidR="00A0416E" w:rsidRDefault="00A0416E">
      <w:pPr>
        <w:pStyle w:val="ConsPlusNormal"/>
        <w:spacing w:before="200"/>
        <w:ind w:firstLine="540"/>
        <w:jc w:val="both"/>
      </w:pPr>
      <w:r>
        <w:lastRenderedPageBreak/>
        <w:t>Износ муниципальных котельных составляет 62%.</w:t>
      </w:r>
    </w:p>
    <w:p w:rsidR="00A0416E" w:rsidRDefault="00A0416E">
      <w:pPr>
        <w:pStyle w:val="ConsPlusNormal"/>
        <w:spacing w:before="200"/>
        <w:ind w:firstLine="540"/>
        <w:jc w:val="both"/>
      </w:pPr>
      <w:r>
        <w:t xml:space="preserve">Для планирования </w:t>
      </w:r>
      <w:proofErr w:type="gramStart"/>
      <w:r>
        <w:t>развития систем теплоснабжения города Благовещенска</w:t>
      </w:r>
      <w:proofErr w:type="gramEnd"/>
      <w:r>
        <w:t xml:space="preserve"> в 2018 году выполнена актуализация схемы теплоснабжения с перспективой до 2034 года.</w:t>
      </w:r>
    </w:p>
    <w:p w:rsidR="00A0416E" w:rsidRDefault="00A0416E">
      <w:pPr>
        <w:pStyle w:val="ConsPlusNormal"/>
        <w:ind w:firstLine="540"/>
        <w:jc w:val="both"/>
      </w:pPr>
    </w:p>
    <w:p w:rsidR="00A0416E" w:rsidRDefault="00A0416E">
      <w:pPr>
        <w:pStyle w:val="ConsPlusTitle"/>
        <w:jc w:val="center"/>
        <w:outlineLvl w:val="3"/>
      </w:pPr>
      <w:r>
        <w:t>Электроснабжение</w:t>
      </w:r>
    </w:p>
    <w:p w:rsidR="00A0416E" w:rsidRDefault="00A0416E">
      <w:pPr>
        <w:pStyle w:val="ConsPlusNormal"/>
        <w:ind w:firstLine="540"/>
        <w:jc w:val="both"/>
      </w:pPr>
    </w:p>
    <w:p w:rsidR="00A0416E" w:rsidRDefault="00A0416E">
      <w:pPr>
        <w:pStyle w:val="ConsPlusNormal"/>
        <w:ind w:firstLine="540"/>
        <w:jc w:val="both"/>
      </w:pPr>
      <w:r>
        <w:t>Система электроснабжения города Благовещенска представлена следующими объектами:</w:t>
      </w:r>
    </w:p>
    <w:p w:rsidR="00A0416E" w:rsidRDefault="00A0416E">
      <w:pPr>
        <w:pStyle w:val="ConsPlusNormal"/>
        <w:spacing w:before="200"/>
        <w:ind w:firstLine="540"/>
        <w:jc w:val="both"/>
      </w:pPr>
      <w:r>
        <w:t>- воздушные линии 10 кВ - 149,16 км;</w:t>
      </w:r>
    </w:p>
    <w:p w:rsidR="00A0416E" w:rsidRDefault="00A0416E">
      <w:pPr>
        <w:pStyle w:val="ConsPlusNormal"/>
        <w:spacing w:before="200"/>
        <w:ind w:firstLine="540"/>
        <w:jc w:val="both"/>
      </w:pPr>
      <w:r>
        <w:t>- воздушные линии 0,4 кВ - 674,4 км;</w:t>
      </w:r>
    </w:p>
    <w:p w:rsidR="00A0416E" w:rsidRDefault="00A0416E">
      <w:pPr>
        <w:pStyle w:val="ConsPlusNormal"/>
        <w:spacing w:before="200"/>
        <w:ind w:firstLine="540"/>
        <w:jc w:val="both"/>
      </w:pPr>
      <w:r>
        <w:t>- кабельные линии 10 кВ - 470,3 км;</w:t>
      </w:r>
    </w:p>
    <w:p w:rsidR="00A0416E" w:rsidRDefault="00A0416E">
      <w:pPr>
        <w:pStyle w:val="ConsPlusNormal"/>
        <w:spacing w:before="200"/>
        <w:ind w:firstLine="540"/>
        <w:jc w:val="both"/>
      </w:pPr>
      <w:r>
        <w:t>- кабельные линии 0,4 кВ - 470,1 км;</w:t>
      </w:r>
    </w:p>
    <w:p w:rsidR="00A0416E" w:rsidRDefault="00A0416E">
      <w:pPr>
        <w:pStyle w:val="ConsPlusNormal"/>
        <w:spacing w:before="200"/>
        <w:ind w:firstLine="540"/>
        <w:jc w:val="both"/>
      </w:pPr>
      <w:r>
        <w:t>- воздушные линии наружного освещения - 284,9 км;</w:t>
      </w:r>
    </w:p>
    <w:p w:rsidR="00A0416E" w:rsidRDefault="00A0416E">
      <w:pPr>
        <w:pStyle w:val="ConsPlusNormal"/>
        <w:spacing w:before="200"/>
        <w:ind w:firstLine="540"/>
        <w:jc w:val="both"/>
      </w:pPr>
      <w:r>
        <w:t>- кабельные линии наружного освещения - 197,6 км;</w:t>
      </w:r>
    </w:p>
    <w:p w:rsidR="00A0416E" w:rsidRDefault="00A0416E">
      <w:pPr>
        <w:pStyle w:val="ConsPlusNormal"/>
        <w:spacing w:before="200"/>
        <w:ind w:firstLine="540"/>
        <w:jc w:val="both"/>
      </w:pPr>
      <w:r>
        <w:t>- трансформаторные подстанции и распределительные пункты - 564 шт.;</w:t>
      </w:r>
    </w:p>
    <w:p w:rsidR="00A0416E" w:rsidRDefault="00A0416E">
      <w:pPr>
        <w:pStyle w:val="ConsPlusNormal"/>
        <w:spacing w:before="200"/>
        <w:ind w:firstLine="540"/>
        <w:jc w:val="both"/>
      </w:pPr>
      <w:r>
        <w:t>- силовые трансформаторы - 1128 шт.</w:t>
      </w:r>
    </w:p>
    <w:p w:rsidR="00A0416E" w:rsidRDefault="00A0416E">
      <w:pPr>
        <w:pStyle w:val="ConsPlusNormal"/>
        <w:spacing w:before="200"/>
        <w:ind w:firstLine="540"/>
        <w:jc w:val="both"/>
      </w:pPr>
      <w:r>
        <w:t>Длительная эксплуатация данных объектов без капитального ремонта является основной причиной ветхости сетей, максимальный износ которых достигает 76%.</w:t>
      </w:r>
    </w:p>
    <w:p w:rsidR="00A0416E" w:rsidRDefault="00A0416E">
      <w:pPr>
        <w:pStyle w:val="ConsPlusNormal"/>
        <w:ind w:firstLine="540"/>
        <w:jc w:val="both"/>
      </w:pPr>
    </w:p>
    <w:p w:rsidR="00A0416E" w:rsidRDefault="00A0416E">
      <w:pPr>
        <w:pStyle w:val="ConsPlusTitle"/>
        <w:jc w:val="center"/>
        <w:outlineLvl w:val="3"/>
      </w:pPr>
      <w:r>
        <w:t>Благоустройство города</w:t>
      </w:r>
    </w:p>
    <w:p w:rsidR="00A0416E" w:rsidRDefault="00A0416E">
      <w:pPr>
        <w:pStyle w:val="ConsPlusNormal"/>
        <w:ind w:firstLine="540"/>
        <w:jc w:val="both"/>
      </w:pPr>
    </w:p>
    <w:p w:rsidR="00A0416E" w:rsidRDefault="00A0416E">
      <w:pPr>
        <w:pStyle w:val="ConsPlusNormal"/>
        <w:ind w:firstLine="540"/>
        <w:jc w:val="both"/>
      </w:pPr>
      <w:r>
        <w:t>Сооружения внешнего благоустройства города представлены следующими объектами:</w:t>
      </w:r>
    </w:p>
    <w:p w:rsidR="00A0416E" w:rsidRDefault="00A0416E">
      <w:pPr>
        <w:pStyle w:val="ConsPlusNormal"/>
        <w:spacing w:before="200"/>
        <w:ind w:firstLine="540"/>
        <w:jc w:val="both"/>
      </w:pPr>
      <w:r>
        <w:t>- дорожно-уличная сеть города протяженностью 403,6 км, из которых 235,3 км с усовершенствованным покрытием проезжей части;</w:t>
      </w:r>
    </w:p>
    <w:p w:rsidR="00A0416E" w:rsidRDefault="00A0416E">
      <w:pPr>
        <w:pStyle w:val="ConsPlusNormal"/>
        <w:spacing w:before="200"/>
        <w:ind w:firstLine="540"/>
        <w:jc w:val="both"/>
      </w:pPr>
      <w:r>
        <w:t>- ливневая канализация протяженностью 78 км;</w:t>
      </w:r>
    </w:p>
    <w:p w:rsidR="00A0416E" w:rsidRDefault="00A0416E">
      <w:pPr>
        <w:pStyle w:val="ConsPlusNormal"/>
        <w:spacing w:before="200"/>
        <w:ind w:firstLine="540"/>
        <w:jc w:val="both"/>
      </w:pPr>
      <w:r>
        <w:t>- путепроводы - 5 единиц;</w:t>
      </w:r>
    </w:p>
    <w:p w:rsidR="00A0416E" w:rsidRDefault="00A0416E">
      <w:pPr>
        <w:pStyle w:val="ConsPlusNormal"/>
        <w:spacing w:before="200"/>
        <w:ind w:firstLine="540"/>
        <w:jc w:val="both"/>
      </w:pPr>
      <w:r>
        <w:t>- мостовые сооружения - 32 единицы.</w:t>
      </w:r>
    </w:p>
    <w:p w:rsidR="00A0416E" w:rsidRDefault="00A0416E">
      <w:pPr>
        <w:pStyle w:val="ConsPlusNormal"/>
        <w:spacing w:before="200"/>
        <w:ind w:firstLine="540"/>
        <w:jc w:val="both"/>
      </w:pPr>
      <w:r>
        <w:t>В муниципальной собственности находится автодорожный мост через реку Зея, ширина проезжей части которого составляет 9 метров, длина - 1,7 км; мост связывает всю левобережную территорию Амурской области с городом Благовещенском.</w:t>
      </w:r>
    </w:p>
    <w:p w:rsidR="00A0416E" w:rsidRDefault="00A0416E">
      <w:pPr>
        <w:pStyle w:val="ConsPlusNormal"/>
        <w:spacing w:before="200"/>
        <w:ind w:firstLine="540"/>
        <w:jc w:val="both"/>
      </w:pPr>
      <w:r>
        <w:t>В настоящее время 58,3% дорог и улиц имеют усовершенствованное покрытие. Подземными водостоками оборудовано 19,3% дорог и улиц, что в 2 - 3 раза снижает срок службы дорожного покрытия. Система ливневой канализации находится в неисправном состоянии и не обеспечивает отвод вод в периоды выпадения обильных осадков, что доставляет массу неудобств жителям города и негативно влияет на конструктивные элементы зданий.</w:t>
      </w:r>
    </w:p>
    <w:p w:rsidR="00A0416E" w:rsidRDefault="00A0416E">
      <w:pPr>
        <w:pStyle w:val="ConsPlusNormal"/>
        <w:spacing w:before="200"/>
        <w:ind w:firstLine="540"/>
        <w:jc w:val="both"/>
      </w:pPr>
      <w:r>
        <w:t>Ежегодно капитальный ремонт дорог на территории городского округа проводится ниже нормативных показателей, в среднем от 2 до 6 километров. Это недостаточно для поддержания улично-дорожной сети в нормальном состоянии.</w:t>
      </w:r>
    </w:p>
    <w:p w:rsidR="00A0416E" w:rsidRDefault="00A0416E">
      <w:pPr>
        <w:pStyle w:val="ConsPlusNormal"/>
        <w:spacing w:before="200"/>
        <w:ind w:firstLine="540"/>
        <w:jc w:val="both"/>
      </w:pPr>
      <w:r>
        <w:t>Асфальтобетонное покрытие около 40% придомовых территорий многоквартирных жилых домов имеет полный физический износ. В ряде кварталов города Благовещенска ливневая канализация отсутствует, так как ее устройство не предусматривалось проектом.</w:t>
      </w:r>
    </w:p>
    <w:p w:rsidR="00A0416E" w:rsidRDefault="00A0416E">
      <w:pPr>
        <w:pStyle w:val="ConsPlusNormal"/>
        <w:spacing w:before="200"/>
        <w:ind w:firstLine="540"/>
        <w:jc w:val="both"/>
      </w:pPr>
      <w:r>
        <w:t>Площадь зеленых насаждений города составляет 11783 га, что соответствует 36,7% общей площади города. Наибольшую площадь занимают городские леса (8916 га), прикрывающие застройку с запада и расположенные в северной части города на правом берегу реки Зеи и в левобережной части. Леса в городской черте расположены большими массивами и представлены низкобонитетными насаждениями дуба монгольского, березы и ценными для рекреации насаждениями сосны.</w:t>
      </w:r>
    </w:p>
    <w:p w:rsidR="00A0416E" w:rsidRDefault="00A0416E">
      <w:pPr>
        <w:pStyle w:val="ConsPlusNormal"/>
        <w:spacing w:before="200"/>
        <w:ind w:firstLine="540"/>
        <w:jc w:val="both"/>
      </w:pPr>
      <w:r>
        <w:lastRenderedPageBreak/>
        <w:t xml:space="preserve">Площадь зеленых насаждений общего пользования составляет 30 га. </w:t>
      </w:r>
      <w:proofErr w:type="gramStart"/>
      <w:r>
        <w:t>Обеспеченность населения озелененными территориями общего пользования составляет 1,3 кв. м/чел. вместо положенной согласно СНиП 2.07.01-89 не менее 16 кв. м/человека.</w:t>
      </w:r>
      <w:proofErr w:type="gramEnd"/>
    </w:p>
    <w:p w:rsidR="00A0416E" w:rsidRDefault="00A0416E">
      <w:pPr>
        <w:pStyle w:val="ConsPlusNormal"/>
        <w:ind w:firstLine="540"/>
        <w:jc w:val="both"/>
      </w:pPr>
    </w:p>
    <w:p w:rsidR="00A0416E" w:rsidRDefault="00A0416E">
      <w:pPr>
        <w:pStyle w:val="ConsPlusTitle"/>
        <w:jc w:val="center"/>
        <w:outlineLvl w:val="1"/>
      </w:pPr>
      <w:r>
        <w:t>2. СИЛЬНЫЕ И СЛАБЫЕ СТОРОНЫ, ВОЗМОЖНОСТИ И УГРОЗЫ</w:t>
      </w:r>
    </w:p>
    <w:p w:rsidR="00A0416E" w:rsidRDefault="00A0416E">
      <w:pPr>
        <w:pStyle w:val="ConsPlusTitle"/>
        <w:jc w:val="center"/>
      </w:pPr>
      <w:r>
        <w:t>РАЗВИТИЯ БЛАГОВЕЩЕНСКА</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0416E">
        <w:tc>
          <w:tcPr>
            <w:tcW w:w="4535" w:type="dxa"/>
          </w:tcPr>
          <w:p w:rsidR="00A0416E" w:rsidRDefault="00A0416E">
            <w:pPr>
              <w:pStyle w:val="ConsPlusNormal"/>
              <w:jc w:val="center"/>
            </w:pPr>
            <w:r>
              <w:t>Конкурентные преимущества (сильные стороны)</w:t>
            </w:r>
          </w:p>
        </w:tc>
        <w:tc>
          <w:tcPr>
            <w:tcW w:w="4535" w:type="dxa"/>
          </w:tcPr>
          <w:p w:rsidR="00A0416E" w:rsidRDefault="00A0416E">
            <w:pPr>
              <w:pStyle w:val="ConsPlusNormal"/>
              <w:jc w:val="center"/>
            </w:pPr>
            <w:r>
              <w:t>Внутренние сдерживающие факторы (слабые стороны)</w:t>
            </w:r>
          </w:p>
        </w:tc>
      </w:tr>
      <w:tr w:rsidR="00A0416E">
        <w:tc>
          <w:tcPr>
            <w:tcW w:w="4535" w:type="dxa"/>
          </w:tcPr>
          <w:p w:rsidR="00A0416E" w:rsidRDefault="00A0416E">
            <w:pPr>
              <w:pStyle w:val="ConsPlusNormal"/>
            </w:pPr>
            <w:r>
              <w:t>Расположение непосредственно на государственной границе России с Китайской Народной Республикой;</w:t>
            </w:r>
          </w:p>
          <w:p w:rsidR="00A0416E" w:rsidRDefault="00A0416E">
            <w:pPr>
              <w:pStyle w:val="ConsPlusNormal"/>
            </w:pPr>
            <w:r>
              <w:t xml:space="preserve">наличие </w:t>
            </w:r>
            <w:hyperlink r:id="rId20">
              <w:r>
                <w:rPr>
                  <w:color w:val="0000FF"/>
                </w:rPr>
                <w:t>Закона</w:t>
              </w:r>
            </w:hyperlink>
            <w:r>
              <w:t xml:space="preserve"> Амурской области "О статусе административно-политического центра Амурской области - города Благовещенска";</w:t>
            </w:r>
          </w:p>
          <w:p w:rsidR="00A0416E" w:rsidRDefault="00A0416E">
            <w:pPr>
              <w:pStyle w:val="ConsPlusNormal"/>
            </w:pPr>
            <w:r>
              <w:t>высокий потенциал туристической привлекательности;</w:t>
            </w:r>
          </w:p>
          <w:p w:rsidR="00A0416E" w:rsidRDefault="00A0416E">
            <w:pPr>
              <w:pStyle w:val="ConsPlusNormal"/>
            </w:pPr>
            <w:r>
              <w:t>высокая обеспеченность торговыми площадями;</w:t>
            </w:r>
          </w:p>
          <w:p w:rsidR="00A0416E" w:rsidRDefault="00A0416E">
            <w:pPr>
              <w:pStyle w:val="ConsPlusNormal"/>
            </w:pPr>
            <w:r>
              <w:t>близость сельскохозяйственных районов, где выращиваются основные культуры региона - соя, картофель, овощи;</w:t>
            </w:r>
          </w:p>
          <w:p w:rsidR="00A0416E" w:rsidRDefault="00A0416E">
            <w:pPr>
              <w:pStyle w:val="ConsPlusNormal"/>
            </w:pPr>
            <w:r>
              <w:t>строительство трансграничного автомобильного мостового перехода через р. Амур в непосредственной близости от города;</w:t>
            </w:r>
          </w:p>
          <w:p w:rsidR="00A0416E" w:rsidRDefault="00A0416E">
            <w:pPr>
              <w:pStyle w:val="ConsPlusNormal"/>
            </w:pPr>
            <w:r>
              <w:t>высокий образовательный и культурный уровень значительной части населения города;</w:t>
            </w:r>
          </w:p>
          <w:p w:rsidR="00A0416E" w:rsidRDefault="00A0416E">
            <w:pPr>
              <w:pStyle w:val="ConsPlusNormal"/>
            </w:pPr>
            <w:r>
              <w:t>развитая система профессионального образования, обеспечивающая достаточно высокий уровень подготовки;</w:t>
            </w:r>
          </w:p>
          <w:p w:rsidR="00A0416E" w:rsidRDefault="00A0416E">
            <w:pPr>
              <w:pStyle w:val="ConsPlusNormal"/>
            </w:pPr>
            <w:r>
              <w:t>наличие развитой сети образовательных учреждений, учреждений культуры с высококвалифицированным кадровым составом;</w:t>
            </w:r>
          </w:p>
          <w:p w:rsidR="00A0416E" w:rsidRDefault="00A0416E">
            <w:pPr>
              <w:pStyle w:val="ConsPlusNormal"/>
            </w:pPr>
            <w:r>
              <w:t>развитая муниципальная маршрутная сеть транспорта общего пользования, доступность транспортных услуг для широких масс населения;</w:t>
            </w:r>
          </w:p>
          <w:p w:rsidR="00A0416E" w:rsidRDefault="00A0416E">
            <w:pPr>
              <w:pStyle w:val="ConsPlusNormal"/>
            </w:pPr>
            <w:r>
              <w:t>развитая информационно-коммуникационная инфраструктура, высокая степень обеспеченности услугами связи</w:t>
            </w:r>
          </w:p>
        </w:tc>
        <w:tc>
          <w:tcPr>
            <w:tcW w:w="4535" w:type="dxa"/>
          </w:tcPr>
          <w:p w:rsidR="00A0416E" w:rsidRDefault="00A0416E">
            <w:pPr>
              <w:pStyle w:val="ConsPlusNormal"/>
            </w:pPr>
            <w:r>
              <w:t>Низкий объем привлечения иностранных инвестиций в приоритетные проекты;</w:t>
            </w:r>
          </w:p>
          <w:p w:rsidR="00A0416E" w:rsidRDefault="00A0416E">
            <w:pPr>
              <w:pStyle w:val="ConsPlusNormal"/>
            </w:pPr>
            <w:r>
              <w:t>ограниченные возможности городского бюджета для стимулирования инвестиционной активности;</w:t>
            </w:r>
          </w:p>
          <w:p w:rsidR="00A0416E" w:rsidRDefault="00A0416E">
            <w:pPr>
              <w:pStyle w:val="ConsPlusNormal"/>
            </w:pPr>
            <w:r>
              <w:t>исчерпывание ресурсов городского пространства и ресурсных систем для эффективного развития инженерной инфраструктуры, размещения новых объектов капитального строительства различного назначения;</w:t>
            </w:r>
          </w:p>
          <w:p w:rsidR="00A0416E" w:rsidRDefault="00A0416E">
            <w:pPr>
              <w:pStyle w:val="ConsPlusNormal"/>
            </w:pPr>
            <w:r>
              <w:t>невысокая численность населения (ограниченное количество потенциальных потребителей товаров, работ, услуг);</w:t>
            </w:r>
          </w:p>
          <w:p w:rsidR="00A0416E" w:rsidRDefault="00A0416E">
            <w:pPr>
              <w:pStyle w:val="ConsPlusNormal"/>
            </w:pPr>
            <w:r>
              <w:t>возможность миграционного оттока населения;</w:t>
            </w:r>
          </w:p>
          <w:p w:rsidR="00A0416E" w:rsidRDefault="00A0416E">
            <w:pPr>
              <w:pStyle w:val="ConsPlusNormal"/>
            </w:pPr>
            <w:r>
              <w:t>низкий уровень обеспеченности города объектами физической культуры и спорта;</w:t>
            </w:r>
          </w:p>
          <w:p w:rsidR="00A0416E" w:rsidRDefault="00A0416E">
            <w:pPr>
              <w:pStyle w:val="ConsPlusNormal"/>
            </w:pPr>
            <w:r>
              <w:t>отсутствие крупного промышленного производства;</w:t>
            </w:r>
          </w:p>
          <w:p w:rsidR="00A0416E" w:rsidRDefault="00A0416E">
            <w:pPr>
              <w:pStyle w:val="ConsPlusNormal"/>
            </w:pPr>
            <w:r>
              <w:t>невысокая доля организаций, внедряющих инновационные технологии;</w:t>
            </w:r>
          </w:p>
          <w:p w:rsidR="00A0416E" w:rsidRDefault="00A0416E">
            <w:pPr>
              <w:pStyle w:val="ConsPlusNormal"/>
            </w:pPr>
            <w:r>
              <w:t>недостаточность у организаций оборотных средств, собственных сре</w:t>
            </w:r>
            <w:proofErr w:type="gramStart"/>
            <w:r>
              <w:t>дств дл</w:t>
            </w:r>
            <w:proofErr w:type="gramEnd"/>
            <w:r>
              <w:t>я реализации крупных инвестиционных проектов, высокая стоимость кредитных ресурсов;</w:t>
            </w:r>
          </w:p>
          <w:p w:rsidR="00A0416E" w:rsidRDefault="00A0416E">
            <w:pPr>
              <w:pStyle w:val="ConsPlusNormal"/>
            </w:pPr>
            <w:r>
              <w:t>недостаточность доходной базы бюджета;</w:t>
            </w:r>
          </w:p>
          <w:p w:rsidR="00A0416E" w:rsidRDefault="00A0416E">
            <w:pPr>
              <w:pStyle w:val="ConsPlusNormal"/>
            </w:pPr>
            <w:r>
              <w:t>отсутствие собственных строительных материалов;</w:t>
            </w:r>
          </w:p>
          <w:p w:rsidR="00A0416E" w:rsidRDefault="00A0416E">
            <w:pPr>
              <w:pStyle w:val="ConsPlusNormal"/>
            </w:pPr>
            <w:r>
              <w:t>недостаточные темпы жилищного строительства, наличие аварийного жилья</w:t>
            </w:r>
          </w:p>
        </w:tc>
      </w:tr>
      <w:tr w:rsidR="00A0416E">
        <w:tc>
          <w:tcPr>
            <w:tcW w:w="4535" w:type="dxa"/>
          </w:tcPr>
          <w:p w:rsidR="00A0416E" w:rsidRDefault="00A0416E">
            <w:pPr>
              <w:pStyle w:val="ConsPlusNormal"/>
              <w:jc w:val="center"/>
            </w:pPr>
            <w:r>
              <w:t>Возможности</w:t>
            </w:r>
          </w:p>
        </w:tc>
        <w:tc>
          <w:tcPr>
            <w:tcW w:w="4535" w:type="dxa"/>
          </w:tcPr>
          <w:p w:rsidR="00A0416E" w:rsidRDefault="00A0416E">
            <w:pPr>
              <w:pStyle w:val="ConsPlusNormal"/>
              <w:jc w:val="center"/>
            </w:pPr>
            <w:r>
              <w:t>Угрозы</w:t>
            </w:r>
          </w:p>
        </w:tc>
      </w:tr>
      <w:tr w:rsidR="00A0416E">
        <w:tc>
          <w:tcPr>
            <w:tcW w:w="4535" w:type="dxa"/>
          </w:tcPr>
          <w:p w:rsidR="00A0416E" w:rsidRDefault="00A0416E">
            <w:pPr>
              <w:pStyle w:val="ConsPlusNormal"/>
            </w:pPr>
            <w:r>
              <w:t>Улучшение инвестиционного климата, привлечение в город крупных инвесторов;</w:t>
            </w:r>
          </w:p>
          <w:p w:rsidR="00A0416E" w:rsidRDefault="00A0416E">
            <w:pPr>
              <w:pStyle w:val="ConsPlusNormal"/>
            </w:pPr>
            <w:r>
              <w:t>возможность привлечения средств областного и федерального бюджетов для финансирования развития инфраструктуры;</w:t>
            </w:r>
          </w:p>
          <w:p w:rsidR="00A0416E" w:rsidRDefault="00A0416E">
            <w:pPr>
              <w:pStyle w:val="ConsPlusNormal"/>
            </w:pPr>
            <w:r>
              <w:t>повышение туристической привлекательности города;</w:t>
            </w:r>
          </w:p>
          <w:p w:rsidR="00A0416E" w:rsidRDefault="00A0416E">
            <w:pPr>
              <w:pStyle w:val="ConsPlusNormal"/>
            </w:pPr>
            <w:r>
              <w:t>развитие механизмов муниципально-частного партнерства;</w:t>
            </w:r>
          </w:p>
          <w:p w:rsidR="00A0416E" w:rsidRDefault="00A0416E">
            <w:pPr>
              <w:pStyle w:val="ConsPlusNormal"/>
            </w:pPr>
            <w:r>
              <w:t>увеличение доходов городского бюджета вследствие изменения нормативов отчислений от налогов;</w:t>
            </w:r>
          </w:p>
          <w:p w:rsidR="00A0416E" w:rsidRDefault="00A0416E">
            <w:pPr>
              <w:pStyle w:val="ConsPlusNormal"/>
            </w:pPr>
            <w:r>
              <w:t>расширение возможностей для сбыта продукции местных товаропроизводителей;</w:t>
            </w:r>
          </w:p>
          <w:p w:rsidR="00A0416E" w:rsidRDefault="00A0416E">
            <w:pPr>
              <w:pStyle w:val="ConsPlusNormal"/>
            </w:pPr>
            <w:r>
              <w:t xml:space="preserve">организация производств по переработке бытовых отходов, завершение строительства </w:t>
            </w:r>
            <w:r>
              <w:lastRenderedPageBreak/>
              <w:t>очистных сооружений;</w:t>
            </w:r>
          </w:p>
          <w:p w:rsidR="00A0416E" w:rsidRDefault="00A0416E">
            <w:pPr>
              <w:pStyle w:val="ConsPlusNormal"/>
            </w:pPr>
            <w:r>
              <w:t xml:space="preserve">создание </w:t>
            </w:r>
            <w:proofErr w:type="gramStart"/>
            <w:r>
              <w:t>бизнес-инкубатора</w:t>
            </w:r>
            <w:proofErr w:type="gramEnd"/>
            <w:r>
              <w:t>;</w:t>
            </w:r>
          </w:p>
          <w:p w:rsidR="00A0416E" w:rsidRDefault="00A0416E">
            <w:pPr>
              <w:pStyle w:val="ConsPlusNormal"/>
            </w:pPr>
            <w:r>
              <w:t>модернизация транспортной системы России, что обеспечит повышение транспортной доступности города и региона (вторая ВПП);</w:t>
            </w:r>
          </w:p>
          <w:p w:rsidR="00A0416E" w:rsidRDefault="00A0416E">
            <w:pPr>
              <w:pStyle w:val="ConsPlusNormal"/>
            </w:pPr>
            <w:r>
              <w:t>строительство новых автомобильных дорог, ремонт существующих</w:t>
            </w:r>
          </w:p>
        </w:tc>
        <w:tc>
          <w:tcPr>
            <w:tcW w:w="4535" w:type="dxa"/>
          </w:tcPr>
          <w:p w:rsidR="00A0416E" w:rsidRDefault="00A0416E">
            <w:pPr>
              <w:pStyle w:val="ConsPlusNormal"/>
            </w:pPr>
            <w:r>
              <w:lastRenderedPageBreak/>
              <w:t>Неблагоприятные тенденции в развитии демографических и миграционных процессов;</w:t>
            </w:r>
          </w:p>
          <w:p w:rsidR="00A0416E" w:rsidRDefault="00A0416E">
            <w:pPr>
              <w:pStyle w:val="ConsPlusNormal"/>
            </w:pPr>
            <w:r>
              <w:t>недостаточность инвестиций, направляемых на развитие городской инфраструктуры;</w:t>
            </w:r>
          </w:p>
          <w:p w:rsidR="00A0416E" w:rsidRDefault="00A0416E">
            <w:pPr>
              <w:pStyle w:val="ConsPlusNormal"/>
            </w:pPr>
            <w:r>
              <w:t>высокие транспортные издержки в связи с удаленностью от центральной части России;</w:t>
            </w:r>
          </w:p>
          <w:p w:rsidR="00A0416E" w:rsidRDefault="00A0416E">
            <w:pPr>
              <w:pStyle w:val="ConsPlusNormal"/>
            </w:pPr>
            <w:r>
              <w:t>рост цен и тарифов, в том числе на энергоносители;</w:t>
            </w:r>
          </w:p>
          <w:p w:rsidR="00A0416E" w:rsidRDefault="00A0416E">
            <w:pPr>
              <w:pStyle w:val="ConsPlusNormal"/>
            </w:pPr>
            <w:r>
              <w:t>снижение налоговых поступлений от малого и среднего бизнеса в бюджет города вследствие роста теневой экономики и перехода на упрощенную систему налогообложения;</w:t>
            </w:r>
          </w:p>
          <w:p w:rsidR="00A0416E" w:rsidRDefault="00A0416E">
            <w:pPr>
              <w:pStyle w:val="ConsPlusNormal"/>
            </w:pPr>
            <w:r>
              <w:t xml:space="preserve">недостаточная развитость улично-дорожной сети при высоком уровне автомобилизации: отсутствие дорожных транспортных развязок в двух уровнях на магистральных улицах с </w:t>
            </w:r>
            <w:r>
              <w:lastRenderedPageBreak/>
              <w:t>высокой интенсивностью дорожного движения;</w:t>
            </w:r>
          </w:p>
          <w:p w:rsidR="00A0416E" w:rsidRDefault="00A0416E">
            <w:pPr>
              <w:pStyle w:val="ConsPlusNormal"/>
            </w:pPr>
            <w:r>
              <w:t>отсутствие автодорожных обходов города;</w:t>
            </w:r>
          </w:p>
          <w:p w:rsidR="00A0416E" w:rsidRDefault="00A0416E">
            <w:pPr>
              <w:pStyle w:val="ConsPlusNormal"/>
            </w:pPr>
            <w:r>
              <w:t>не обеспечивается сквозное движение на ряде улиц;</w:t>
            </w:r>
          </w:p>
          <w:p w:rsidR="00A0416E" w:rsidRDefault="00A0416E">
            <w:pPr>
              <w:pStyle w:val="ConsPlusNormal"/>
            </w:pPr>
            <w:r>
              <w:t>несоответствие существующей интенсивности дорожного движения параметрам ряда магистральных улиц;</w:t>
            </w:r>
          </w:p>
          <w:p w:rsidR="00A0416E" w:rsidRDefault="00A0416E">
            <w:pPr>
              <w:pStyle w:val="ConsPlusNormal"/>
            </w:pPr>
            <w:r>
              <w:t>недостаточное количество внеуличных пешеходных переходов</w:t>
            </w:r>
          </w:p>
        </w:tc>
      </w:tr>
    </w:tbl>
    <w:p w:rsidR="00A0416E" w:rsidRDefault="00A0416E">
      <w:pPr>
        <w:pStyle w:val="ConsPlusNormal"/>
        <w:ind w:firstLine="540"/>
        <w:jc w:val="both"/>
      </w:pPr>
    </w:p>
    <w:p w:rsidR="00A0416E" w:rsidRDefault="00A0416E">
      <w:pPr>
        <w:pStyle w:val="ConsPlusTitle"/>
        <w:jc w:val="center"/>
        <w:outlineLvl w:val="1"/>
      </w:pPr>
      <w:r>
        <w:t>3. МИССИЯ, ГЛАВНАЯ ЦЕЛЬ, СТРАТЕГИЧЕСКИЕ ЗАДАЧИ</w:t>
      </w:r>
    </w:p>
    <w:p w:rsidR="00A0416E" w:rsidRDefault="00A0416E">
      <w:pPr>
        <w:pStyle w:val="ConsPlusTitle"/>
        <w:jc w:val="center"/>
      </w:pPr>
      <w:r>
        <w:t>И ПРИОРИТЕТНЫЕ НАПРАВЛЕНИЯ</w:t>
      </w:r>
    </w:p>
    <w:p w:rsidR="00A0416E" w:rsidRDefault="00A0416E">
      <w:pPr>
        <w:pStyle w:val="ConsPlusNormal"/>
        <w:ind w:firstLine="540"/>
        <w:jc w:val="both"/>
      </w:pPr>
    </w:p>
    <w:p w:rsidR="00A0416E" w:rsidRDefault="00A0416E">
      <w:pPr>
        <w:pStyle w:val="ConsPlusNormal"/>
        <w:ind w:firstLine="540"/>
        <w:jc w:val="both"/>
      </w:pPr>
      <w:r>
        <w:t>Миссия города Благовещенска - административно-политический, культурно-образовательный центр Амурской области с высоким уровнем человеческого капитала.</w:t>
      </w:r>
    </w:p>
    <w:p w:rsidR="00A0416E" w:rsidRDefault="00A0416E">
      <w:pPr>
        <w:pStyle w:val="ConsPlusNormal"/>
        <w:spacing w:before="200"/>
        <w:ind w:firstLine="540"/>
        <w:jc w:val="both"/>
      </w:pPr>
      <w:r>
        <w:t>Главная цель развития города Благовещенска - повышение уровня и качества жизни населения на основе развития всех сфер жизнедеятельности города.</w:t>
      </w:r>
    </w:p>
    <w:p w:rsidR="00A0416E" w:rsidRDefault="00A0416E">
      <w:pPr>
        <w:pStyle w:val="ConsPlusNormal"/>
        <w:spacing w:before="200"/>
        <w:ind w:firstLine="540"/>
        <w:jc w:val="both"/>
      </w:pPr>
      <w:r>
        <w:t>Стратегические задачи:</w:t>
      </w:r>
    </w:p>
    <w:p w:rsidR="00A0416E" w:rsidRDefault="00A0416E">
      <w:pPr>
        <w:pStyle w:val="ConsPlusNormal"/>
        <w:spacing w:before="200"/>
        <w:ind w:firstLine="540"/>
        <w:jc w:val="both"/>
      </w:pPr>
      <w:r>
        <w:t>1. Развитие экономического потенциала.</w:t>
      </w:r>
    </w:p>
    <w:p w:rsidR="00A0416E" w:rsidRDefault="00A0416E">
      <w:pPr>
        <w:pStyle w:val="ConsPlusNormal"/>
        <w:spacing w:before="200"/>
        <w:ind w:firstLine="540"/>
        <w:jc w:val="both"/>
      </w:pPr>
      <w:r>
        <w:t>2. Развитие социальной сферы и создание условий для улучшения качества жизни.</w:t>
      </w:r>
    </w:p>
    <w:p w:rsidR="00A0416E" w:rsidRDefault="00A0416E">
      <w:pPr>
        <w:pStyle w:val="ConsPlusNormal"/>
        <w:spacing w:before="200"/>
        <w:ind w:firstLine="540"/>
        <w:jc w:val="both"/>
      </w:pPr>
      <w:r>
        <w:t>3. Развитие городского хозяйства.</w:t>
      </w:r>
    </w:p>
    <w:p w:rsidR="00A0416E" w:rsidRDefault="00A0416E">
      <w:pPr>
        <w:pStyle w:val="ConsPlusNormal"/>
        <w:spacing w:before="200"/>
        <w:ind w:firstLine="540"/>
        <w:jc w:val="both"/>
      </w:pPr>
      <w:r>
        <w:t>Основные направления:</w:t>
      </w:r>
    </w:p>
    <w:p w:rsidR="00A0416E" w:rsidRDefault="00A0416E">
      <w:pPr>
        <w:pStyle w:val="ConsPlusNormal"/>
        <w:spacing w:before="200"/>
        <w:ind w:firstLine="540"/>
        <w:jc w:val="both"/>
      </w:pPr>
      <w:r>
        <w:t>- развитие экономического потенциала на основе создания благоприятного климата для инвесторов и субъектов предпринимательства, формирования современного высокоэффективного и конкурентоспособного туристского комплекса, создания новых рабочих мест, максимизации доходов городского бюджета, увеличения финансирования социальной сферы, повышения занятости и уровня доходов населения;</w:t>
      </w:r>
    </w:p>
    <w:p w:rsidR="00A0416E" w:rsidRDefault="00A0416E">
      <w:pPr>
        <w:pStyle w:val="ConsPlusNormal"/>
        <w:spacing w:before="200"/>
        <w:ind w:firstLine="540"/>
        <w:jc w:val="both"/>
      </w:pPr>
      <w:r>
        <w:t>- формирование города как ведущего туристического центра, обеспечивающего широкие возможности для жителей и гостей города Благовещенска в активном и полноценном отдыхе, удовлетворение потребностей в разнообразных туристских услугах, приобщение к культурным ценностям;</w:t>
      </w:r>
    </w:p>
    <w:p w:rsidR="00A0416E" w:rsidRDefault="00A0416E">
      <w:pPr>
        <w:pStyle w:val="ConsPlusNormal"/>
        <w:spacing w:before="200"/>
        <w:ind w:firstLine="540"/>
        <w:jc w:val="both"/>
      </w:pPr>
      <w:r>
        <w:t>- формирование благоприятной социальной среды, обеспечивающей всестороннее развитие личности на основе образования, культуры, здорового образа жизни населения, активизации участия молодежи в развитии города, обеспечение стабильного роста численности населения, повышение уровня общественной безопасности;</w:t>
      </w:r>
    </w:p>
    <w:p w:rsidR="00A0416E" w:rsidRDefault="00A0416E">
      <w:pPr>
        <w:pStyle w:val="ConsPlusNormal"/>
        <w:spacing w:before="200"/>
        <w:ind w:firstLine="540"/>
        <w:jc w:val="both"/>
      </w:pPr>
      <w:proofErr w:type="gramStart"/>
      <w:r>
        <w:t>- формирование гражданского общества, развитие эффективного местного самоуправления на основе партнерства в экономической и социальной сферах, развития взаимодействия с органами власти регионального и федерального уровней;</w:t>
      </w:r>
      <w:proofErr w:type="gramEnd"/>
    </w:p>
    <w:p w:rsidR="00A0416E" w:rsidRDefault="00A0416E">
      <w:pPr>
        <w:pStyle w:val="ConsPlusNormal"/>
        <w:spacing w:before="200"/>
        <w:ind w:firstLine="540"/>
        <w:jc w:val="both"/>
      </w:pPr>
      <w:r>
        <w:t>- улучшение городской среды, устойчивое функционирование и развитие инфраструктуры и систем жизнеобеспечения города, позволяющих сформировать современную, безопасную, благоустроенную среду обитания, эффективное использование муниципального имущества.</w:t>
      </w:r>
    </w:p>
    <w:p w:rsidR="00A0416E" w:rsidRDefault="00A0416E">
      <w:pPr>
        <w:pStyle w:val="ConsPlusNormal"/>
        <w:ind w:firstLine="540"/>
        <w:jc w:val="both"/>
      </w:pPr>
    </w:p>
    <w:p w:rsidR="00A0416E" w:rsidRDefault="00A0416E">
      <w:pPr>
        <w:pStyle w:val="ConsPlusTitle"/>
        <w:jc w:val="center"/>
        <w:outlineLvl w:val="2"/>
      </w:pPr>
      <w:r>
        <w:t>3.1. РАЗВИТИЕ ЭКОНОМИЧЕСКОГО ПОТЕНЦИАЛА</w:t>
      </w:r>
    </w:p>
    <w:p w:rsidR="00A0416E" w:rsidRDefault="00A0416E">
      <w:pPr>
        <w:pStyle w:val="ConsPlusNormal"/>
        <w:ind w:firstLine="540"/>
        <w:jc w:val="both"/>
      </w:pPr>
    </w:p>
    <w:p w:rsidR="00A0416E" w:rsidRDefault="00A0416E">
      <w:pPr>
        <w:pStyle w:val="ConsPlusTitle"/>
        <w:jc w:val="center"/>
        <w:outlineLvl w:val="3"/>
      </w:pPr>
      <w:r>
        <w:t>Развитие цифровой экономики</w:t>
      </w:r>
    </w:p>
    <w:p w:rsidR="00A0416E" w:rsidRDefault="00A0416E">
      <w:pPr>
        <w:pStyle w:val="ConsPlusNormal"/>
        <w:ind w:firstLine="540"/>
        <w:jc w:val="both"/>
      </w:pPr>
    </w:p>
    <w:p w:rsidR="00A0416E" w:rsidRDefault="00A0416E">
      <w:pPr>
        <w:pStyle w:val="ConsPlusNormal"/>
        <w:ind w:firstLine="540"/>
        <w:jc w:val="both"/>
      </w:pPr>
      <w:r>
        <w:t xml:space="preserve">Цель - повышение качества жизни населения и привлекательности </w:t>
      </w:r>
      <w:proofErr w:type="gramStart"/>
      <w:r>
        <w:t>бизнес-среды</w:t>
      </w:r>
      <w:proofErr w:type="gramEnd"/>
      <w:r>
        <w:t xml:space="preserve"> за счет широкомасштабного внедрения информационно-коммуникационных технологий во все сферы жизнедеятельности, обеспечивающих удобный доступ к услугам, ресурсам и информации, повышение эффективности и прозрачности городского управления.</w:t>
      </w:r>
    </w:p>
    <w:p w:rsidR="00A0416E" w:rsidRDefault="00A0416E">
      <w:pPr>
        <w:pStyle w:val="ConsPlusNormal"/>
        <w:spacing w:before="200"/>
        <w:ind w:firstLine="540"/>
        <w:jc w:val="both"/>
      </w:pPr>
      <w:r>
        <w:lastRenderedPageBreak/>
        <w:t>Задача 1. Преобразование экономики и социальной сферы, городского хозяйства и транспортной инфраструктуры посредством использования цифровых технологий, в том числе в рамках проекта "Умный город".</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содействие реализации государственной политики в области развития цифровой экономики;</w:t>
      </w:r>
    </w:p>
    <w:p w:rsidR="00A0416E" w:rsidRDefault="00A0416E">
      <w:pPr>
        <w:pStyle w:val="ConsPlusNormal"/>
        <w:spacing w:before="200"/>
        <w:ind w:firstLine="540"/>
        <w:jc w:val="both"/>
      </w:pPr>
      <w:r>
        <w:t>- внедрение единой автоматизированной базы данных, позволяющей контролировать дорожное движение, систему освещения, работу жилищно-коммунального хозяйства и др.;</w:t>
      </w:r>
    </w:p>
    <w:p w:rsidR="00A0416E" w:rsidRDefault="00A0416E">
      <w:pPr>
        <w:pStyle w:val="ConsPlusNormal"/>
        <w:spacing w:before="200"/>
        <w:ind w:firstLine="540"/>
        <w:jc w:val="both"/>
      </w:pPr>
      <w:r>
        <w:t>- установка камер интеллектуального видеонаблюдения;</w:t>
      </w:r>
    </w:p>
    <w:p w:rsidR="00A0416E" w:rsidRDefault="00A0416E">
      <w:pPr>
        <w:pStyle w:val="ConsPlusNormal"/>
        <w:spacing w:before="200"/>
        <w:ind w:firstLine="540"/>
        <w:jc w:val="both"/>
      </w:pPr>
      <w:r>
        <w:t>- оснащение многоквартирных домов "умными приборами" (датчики движения для освещения, "умные счетчики" с функцией дистанционной передачи показаний, системы погодного регулирования подачи тепла и др.);</w:t>
      </w:r>
    </w:p>
    <w:p w:rsidR="00A0416E" w:rsidRDefault="00A0416E">
      <w:pPr>
        <w:pStyle w:val="ConsPlusNormal"/>
        <w:spacing w:before="200"/>
        <w:ind w:firstLine="540"/>
        <w:jc w:val="both"/>
      </w:pPr>
      <w:r>
        <w:t>- обустройство социально значимых объектов городской инфраструктуры комплексом оборудования, позволяющим обеспечить оптимальный режим управления потреблением энергоресурсов;</w:t>
      </w:r>
    </w:p>
    <w:p w:rsidR="00A0416E" w:rsidRDefault="00A0416E">
      <w:pPr>
        <w:pStyle w:val="ConsPlusNormal"/>
        <w:spacing w:before="200"/>
        <w:ind w:firstLine="540"/>
        <w:jc w:val="both"/>
      </w:pPr>
      <w:r>
        <w:t>- создание цифровых сервисов, обеспечивающих влияние жителей города на принимаемые органами местного самоуправления решения путем голосования (выбор территорий для благоустройства и других вопросов).</w:t>
      </w:r>
    </w:p>
    <w:p w:rsidR="00A0416E" w:rsidRDefault="00A0416E">
      <w:pPr>
        <w:pStyle w:val="ConsPlusNormal"/>
        <w:spacing w:before="200"/>
        <w:ind w:firstLine="540"/>
        <w:jc w:val="both"/>
      </w:pPr>
      <w:r>
        <w:t>Задача 2. Развитие современных информационных технологий в деятельности органов местного самоуправления.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поэтапный переход к предоставлению муниципальных услуг в электронном виде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rsidR="00A0416E" w:rsidRDefault="00A0416E">
      <w:pPr>
        <w:pStyle w:val="ConsPlusNormal"/>
        <w:spacing w:before="200"/>
        <w:ind w:firstLine="540"/>
        <w:jc w:val="both"/>
      </w:pPr>
      <w:r>
        <w:t>- поэтапный переход к использованию электронного документооборота, инфраструктуры электронного правительства, входящей в информационную инфраструктуру Российской Федерации;</w:t>
      </w:r>
    </w:p>
    <w:p w:rsidR="00A0416E" w:rsidRDefault="00A0416E">
      <w:pPr>
        <w:pStyle w:val="ConsPlusNormal"/>
        <w:spacing w:before="200"/>
        <w:ind w:firstLine="540"/>
        <w:jc w:val="both"/>
      </w:pPr>
      <w:r>
        <w:t>- использование российских криптоалгоритмов и средств шифрования при электронном взаимодействии федеральных органов исполнительной власти, исполнительных органов государственной власти области, государственных внебюджетных фондов, органов местного самоуправления между собой, а также с гражданами и организациями;</w:t>
      </w:r>
    </w:p>
    <w:p w:rsidR="00A0416E" w:rsidRDefault="00A0416E">
      <w:pPr>
        <w:pStyle w:val="ConsPlusNormal"/>
        <w:spacing w:before="200"/>
        <w:ind w:firstLine="540"/>
        <w:jc w:val="both"/>
      </w:pPr>
      <w:r>
        <w:t>- развитие технологий электронного взаимодействия граждан,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A0416E" w:rsidRDefault="00A0416E">
      <w:pPr>
        <w:pStyle w:val="ConsPlusNormal"/>
        <w:ind w:firstLine="540"/>
        <w:jc w:val="both"/>
      </w:pPr>
    </w:p>
    <w:p w:rsidR="00A0416E" w:rsidRDefault="00A0416E">
      <w:pPr>
        <w:pStyle w:val="ConsPlusTitle"/>
        <w:jc w:val="center"/>
        <w:outlineLvl w:val="3"/>
      </w:pPr>
      <w:r>
        <w:t>Улучшение инвестиционного климата</w:t>
      </w:r>
    </w:p>
    <w:p w:rsidR="00A0416E" w:rsidRDefault="00A0416E">
      <w:pPr>
        <w:pStyle w:val="ConsPlusNormal"/>
        <w:jc w:val="center"/>
      </w:pPr>
      <w:proofErr w:type="gramStart"/>
      <w:r>
        <w:t>(в ред. решения Благовещенской городской Думы</w:t>
      </w:r>
      <w:proofErr w:type="gramEnd"/>
    </w:p>
    <w:p w:rsidR="00A0416E" w:rsidRDefault="00A0416E">
      <w:pPr>
        <w:pStyle w:val="ConsPlusNormal"/>
        <w:jc w:val="center"/>
      </w:pPr>
      <w:r>
        <w:t xml:space="preserve">от 24.12.2019 </w:t>
      </w:r>
      <w:hyperlink r:id="rId21">
        <w:r>
          <w:rPr>
            <w:color w:val="0000FF"/>
          </w:rPr>
          <w:t>N 6/51</w:t>
        </w:r>
      </w:hyperlink>
      <w:r>
        <w:t>)</w:t>
      </w:r>
    </w:p>
    <w:p w:rsidR="00A0416E" w:rsidRDefault="00A0416E">
      <w:pPr>
        <w:pStyle w:val="ConsPlusNormal"/>
        <w:ind w:firstLine="540"/>
        <w:jc w:val="both"/>
      </w:pPr>
    </w:p>
    <w:p w:rsidR="00A0416E" w:rsidRDefault="00A0416E">
      <w:pPr>
        <w:pStyle w:val="ConsPlusNormal"/>
        <w:ind w:firstLine="540"/>
        <w:jc w:val="both"/>
      </w:pPr>
      <w:r>
        <w:t>Целью инвестиционной политики на среднесрочную и долгосрочную перспективу является повышение инвестиционной активности на территории муниципального образования города Благовещенска на основе создания благоприятного инвестиционного климата для дальнейшего социально-экономического развития города.</w:t>
      </w:r>
    </w:p>
    <w:p w:rsidR="00A0416E" w:rsidRDefault="00A0416E">
      <w:pPr>
        <w:pStyle w:val="ConsPlusNormal"/>
        <w:spacing w:before="200"/>
        <w:ind w:firstLine="540"/>
        <w:jc w:val="both"/>
      </w:pPr>
      <w:r>
        <w:t>Наибольший эффект от реализации инвестиционной политики в условиях ограниченных возможностей городского бюджета достигается при условии целенаправленного воздействия на так называемые "точки роста" территории муниципального образования города Благовещенска.</w:t>
      </w:r>
    </w:p>
    <w:p w:rsidR="00A0416E" w:rsidRDefault="00A0416E">
      <w:pPr>
        <w:pStyle w:val="ConsPlusNormal"/>
        <w:spacing w:before="200"/>
        <w:ind w:firstLine="540"/>
        <w:jc w:val="both"/>
      </w:pPr>
      <w:r>
        <w:t>Конкурентными преимуществами муниципального образования с точки зрения инвестиционной привлекательности являются:</w:t>
      </w:r>
    </w:p>
    <w:p w:rsidR="00A0416E" w:rsidRDefault="00A0416E">
      <w:pPr>
        <w:pStyle w:val="ConsPlusNormal"/>
        <w:spacing w:before="200"/>
        <w:ind w:firstLine="540"/>
        <w:jc w:val="both"/>
      </w:pPr>
      <w:r>
        <w:t xml:space="preserve">выгодное географическое положение - непосредственно на государственной границе </w:t>
      </w:r>
      <w:r>
        <w:lastRenderedPageBreak/>
        <w:t>Российской Федерации с Китайской Народной Республикой;</w:t>
      </w:r>
    </w:p>
    <w:p w:rsidR="00A0416E" w:rsidRDefault="00A0416E">
      <w:pPr>
        <w:pStyle w:val="ConsPlusNormal"/>
        <w:spacing w:before="200"/>
        <w:ind w:firstLine="540"/>
        <w:jc w:val="both"/>
      </w:pPr>
      <w:r>
        <w:t xml:space="preserve">наличие </w:t>
      </w:r>
      <w:hyperlink r:id="rId22">
        <w:r>
          <w:rPr>
            <w:color w:val="0000FF"/>
          </w:rPr>
          <w:t>Закона</w:t>
        </w:r>
      </w:hyperlink>
      <w:r>
        <w:t xml:space="preserve"> Амурской области "О статусе административно-политического центра Амурской области - города Благовещенска";</w:t>
      </w:r>
    </w:p>
    <w:p w:rsidR="00A0416E" w:rsidRDefault="00A0416E">
      <w:pPr>
        <w:pStyle w:val="ConsPlusNormal"/>
        <w:spacing w:before="200"/>
        <w:ind w:firstLine="540"/>
        <w:jc w:val="both"/>
      </w:pPr>
      <w:r>
        <w:t>высокий потенциал туристической привлекательности;</w:t>
      </w:r>
    </w:p>
    <w:p w:rsidR="00A0416E" w:rsidRDefault="00A0416E">
      <w:pPr>
        <w:pStyle w:val="ConsPlusNormal"/>
        <w:spacing w:before="200"/>
        <w:ind w:firstLine="540"/>
        <w:jc w:val="both"/>
      </w:pPr>
      <w:r>
        <w:t>наличие трансграничного автомобильного мостового перехода через р. Амур в непосредственной близости от города;</w:t>
      </w:r>
    </w:p>
    <w:p w:rsidR="00A0416E" w:rsidRDefault="00A0416E">
      <w:pPr>
        <w:pStyle w:val="ConsPlusNormal"/>
        <w:spacing w:before="200"/>
        <w:ind w:firstLine="540"/>
        <w:jc w:val="both"/>
      </w:pPr>
      <w:r>
        <w:t>строительство на территории города международной канатно-подвесной дороги;</w:t>
      </w:r>
    </w:p>
    <w:p w:rsidR="00A0416E" w:rsidRDefault="00A0416E">
      <w:pPr>
        <w:pStyle w:val="ConsPlusNormal"/>
        <w:spacing w:before="200"/>
        <w:ind w:firstLine="540"/>
        <w:jc w:val="both"/>
      </w:pPr>
      <w:r>
        <w:t>реконструкция терминала и взлетно-посадочной полосы аэропорта "Игнатьево".</w:t>
      </w:r>
    </w:p>
    <w:p w:rsidR="00A0416E" w:rsidRDefault="00A0416E">
      <w:pPr>
        <w:pStyle w:val="ConsPlusNormal"/>
        <w:spacing w:before="200"/>
        <w:ind w:firstLine="540"/>
        <w:jc w:val="both"/>
      </w:pPr>
      <w:r>
        <w:t>Для реализации стратегической цели на основании анализа социально-экономического развития города определены следующие приоритетные направления "точки роста" инвестиционного развития территории:</w:t>
      </w:r>
    </w:p>
    <w:p w:rsidR="00A0416E" w:rsidRDefault="00A0416E">
      <w:pPr>
        <w:pStyle w:val="ConsPlusNormal"/>
        <w:spacing w:before="200"/>
        <w:ind w:firstLine="540"/>
        <w:jc w:val="both"/>
      </w:pPr>
      <w:r>
        <w:t>создание благоприятной для инвестиций административной среды;</w:t>
      </w:r>
    </w:p>
    <w:p w:rsidR="00A0416E" w:rsidRDefault="00A0416E">
      <w:pPr>
        <w:pStyle w:val="ConsPlusNormal"/>
        <w:spacing w:before="200"/>
        <w:ind w:firstLine="540"/>
        <w:jc w:val="both"/>
      </w:pPr>
      <w:r>
        <w:t>повышение качества жизни на основе активизации жилищного строительства и развития социальной инфраструктуры;</w:t>
      </w:r>
    </w:p>
    <w:p w:rsidR="00A0416E" w:rsidRDefault="00A0416E">
      <w:pPr>
        <w:pStyle w:val="ConsPlusNormal"/>
        <w:spacing w:before="200"/>
        <w:ind w:firstLine="540"/>
        <w:jc w:val="both"/>
      </w:pPr>
      <w:r>
        <w:t>формирование города Благовещенска как туристского центра Амурской области;</w:t>
      </w:r>
    </w:p>
    <w:p w:rsidR="00A0416E" w:rsidRDefault="00A0416E">
      <w:pPr>
        <w:pStyle w:val="ConsPlusNormal"/>
        <w:spacing w:before="200"/>
        <w:ind w:firstLine="540"/>
        <w:jc w:val="both"/>
      </w:pPr>
      <w:r>
        <w:t>развитие коммунальной и инженерной инфраструктур города Благовещенска.</w:t>
      </w:r>
    </w:p>
    <w:p w:rsidR="00A0416E" w:rsidRDefault="00A0416E">
      <w:pPr>
        <w:pStyle w:val="ConsPlusNormal"/>
        <w:spacing w:before="200"/>
        <w:ind w:firstLine="540"/>
        <w:jc w:val="both"/>
      </w:pPr>
      <w:r>
        <w:t>Целью направления "Создание благоприятной для инвестиций административной среды" является создание режима наибольшего благоприятствования не только для крупных инвесторов, но и для привлечения инвестиций в сектор малого и среднего бизнеса, минимизация административных барьеров. Достижение намеченной цели возможно путем реализации мероприятий:</w:t>
      </w:r>
    </w:p>
    <w:p w:rsidR="00A0416E" w:rsidRDefault="00A0416E">
      <w:pPr>
        <w:pStyle w:val="ConsPlusNormal"/>
        <w:spacing w:before="200"/>
        <w:ind w:firstLine="540"/>
        <w:jc w:val="both"/>
      </w:pPr>
      <w:r>
        <w:t>- внедрение муниципального стандарта по обеспечению благоприятного инвестиционного климата;</w:t>
      </w:r>
    </w:p>
    <w:p w:rsidR="00A0416E" w:rsidRDefault="00A0416E">
      <w:pPr>
        <w:pStyle w:val="ConsPlusNormal"/>
        <w:spacing w:before="200"/>
        <w:ind w:firstLine="540"/>
        <w:jc w:val="both"/>
      </w:pPr>
      <w:r>
        <w:t>- сопровождение инвестиционных проектов, планируемых к реализации и реализуемых на территории города Благовещенска, по принципу "одного окна";</w:t>
      </w:r>
    </w:p>
    <w:p w:rsidR="00A0416E" w:rsidRDefault="00A0416E">
      <w:pPr>
        <w:pStyle w:val="ConsPlusNormal"/>
        <w:spacing w:before="200"/>
        <w:ind w:firstLine="540"/>
        <w:jc w:val="both"/>
      </w:pPr>
      <w:r>
        <w:t>- распространение режима "Свободный порт Владивосток" на территорию муниципального образования;</w:t>
      </w:r>
    </w:p>
    <w:p w:rsidR="00A0416E" w:rsidRDefault="00A0416E">
      <w:pPr>
        <w:pStyle w:val="ConsPlusNormal"/>
        <w:spacing w:before="200"/>
        <w:ind w:firstLine="540"/>
        <w:jc w:val="both"/>
      </w:pPr>
      <w:r>
        <w:t>- формирование перечня инвестиционных площадок для потенциальных инвесторов;</w:t>
      </w:r>
    </w:p>
    <w:p w:rsidR="00A0416E" w:rsidRDefault="00A0416E">
      <w:pPr>
        <w:pStyle w:val="ConsPlusNormal"/>
        <w:spacing w:before="200"/>
        <w:ind w:firstLine="540"/>
        <w:jc w:val="both"/>
      </w:pPr>
      <w:r>
        <w:t>- ведение на официальном сайте администрации города Благовещенска в сети Интернет специализированного раздела "Инвесторам".</w:t>
      </w:r>
    </w:p>
    <w:p w:rsidR="00A0416E" w:rsidRDefault="00A0416E">
      <w:pPr>
        <w:pStyle w:val="ConsPlusNormal"/>
        <w:spacing w:before="200"/>
        <w:ind w:firstLine="540"/>
        <w:jc w:val="both"/>
      </w:pPr>
      <w:r>
        <w:t>Целями направления "Повышение качества жизни на основе активизации жилищного строительства и развития социальной инфраструктуры" являются:</w:t>
      </w:r>
    </w:p>
    <w:p w:rsidR="00A0416E" w:rsidRDefault="00A0416E">
      <w:pPr>
        <w:pStyle w:val="ConsPlusNormal"/>
        <w:spacing w:before="200"/>
        <w:ind w:firstLine="540"/>
        <w:jc w:val="both"/>
      </w:pPr>
      <w:r>
        <w:t>продолжение формирования рынка доступного жилья, обеспечение безопасных условий проживания в нем;</w:t>
      </w:r>
    </w:p>
    <w:p w:rsidR="00A0416E" w:rsidRDefault="00A0416E">
      <w:pPr>
        <w:pStyle w:val="ConsPlusNormal"/>
        <w:spacing w:before="200"/>
        <w:ind w:firstLine="540"/>
        <w:jc w:val="both"/>
      </w:pPr>
      <w:r>
        <w:t>создание комфортной городской и социальной среды, необходимой для выполнения функций столицы Приамурья.</w:t>
      </w:r>
    </w:p>
    <w:p w:rsidR="00A0416E" w:rsidRDefault="00A0416E">
      <w:pPr>
        <w:pStyle w:val="ConsPlusNormal"/>
        <w:spacing w:before="200"/>
        <w:ind w:firstLine="540"/>
        <w:jc w:val="both"/>
      </w:pPr>
      <w:r>
        <w:t>Дальнейшее развитие рынка жилья в городе Благовещенске возможно путем реализации мероприятий:</w:t>
      </w:r>
    </w:p>
    <w:p w:rsidR="00A0416E" w:rsidRDefault="00A0416E">
      <w:pPr>
        <w:pStyle w:val="ConsPlusNormal"/>
        <w:spacing w:before="200"/>
        <w:ind w:firstLine="540"/>
        <w:jc w:val="both"/>
      </w:pPr>
      <w:r>
        <w:t>строительства жилья за счет средств инвесторов, в том числе строительства арендного жилья;</w:t>
      </w:r>
    </w:p>
    <w:p w:rsidR="00A0416E" w:rsidRDefault="00A0416E">
      <w:pPr>
        <w:pStyle w:val="ConsPlusNormal"/>
        <w:spacing w:before="200"/>
        <w:ind w:firstLine="540"/>
        <w:jc w:val="both"/>
      </w:pPr>
      <w:r>
        <w:t>строительства многоквартирных жилых домов в целях переселения граждан из аварийного жилья;</w:t>
      </w:r>
    </w:p>
    <w:p w:rsidR="00A0416E" w:rsidRDefault="00A0416E">
      <w:pPr>
        <w:pStyle w:val="ConsPlusNormal"/>
        <w:spacing w:before="200"/>
        <w:ind w:firstLine="540"/>
        <w:jc w:val="both"/>
      </w:pPr>
      <w:r>
        <w:t xml:space="preserve">обеспечения исполнения государственных обязательств по обеспечению жильем отдельных </w:t>
      </w:r>
      <w:r>
        <w:lastRenderedPageBreak/>
        <w:t>категорий граждан;</w:t>
      </w:r>
    </w:p>
    <w:p w:rsidR="00A0416E" w:rsidRDefault="00A0416E">
      <w:pPr>
        <w:pStyle w:val="ConsPlusNormal"/>
        <w:spacing w:before="200"/>
        <w:ind w:firstLine="540"/>
        <w:jc w:val="both"/>
      </w:pPr>
      <w:r>
        <w:t>реализации программы и обеспечение льготной ставки ипотечного кредитования для жителей ДФО под 2% годовых.</w:t>
      </w:r>
    </w:p>
    <w:p w:rsidR="00A0416E" w:rsidRDefault="00A0416E">
      <w:pPr>
        <w:pStyle w:val="ConsPlusNormal"/>
        <w:spacing w:before="200"/>
        <w:ind w:firstLine="540"/>
        <w:jc w:val="both"/>
      </w:pPr>
      <w:r>
        <w:t>В повышении качества городского пространства и качества жизни населения значительная роль отводится развитию социальной инфраструктуры, что может быть обеспечено за счет реализации мероприятий:</w:t>
      </w:r>
    </w:p>
    <w:p w:rsidR="00A0416E" w:rsidRDefault="00A0416E">
      <w:pPr>
        <w:pStyle w:val="ConsPlusNormal"/>
        <w:spacing w:before="200"/>
        <w:ind w:firstLine="540"/>
        <w:jc w:val="both"/>
      </w:pPr>
      <w:r>
        <w:t>строительства новых школ и дошкольных учреждений;</w:t>
      </w:r>
    </w:p>
    <w:p w:rsidR="00A0416E" w:rsidRDefault="00A0416E">
      <w:pPr>
        <w:pStyle w:val="ConsPlusNormal"/>
        <w:spacing w:before="200"/>
        <w:ind w:firstLine="540"/>
        <w:jc w:val="both"/>
      </w:pPr>
      <w:r>
        <w:t>строительства и реконструкции спортивных сооружений;</w:t>
      </w:r>
    </w:p>
    <w:p w:rsidR="00A0416E" w:rsidRDefault="00A0416E">
      <w:pPr>
        <w:pStyle w:val="ConsPlusNormal"/>
        <w:spacing w:before="200"/>
        <w:ind w:firstLine="540"/>
        <w:jc w:val="both"/>
      </w:pPr>
      <w:r>
        <w:t>строительства объектов культуры.</w:t>
      </w:r>
    </w:p>
    <w:p w:rsidR="00A0416E" w:rsidRDefault="00A0416E">
      <w:pPr>
        <w:pStyle w:val="ConsPlusNormal"/>
        <w:spacing w:before="200"/>
        <w:ind w:firstLine="540"/>
        <w:jc w:val="both"/>
      </w:pPr>
      <w:r>
        <w:t>Целью реализации приоритетного направления инвестиционной деятельности "Формирование города Благовещенска как туристского центра Амурской области" является создание в городском округе городе Благовещенске конкурентоспособного туристского кластера, что может быть обеспечено за счет реализации мероприятий:</w:t>
      </w:r>
    </w:p>
    <w:p w:rsidR="00A0416E" w:rsidRDefault="00A0416E">
      <w:pPr>
        <w:pStyle w:val="ConsPlusNormal"/>
        <w:spacing w:before="200"/>
        <w:ind w:firstLine="540"/>
        <w:jc w:val="both"/>
      </w:pPr>
      <w:r>
        <w:t>строительства туристско-развлекательного комплекса "Золотая миля";</w:t>
      </w:r>
    </w:p>
    <w:p w:rsidR="00A0416E" w:rsidRDefault="00A0416E">
      <w:pPr>
        <w:pStyle w:val="ConsPlusNormal"/>
        <w:spacing w:before="200"/>
        <w:ind w:firstLine="540"/>
        <w:jc w:val="both"/>
      </w:pPr>
      <w:r>
        <w:t>строительства новых объектов туристического показа;</w:t>
      </w:r>
    </w:p>
    <w:p w:rsidR="00A0416E" w:rsidRDefault="00A0416E">
      <w:pPr>
        <w:pStyle w:val="ConsPlusNormal"/>
        <w:spacing w:before="200"/>
        <w:ind w:firstLine="540"/>
        <w:jc w:val="both"/>
      </w:pPr>
      <w:r>
        <w:t xml:space="preserve">развития "Трансграничной агломерации Благовещенск - Хэйхэ". Одной из ключевых точек роста Дальнего Востока и Амурской области может стать новое экономическое развитие Благовещенска. А именно реализация совершенно нового и </w:t>
      </w:r>
      <w:proofErr w:type="gramStart"/>
      <w:r>
        <w:t>амбициозного</w:t>
      </w:r>
      <w:proofErr w:type="gramEnd"/>
      <w:r>
        <w:t xml:space="preserve"> проекта "Трансграничная агломерация Благовещенск - Хэйхэ". Цель проекта: сделать максимально эффективным тот потенциал, который имеют Благовещенск и Хэйхэ в силу сложившихся исторических и географических условий. А именно создать крупнейший транспортно-логистический и экономический центр на российско-китайской границе. Создание трансграничной агломерации ускорит также развитие туризма и связанных с ним услуг.</w:t>
      </w:r>
    </w:p>
    <w:p w:rsidR="00A0416E" w:rsidRDefault="00A0416E">
      <w:pPr>
        <w:pStyle w:val="ConsPlusNormal"/>
        <w:spacing w:before="200"/>
        <w:ind w:firstLine="540"/>
        <w:jc w:val="both"/>
      </w:pPr>
      <w:r>
        <w:t>Целями приоритетного направления "Развитие коммунальной и инженерной инфраструктур города Благовещенска" являются обеспечение населения и других потребителей города коммунальными услугами нормативного качества и создание комфортной городской среды. Для достижения указанных целей необходима реализация следующих мероприятий:</w:t>
      </w:r>
    </w:p>
    <w:p w:rsidR="00A0416E" w:rsidRDefault="00A0416E">
      <w:pPr>
        <w:pStyle w:val="ConsPlusNormal"/>
        <w:spacing w:before="200"/>
        <w:ind w:firstLine="540"/>
        <w:jc w:val="both"/>
      </w:pPr>
      <w:r>
        <w:t>развитие и модернизация систем жизнеобеспечения;</w:t>
      </w:r>
    </w:p>
    <w:p w:rsidR="00A0416E" w:rsidRDefault="00A0416E">
      <w:pPr>
        <w:pStyle w:val="ConsPlusNormal"/>
        <w:spacing w:before="200"/>
        <w:ind w:firstLine="540"/>
        <w:jc w:val="both"/>
      </w:pPr>
      <w:r>
        <w:t>строительство берегоукрепительных сооружений рек Амур и Зея;</w:t>
      </w:r>
    </w:p>
    <w:p w:rsidR="00A0416E" w:rsidRDefault="00A0416E">
      <w:pPr>
        <w:pStyle w:val="ConsPlusNormal"/>
        <w:spacing w:before="200"/>
        <w:ind w:firstLine="540"/>
        <w:jc w:val="both"/>
      </w:pPr>
      <w:r>
        <w:t>строительство и реконструкция автомобильных дорог;</w:t>
      </w:r>
    </w:p>
    <w:p w:rsidR="00A0416E" w:rsidRDefault="00A0416E">
      <w:pPr>
        <w:pStyle w:val="ConsPlusNormal"/>
        <w:spacing w:before="200"/>
        <w:ind w:firstLine="540"/>
        <w:jc w:val="both"/>
      </w:pPr>
      <w:r>
        <w:t>строительство и реконструкция сетей ливневой канализации;</w:t>
      </w:r>
    </w:p>
    <w:p w:rsidR="00A0416E" w:rsidRDefault="00A0416E">
      <w:pPr>
        <w:pStyle w:val="ConsPlusNormal"/>
        <w:spacing w:before="200"/>
        <w:ind w:firstLine="540"/>
        <w:jc w:val="both"/>
      </w:pPr>
      <w:r>
        <w:t>благоустройство дворовых территорий и мест общего пользования.</w:t>
      </w:r>
    </w:p>
    <w:p w:rsidR="00A0416E" w:rsidRDefault="00A0416E">
      <w:pPr>
        <w:pStyle w:val="ConsPlusNormal"/>
        <w:ind w:firstLine="540"/>
        <w:jc w:val="both"/>
      </w:pPr>
    </w:p>
    <w:p w:rsidR="00A0416E" w:rsidRDefault="00A0416E">
      <w:pPr>
        <w:pStyle w:val="ConsPlusTitle"/>
        <w:jc w:val="center"/>
        <w:outlineLvl w:val="3"/>
      </w:pPr>
      <w:r>
        <w:t>Развитие предпринимательства</w:t>
      </w:r>
    </w:p>
    <w:p w:rsidR="00A0416E" w:rsidRDefault="00A0416E">
      <w:pPr>
        <w:pStyle w:val="ConsPlusNormal"/>
        <w:ind w:firstLine="540"/>
        <w:jc w:val="both"/>
      </w:pPr>
    </w:p>
    <w:p w:rsidR="00A0416E" w:rsidRDefault="00A0416E">
      <w:pPr>
        <w:pStyle w:val="ConsPlusNormal"/>
        <w:ind w:firstLine="540"/>
        <w:jc w:val="both"/>
      </w:pPr>
      <w:r>
        <w:t>Цель - формирование благоприятных условий для устойчивого функционирования и развития малого и среднего предпринимательства на территории города Благовещенска, увеличение количества субъектов малого и среднего предпринимательства, создание новых рабочих мест и рост благосостояния населения города.</w:t>
      </w:r>
    </w:p>
    <w:p w:rsidR="00A0416E" w:rsidRDefault="00A0416E">
      <w:pPr>
        <w:pStyle w:val="ConsPlusNormal"/>
        <w:spacing w:before="200"/>
        <w:ind w:firstLine="540"/>
        <w:jc w:val="both"/>
      </w:pPr>
      <w:r>
        <w:t>Одним из важнейших направлений Стратегии является стимулирование развития малого и среднего предпринимательства, способствующее поддержанию здоровой конкуренции и решению социальных задач, таких как создание новых рабочих мест, снижение уровня безработицы и социальной напряженности и др.</w:t>
      </w:r>
    </w:p>
    <w:p w:rsidR="00A0416E" w:rsidRDefault="00A0416E">
      <w:pPr>
        <w:pStyle w:val="ConsPlusNormal"/>
        <w:spacing w:before="200"/>
        <w:ind w:firstLine="540"/>
        <w:jc w:val="both"/>
      </w:pPr>
      <w:r>
        <w:t>Задача 1. Увеличение количества субъектов малого и среднего предпринимательства и стимулирование их развития.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lastRenderedPageBreak/>
        <w:t>- организация и проведение мероприятий по вопросам расширения деловых возможностей бизнеса для предпринимателей, предпринимательских объединений с привлечением органов исполнительной власти различных уровней и структур поддержки малого и среднего бизнеса;</w:t>
      </w:r>
    </w:p>
    <w:p w:rsidR="00A0416E" w:rsidRDefault="00A0416E">
      <w:pPr>
        <w:pStyle w:val="ConsPlusNormal"/>
        <w:spacing w:before="200"/>
        <w:ind w:firstLine="540"/>
        <w:jc w:val="both"/>
      </w:pPr>
      <w:r>
        <w:t>- пропаганда и популяризация предпринимательской деятельности;</w:t>
      </w:r>
    </w:p>
    <w:p w:rsidR="00A0416E" w:rsidRDefault="00A0416E">
      <w:pPr>
        <w:pStyle w:val="ConsPlusNormal"/>
        <w:spacing w:before="200"/>
        <w:ind w:firstLine="540"/>
        <w:jc w:val="both"/>
      </w:pPr>
      <w:r>
        <w:t>- привлечение представителей успешного бизнеса к консультационной работе на площадках обмена профессиональным опытом;</w:t>
      </w:r>
    </w:p>
    <w:p w:rsidR="00A0416E" w:rsidRDefault="00A0416E">
      <w:pPr>
        <w:pStyle w:val="ConsPlusNormal"/>
        <w:spacing w:before="200"/>
        <w:ind w:firstLine="540"/>
        <w:jc w:val="both"/>
      </w:pPr>
      <w:r>
        <w:t>- содействие участию субъектов малого и среднего предпринимательства в выставках-ярмарках;</w:t>
      </w:r>
    </w:p>
    <w:p w:rsidR="00A0416E" w:rsidRDefault="00A0416E">
      <w:pPr>
        <w:pStyle w:val="ConsPlusNormal"/>
        <w:spacing w:before="200"/>
        <w:ind w:firstLine="540"/>
        <w:jc w:val="both"/>
      </w:pPr>
      <w:r>
        <w:t>- обеспечение максимального доступа субъектов малого и среднего предпринимательства к государственным и муниципальным закупкам.</w:t>
      </w:r>
    </w:p>
    <w:p w:rsidR="00A0416E" w:rsidRDefault="00A0416E">
      <w:pPr>
        <w:pStyle w:val="ConsPlusNormal"/>
        <w:spacing w:before="200"/>
        <w:ind w:firstLine="540"/>
        <w:jc w:val="both"/>
      </w:pPr>
      <w:r>
        <w:t>Задача 2. Создание благоприятных условий для деятельности субъектов малого и среднего предпринимательства.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предоставление субсидий за счет бюджетных средств;</w:t>
      </w:r>
    </w:p>
    <w:p w:rsidR="00A0416E" w:rsidRDefault="00A0416E">
      <w:pPr>
        <w:pStyle w:val="ConsPlusNormal"/>
        <w:spacing w:before="200"/>
        <w:ind w:firstLine="540"/>
        <w:jc w:val="both"/>
      </w:pPr>
      <w:r>
        <w:t>- организация проведения конкурсов среди субъектов малого и среднего предпринимательства;</w:t>
      </w:r>
    </w:p>
    <w:p w:rsidR="00A0416E" w:rsidRDefault="00A0416E">
      <w:pPr>
        <w:pStyle w:val="ConsPlusNormal"/>
        <w:spacing w:before="200"/>
        <w:ind w:firstLine="540"/>
        <w:jc w:val="both"/>
      </w:pPr>
      <w:r>
        <w:t>- организация работы общественного совета по улучшению инвестиционного климата и развитию предпринимательства при мэре города Благовещенска;</w:t>
      </w:r>
    </w:p>
    <w:p w:rsidR="00A0416E" w:rsidRDefault="00A0416E">
      <w:pPr>
        <w:pStyle w:val="ConsPlusNormal"/>
        <w:spacing w:before="200"/>
        <w:ind w:firstLine="540"/>
        <w:jc w:val="both"/>
      </w:pPr>
      <w:r>
        <w:t>- проведение обучающих мероприятий, тренингов, семинаров, мастер-классов, "круглых столов" по актуальным вопросам ведения предпринимательской деятельности, в т.ч. для начинающих и молодых предпринимателей;</w:t>
      </w:r>
    </w:p>
    <w:p w:rsidR="00A0416E" w:rsidRDefault="00A0416E">
      <w:pPr>
        <w:pStyle w:val="ConsPlusNormal"/>
        <w:spacing w:before="200"/>
        <w:ind w:firstLine="540"/>
        <w:jc w:val="both"/>
      </w:pPr>
      <w:r>
        <w:t>- предоставление субсидии некоммерческим организациям, оказывающим поддержку субъектам малого и среднего предпринимательства;</w:t>
      </w:r>
    </w:p>
    <w:p w:rsidR="00A0416E" w:rsidRDefault="00A0416E">
      <w:pPr>
        <w:pStyle w:val="ConsPlusNormal"/>
        <w:spacing w:before="200"/>
        <w:ind w:firstLine="540"/>
        <w:jc w:val="both"/>
      </w:pPr>
      <w:r>
        <w:t xml:space="preserve">- создание </w:t>
      </w:r>
      <w:proofErr w:type="gramStart"/>
      <w:r>
        <w:t>бизнес-инкубатора</w:t>
      </w:r>
      <w:proofErr w:type="gramEnd"/>
      <w:r>
        <w:t>.</w:t>
      </w:r>
    </w:p>
    <w:p w:rsidR="00A0416E" w:rsidRDefault="00A0416E">
      <w:pPr>
        <w:pStyle w:val="ConsPlusNormal"/>
        <w:spacing w:before="200"/>
        <w:ind w:firstLine="540"/>
        <w:jc w:val="both"/>
      </w:pPr>
      <w:r>
        <w:t>Задача 3. Содействие развитию молодежного предпринимательства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предоставление грантов в форме субсидии начинающим субъектам малого предпринимательства;</w:t>
      </w:r>
    </w:p>
    <w:p w:rsidR="00A0416E" w:rsidRDefault="00A0416E">
      <w:pPr>
        <w:pStyle w:val="ConsPlusNormal"/>
        <w:spacing w:before="200"/>
        <w:ind w:firstLine="540"/>
        <w:jc w:val="both"/>
      </w:pPr>
      <w:r>
        <w:t>- организация международных молодежных обменов;</w:t>
      </w:r>
    </w:p>
    <w:p w:rsidR="00A0416E" w:rsidRDefault="00A0416E">
      <w:pPr>
        <w:pStyle w:val="ConsPlusNormal"/>
        <w:spacing w:before="200"/>
        <w:ind w:firstLine="540"/>
        <w:jc w:val="both"/>
      </w:pPr>
      <w:r>
        <w:t>- создание проектов по развитию молодежного предпринимательства, а также проведение обучения молодых предпринимателей на базе китайско-российского центра делового сотрудничества "Интер+".</w:t>
      </w:r>
    </w:p>
    <w:p w:rsidR="00A0416E" w:rsidRDefault="00A0416E">
      <w:pPr>
        <w:pStyle w:val="ConsPlusNormal"/>
        <w:ind w:firstLine="540"/>
        <w:jc w:val="both"/>
      </w:pPr>
    </w:p>
    <w:p w:rsidR="00A0416E" w:rsidRDefault="00A0416E">
      <w:pPr>
        <w:pStyle w:val="ConsPlusTitle"/>
        <w:jc w:val="center"/>
        <w:outlineLvl w:val="3"/>
      </w:pPr>
      <w:r>
        <w:t>Развитие туризма</w:t>
      </w:r>
    </w:p>
    <w:p w:rsidR="00A0416E" w:rsidRDefault="00A0416E">
      <w:pPr>
        <w:pStyle w:val="ConsPlusNormal"/>
        <w:ind w:firstLine="540"/>
        <w:jc w:val="both"/>
      </w:pPr>
    </w:p>
    <w:p w:rsidR="00A0416E" w:rsidRDefault="00A0416E">
      <w:pPr>
        <w:pStyle w:val="ConsPlusNormal"/>
        <w:ind w:firstLine="540"/>
        <w:jc w:val="both"/>
      </w:pPr>
      <w:r>
        <w:t>Цель - развитие города Благовещенска как ведущего туристического центра Амурской области.</w:t>
      </w:r>
    </w:p>
    <w:p w:rsidR="00A0416E" w:rsidRDefault="00A0416E">
      <w:pPr>
        <w:pStyle w:val="ConsPlusNormal"/>
        <w:spacing w:before="200"/>
        <w:ind w:firstLine="540"/>
        <w:jc w:val="both"/>
      </w:pPr>
      <w:r>
        <w:t xml:space="preserve">Сегодня туризм - одна из наиболее высокодоходных и динамично развивающихся отраслей, основанная на использовании экономического, культурного и природного потенциала города. Туристическая привлекательность обеспечивает рост экономики за счет увеличения доходной части бюджета, притока инвестиций, увеличения числа рабочих мест, сохранения и рационального использования историко-культурного потенциала. Туристский бизнес стимулирует развитие сразу нескольких отраслей хозяйства: строительства, торговли, производства товаров народного потребления и т.д. Туристскую отрасль выгодно отличает и ряд других факторов: небольшие первоначальные инвестиции, быстрый срок окупаемости и достаточно высокий уровень рентабельности проектов, быстрорастущий спрос на туристские услуги. Именно поэтому в современных условиях совершенствование индустрии туризма должно занять особое место в </w:t>
      </w:r>
      <w:r>
        <w:lastRenderedPageBreak/>
        <w:t>экономике города.</w:t>
      </w:r>
    </w:p>
    <w:p w:rsidR="00A0416E" w:rsidRDefault="00A0416E">
      <w:pPr>
        <w:pStyle w:val="ConsPlusNormal"/>
        <w:spacing w:before="200"/>
        <w:ind w:firstLine="540"/>
        <w:jc w:val="both"/>
      </w:pPr>
      <w:r>
        <w:t>Город Благовещенск, как и весь регион, в силу богатейшего исторического и культурного наследия, географического положения обладает значительным потенциалом для развития разных видов туризма и является привлекательным объектом, в первую очередь для туристов из КНР.</w:t>
      </w:r>
    </w:p>
    <w:p w:rsidR="00A0416E" w:rsidRDefault="00A0416E">
      <w:pPr>
        <w:pStyle w:val="ConsPlusNormal"/>
        <w:spacing w:before="200"/>
        <w:ind w:firstLine="540"/>
        <w:jc w:val="both"/>
      </w:pPr>
      <w:r>
        <w:t>В этой связи стратегическим направлением развития туристского сектора являются содействие формированию современной инфраструктуры туризма высокого уровня обслуживания.</w:t>
      </w:r>
    </w:p>
    <w:p w:rsidR="00A0416E" w:rsidRDefault="00A0416E">
      <w:pPr>
        <w:pStyle w:val="ConsPlusNormal"/>
        <w:spacing w:before="200"/>
        <w:ind w:firstLine="540"/>
        <w:jc w:val="both"/>
      </w:pPr>
      <w:r>
        <w:t>Задача 1. Содействие развитию туристской инфраструктуры, повышение уровня благоустройства и привлекательности города.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оказание содействия в продвижении туристических возможностей города;</w:t>
      </w:r>
    </w:p>
    <w:p w:rsidR="00A0416E" w:rsidRDefault="00A0416E">
      <w:pPr>
        <w:pStyle w:val="ConsPlusNormal"/>
        <w:spacing w:before="200"/>
        <w:ind w:firstLine="540"/>
        <w:jc w:val="both"/>
      </w:pPr>
      <w:r>
        <w:t>- содействие в повышении уровня обслуживания туристов;</w:t>
      </w:r>
    </w:p>
    <w:p w:rsidR="00A0416E" w:rsidRDefault="00A0416E">
      <w:pPr>
        <w:pStyle w:val="ConsPlusNormal"/>
        <w:spacing w:before="200"/>
        <w:ind w:firstLine="540"/>
        <w:jc w:val="both"/>
      </w:pPr>
      <w:r>
        <w:t>- развитие обеспечивающей инфраструктуры муниципальной собственности к туристским объектам;</w:t>
      </w:r>
    </w:p>
    <w:p w:rsidR="00A0416E" w:rsidRDefault="00A0416E">
      <w:pPr>
        <w:pStyle w:val="ConsPlusNormal"/>
        <w:spacing w:before="200"/>
        <w:ind w:firstLine="540"/>
        <w:jc w:val="both"/>
      </w:pPr>
      <w:r>
        <w:t>- строительство туристско-развлекательных комплексов, создание объектов показа;</w:t>
      </w:r>
    </w:p>
    <w:p w:rsidR="00A0416E" w:rsidRDefault="00A0416E">
      <w:pPr>
        <w:pStyle w:val="ConsPlusNormal"/>
        <w:spacing w:before="200"/>
        <w:ind w:firstLine="540"/>
        <w:jc w:val="both"/>
      </w:pPr>
      <w:r>
        <w:t>- поддержка инвестиционных проектов, направленных на развитие туризма.</w:t>
      </w:r>
    </w:p>
    <w:p w:rsidR="00A0416E" w:rsidRDefault="00A0416E">
      <w:pPr>
        <w:pStyle w:val="ConsPlusNormal"/>
        <w:spacing w:before="200"/>
        <w:ind w:firstLine="540"/>
        <w:jc w:val="both"/>
      </w:pPr>
      <w:r>
        <w:t>Задача 2. Совершенствование инфраструктуры досуга и массового отдыха для жителей и гостей города.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организация и проведение выставок, ярмарок, обзорных экскурсий по народным ремеслам, проведение мастер-классов для иностранных граждан, проведение совместных выставок, ярмарок;</w:t>
      </w:r>
    </w:p>
    <w:p w:rsidR="00A0416E" w:rsidRDefault="00A0416E">
      <w:pPr>
        <w:pStyle w:val="ConsPlusNormal"/>
        <w:spacing w:before="200"/>
        <w:ind w:firstLine="540"/>
        <w:jc w:val="both"/>
      </w:pPr>
      <w:r>
        <w:t>- содействие распространению сувенирной и издательской продукции о достопримечательностях города Благовещенска.</w:t>
      </w:r>
    </w:p>
    <w:p w:rsidR="00A0416E" w:rsidRDefault="00A0416E">
      <w:pPr>
        <w:pStyle w:val="ConsPlusNormal"/>
        <w:spacing w:before="200"/>
        <w:ind w:firstLine="540"/>
        <w:jc w:val="both"/>
      </w:pPr>
      <w:r>
        <w:t>Задача 3. Создание условий для формирования положительного имиджа города Благовещенска как туристского центра на российском и международном рынках туристских услуг.</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разработка и продвижение единого бренда города Благовещенска, объединяющего все туристические продукты, как существующие, так и создаваемые вновь;</w:t>
      </w:r>
    </w:p>
    <w:p w:rsidR="00A0416E" w:rsidRDefault="00A0416E">
      <w:pPr>
        <w:pStyle w:val="ConsPlusNormal"/>
        <w:spacing w:before="200"/>
        <w:ind w:firstLine="540"/>
        <w:jc w:val="both"/>
      </w:pPr>
      <w:r>
        <w:t>- организация и проведение мероприятий, направленных на реализацию туристских проектов;</w:t>
      </w:r>
    </w:p>
    <w:p w:rsidR="00A0416E" w:rsidRDefault="00A0416E">
      <w:pPr>
        <w:pStyle w:val="ConsPlusNormal"/>
        <w:spacing w:before="200"/>
        <w:ind w:firstLine="540"/>
        <w:jc w:val="both"/>
      </w:pPr>
      <w:r>
        <w:t>- презентация города Благовещенска на всероссийских и международных мероприятиях в России и за ее пределами;</w:t>
      </w:r>
    </w:p>
    <w:p w:rsidR="00A0416E" w:rsidRDefault="00A0416E">
      <w:pPr>
        <w:pStyle w:val="ConsPlusNormal"/>
        <w:spacing w:before="200"/>
        <w:ind w:firstLine="540"/>
        <w:jc w:val="both"/>
      </w:pPr>
      <w:r>
        <w:t>- размещение информации о туристических продуктах города Благовещенска в СМИ и сети Интернет.</w:t>
      </w:r>
    </w:p>
    <w:p w:rsidR="00A0416E" w:rsidRDefault="00A0416E">
      <w:pPr>
        <w:pStyle w:val="ConsPlusNormal"/>
        <w:ind w:firstLine="540"/>
        <w:jc w:val="both"/>
      </w:pPr>
    </w:p>
    <w:p w:rsidR="00A0416E" w:rsidRDefault="00A0416E">
      <w:pPr>
        <w:pStyle w:val="ConsPlusTitle"/>
        <w:jc w:val="center"/>
        <w:outlineLvl w:val="3"/>
      </w:pPr>
      <w:r>
        <w:t>Развитие внешнеэкономической деятельности</w:t>
      </w:r>
    </w:p>
    <w:p w:rsidR="00A0416E" w:rsidRDefault="00A0416E">
      <w:pPr>
        <w:pStyle w:val="ConsPlusTitle"/>
        <w:jc w:val="center"/>
      </w:pPr>
      <w:r>
        <w:t>и международных связей</w:t>
      </w:r>
    </w:p>
    <w:p w:rsidR="00A0416E" w:rsidRDefault="00A0416E">
      <w:pPr>
        <w:pStyle w:val="ConsPlusNormal"/>
        <w:ind w:firstLine="540"/>
        <w:jc w:val="both"/>
      </w:pPr>
    </w:p>
    <w:p w:rsidR="00A0416E" w:rsidRDefault="00A0416E">
      <w:pPr>
        <w:pStyle w:val="ConsPlusNormal"/>
        <w:ind w:firstLine="540"/>
        <w:jc w:val="both"/>
      </w:pPr>
      <w:r>
        <w:t>Цель - развитие побратимских и дружественных связей с зарубежными городами и в первую очередь с городами Азиатско-Тихоокеанского региона (КНР, КНДР, Республика Корея, Япония и др.). Повышение эффективности использования международных связей в интересах экономического развития города (продвижение товаров, работ и услуг на рынки стран АТР, привлечение иностранных инвестиций).</w:t>
      </w:r>
    </w:p>
    <w:p w:rsidR="00A0416E" w:rsidRDefault="00A0416E">
      <w:pPr>
        <w:pStyle w:val="ConsPlusNormal"/>
        <w:spacing w:before="200"/>
        <w:ind w:firstLine="540"/>
        <w:jc w:val="both"/>
      </w:pPr>
      <w:r>
        <w:t>Задача 1. Содействие развитию внешнеэкономических связей.</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lastRenderedPageBreak/>
        <w:t>- содействие организациям города в установлении деловых контактов с зарубежными партнерами и развитии внешнеэкономического сотрудничества;</w:t>
      </w:r>
    </w:p>
    <w:p w:rsidR="00A0416E" w:rsidRDefault="00A0416E">
      <w:pPr>
        <w:pStyle w:val="ConsPlusNormal"/>
        <w:spacing w:before="200"/>
        <w:ind w:firstLine="540"/>
        <w:jc w:val="both"/>
      </w:pPr>
      <w:r>
        <w:t>- содействие зарубежным деловым партнерам в поиске и реализации инвестиционных проектов на территории города.</w:t>
      </w:r>
    </w:p>
    <w:p w:rsidR="00A0416E" w:rsidRDefault="00A0416E">
      <w:pPr>
        <w:pStyle w:val="ConsPlusNormal"/>
        <w:spacing w:before="200"/>
        <w:ind w:firstLine="540"/>
        <w:jc w:val="both"/>
      </w:pPr>
      <w:r>
        <w:t>Задача 2. Развитие международного сотрудничества.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развитие международных культурных, образовательных, молодежных, спортивных связей города Благовещенска с зарубежными городами-побратимами и дружественными городами;</w:t>
      </w:r>
    </w:p>
    <w:p w:rsidR="00A0416E" w:rsidRDefault="00A0416E">
      <w:pPr>
        <w:pStyle w:val="ConsPlusNormal"/>
        <w:spacing w:before="200"/>
        <w:ind w:firstLine="540"/>
        <w:jc w:val="both"/>
      </w:pPr>
      <w:r>
        <w:t xml:space="preserve">- развитие международных связей с </w:t>
      </w:r>
      <w:proofErr w:type="gramStart"/>
      <w:r>
        <w:t>бизнес-структурами</w:t>
      </w:r>
      <w:proofErr w:type="gramEnd"/>
      <w:r>
        <w:t xml:space="preserve"> России и стран Азиатско-Тихоокеанского региона.</w:t>
      </w:r>
    </w:p>
    <w:p w:rsidR="00A0416E" w:rsidRDefault="00A0416E">
      <w:pPr>
        <w:pStyle w:val="ConsPlusNormal"/>
        <w:ind w:firstLine="540"/>
        <w:jc w:val="both"/>
      </w:pPr>
    </w:p>
    <w:p w:rsidR="00A0416E" w:rsidRDefault="00A0416E">
      <w:pPr>
        <w:pStyle w:val="ConsPlusTitle"/>
        <w:jc w:val="center"/>
        <w:outlineLvl w:val="3"/>
      </w:pPr>
      <w:r>
        <w:t>Развитие рынка труда</w:t>
      </w:r>
    </w:p>
    <w:p w:rsidR="00A0416E" w:rsidRDefault="00A0416E">
      <w:pPr>
        <w:pStyle w:val="ConsPlusNormal"/>
        <w:ind w:firstLine="540"/>
        <w:jc w:val="both"/>
      </w:pPr>
    </w:p>
    <w:p w:rsidR="00A0416E" w:rsidRDefault="00A0416E">
      <w:pPr>
        <w:pStyle w:val="ConsPlusNormal"/>
        <w:ind w:firstLine="540"/>
        <w:jc w:val="both"/>
      </w:pPr>
      <w:r>
        <w:t>Цель - обеспечение необходимой численности и качественного состава трудовых ресурсов для эффективного социально-экономического развития города, роста числа новых рабочих мест.</w:t>
      </w:r>
    </w:p>
    <w:p w:rsidR="00A0416E" w:rsidRDefault="00A0416E">
      <w:pPr>
        <w:pStyle w:val="ConsPlusNormal"/>
        <w:spacing w:before="200"/>
        <w:ind w:firstLine="540"/>
        <w:jc w:val="both"/>
      </w:pPr>
      <w:r>
        <w:t>Занятость является одним из важнейших макроэкономических показателей эффективности развития общества.</w:t>
      </w:r>
    </w:p>
    <w:p w:rsidR="00A0416E" w:rsidRDefault="00A0416E">
      <w:pPr>
        <w:pStyle w:val="ConsPlusNormal"/>
        <w:spacing w:before="200"/>
        <w:ind w:firstLine="540"/>
        <w:jc w:val="both"/>
      </w:pPr>
      <w:r>
        <w:t>Важную роль в создании новых рабочих мест играет малый и средний бизнес.</w:t>
      </w:r>
    </w:p>
    <w:p w:rsidR="00A0416E" w:rsidRDefault="00A0416E">
      <w:pPr>
        <w:pStyle w:val="ConsPlusNormal"/>
        <w:spacing w:before="200"/>
        <w:ind w:firstLine="540"/>
        <w:jc w:val="both"/>
      </w:pPr>
      <w:r>
        <w:t>Задача 1. Создание новых рабочих мест.</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поддержка (сопровождение) инвестиционных проектов, предусматривающих создание новых рабочих мест;</w:t>
      </w:r>
    </w:p>
    <w:p w:rsidR="00A0416E" w:rsidRDefault="00A0416E">
      <w:pPr>
        <w:pStyle w:val="ConsPlusNormal"/>
        <w:spacing w:before="200"/>
        <w:ind w:firstLine="540"/>
        <w:jc w:val="both"/>
      </w:pPr>
      <w:r>
        <w:t>- использование муниципального имущества в целях развития предпринимательской активности;</w:t>
      </w:r>
    </w:p>
    <w:p w:rsidR="00A0416E" w:rsidRDefault="00A0416E">
      <w:pPr>
        <w:pStyle w:val="ConsPlusNormal"/>
        <w:spacing w:before="200"/>
        <w:ind w:firstLine="540"/>
        <w:jc w:val="both"/>
      </w:pPr>
      <w:r>
        <w:t>- развитие коммунальной инфраструктуры, создание условий для подключения новых объектов к инженерным коммуникациям;</w:t>
      </w:r>
    </w:p>
    <w:p w:rsidR="00A0416E" w:rsidRDefault="00A0416E">
      <w:pPr>
        <w:pStyle w:val="ConsPlusNormal"/>
        <w:spacing w:before="200"/>
        <w:ind w:firstLine="540"/>
        <w:jc w:val="both"/>
      </w:pPr>
      <w:r>
        <w:t>- оказание финансовой поддержки (предоставление субсидий за счет бюджетных средств) субъектам малого и среднего предпринимательства, создающим новые рабочие места;</w:t>
      </w:r>
    </w:p>
    <w:p w:rsidR="00A0416E" w:rsidRDefault="00A0416E">
      <w:pPr>
        <w:pStyle w:val="ConsPlusNormal"/>
        <w:spacing w:before="200"/>
        <w:ind w:firstLine="540"/>
        <w:jc w:val="both"/>
      </w:pPr>
      <w:r>
        <w:t>- информирование предпринимателей города Благовещенска, осуществляющих инвестиционные проекты, о мерах поддержки за счет средств бюджетов всех уровней.</w:t>
      </w:r>
    </w:p>
    <w:p w:rsidR="00A0416E" w:rsidRDefault="00A0416E">
      <w:pPr>
        <w:pStyle w:val="ConsPlusNormal"/>
        <w:ind w:firstLine="540"/>
        <w:jc w:val="both"/>
      </w:pPr>
    </w:p>
    <w:p w:rsidR="00A0416E" w:rsidRDefault="00A0416E">
      <w:pPr>
        <w:pStyle w:val="ConsPlusTitle"/>
        <w:jc w:val="center"/>
        <w:outlineLvl w:val="3"/>
      </w:pPr>
      <w:r>
        <w:t>Развитие потребительского рынка и сферы услуг</w:t>
      </w:r>
    </w:p>
    <w:p w:rsidR="00A0416E" w:rsidRDefault="00A0416E">
      <w:pPr>
        <w:pStyle w:val="ConsPlusNormal"/>
        <w:ind w:firstLine="540"/>
        <w:jc w:val="both"/>
      </w:pPr>
    </w:p>
    <w:p w:rsidR="00A0416E" w:rsidRDefault="00A0416E">
      <w:pPr>
        <w:pStyle w:val="ConsPlusNormal"/>
        <w:ind w:firstLine="540"/>
        <w:jc w:val="both"/>
      </w:pPr>
      <w:r>
        <w:t>Цель - создание условий для обеспечения жителей города Благовещенска услугами общественного питания, торговли и бытового обслуживания,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 оказание поддержки местным товаропроизводителям.</w:t>
      </w:r>
    </w:p>
    <w:p w:rsidR="00A0416E" w:rsidRDefault="00A0416E">
      <w:pPr>
        <w:pStyle w:val="ConsPlusNormal"/>
        <w:spacing w:before="200"/>
        <w:ind w:firstLine="540"/>
        <w:jc w:val="both"/>
      </w:pPr>
      <w:r>
        <w:t>Потребительский рынок является важной составной частью экономической и социальной сферы города, призванной содействовать удовлетворению личных и коллективных потребностей населения в безопасных и качественных товарах и услугах, оказываемых покупателям субъектами потребительского рынка, развитию экономики города, торговой инфраструктуры, организации торгового и бытового обслуживания, общественного питания.</w:t>
      </w:r>
    </w:p>
    <w:p w:rsidR="00A0416E" w:rsidRDefault="00A0416E">
      <w:pPr>
        <w:pStyle w:val="ConsPlusNormal"/>
        <w:spacing w:before="200"/>
        <w:ind w:firstLine="540"/>
        <w:jc w:val="both"/>
      </w:pPr>
      <w:r>
        <w:t>Задача 1. Совершенствование городской розничной торговли, общественного питания и бытового обслуживания населения.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xml:space="preserve">- проведение мониторинга обеспечения населения торговыми площадями, посадочными </w:t>
      </w:r>
      <w:r>
        <w:lastRenderedPageBreak/>
        <w:t>местами, бытовыми услугами и территориальной доступности объектов розничной торговли, общественного питания, бытового обслуживания;</w:t>
      </w:r>
    </w:p>
    <w:p w:rsidR="00A0416E" w:rsidRDefault="00A0416E">
      <w:pPr>
        <w:pStyle w:val="ConsPlusNormal"/>
        <w:spacing w:before="200"/>
        <w:ind w:firstLine="540"/>
        <w:jc w:val="both"/>
      </w:pPr>
      <w:r>
        <w:t xml:space="preserve">- приведение количества нестационарных объектов торговли на территории города </w:t>
      </w:r>
      <w:proofErr w:type="gramStart"/>
      <w:r>
        <w:t>Благовещенска</w:t>
      </w:r>
      <w:proofErr w:type="gramEnd"/>
      <w:r>
        <w:t xml:space="preserve"> в соответствие утвержденной схеме.</w:t>
      </w:r>
    </w:p>
    <w:p w:rsidR="00A0416E" w:rsidRDefault="00A0416E">
      <w:pPr>
        <w:pStyle w:val="ConsPlusNormal"/>
        <w:spacing w:before="200"/>
        <w:ind w:firstLine="540"/>
        <w:jc w:val="both"/>
      </w:pPr>
      <w:r>
        <w:t>Задача 2. Оказание всесторонней поддержки местным производителям, продвижение их продукции на потребительском рынке.</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содействие участию местных товаропроизводителей в выставках-ярмарках;</w:t>
      </w:r>
    </w:p>
    <w:p w:rsidR="00A0416E" w:rsidRDefault="00A0416E">
      <w:pPr>
        <w:pStyle w:val="ConsPlusNormal"/>
        <w:spacing w:before="200"/>
        <w:ind w:firstLine="540"/>
        <w:jc w:val="both"/>
      </w:pPr>
      <w:r>
        <w:t>- оказание комплексной рекламной и информационной поддержки местным товаропроизводителям в вопросах продвижения продукции на внутреннем и внешнем рынке.</w:t>
      </w:r>
    </w:p>
    <w:p w:rsidR="00A0416E" w:rsidRDefault="00A0416E">
      <w:pPr>
        <w:pStyle w:val="ConsPlusNormal"/>
        <w:spacing w:before="200"/>
        <w:ind w:firstLine="540"/>
        <w:jc w:val="both"/>
      </w:pPr>
      <w:r>
        <w:t>Задача 3. Совершенствование правового регулирования в области управления, координации деятельности субъектов потребительского рынка.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инвентаризация действующих нормативных актов в сфере потребительского рынка и внесение соответствующих изменений;</w:t>
      </w:r>
    </w:p>
    <w:p w:rsidR="00A0416E" w:rsidRDefault="00A0416E">
      <w:pPr>
        <w:pStyle w:val="ConsPlusNormal"/>
        <w:spacing w:before="200"/>
        <w:ind w:firstLine="540"/>
        <w:jc w:val="both"/>
      </w:pPr>
      <w:r>
        <w:t>- подготовка проектов нормативно-правовых актов города Благовещенска по основным вопросам в области потребительского рынка;</w:t>
      </w:r>
    </w:p>
    <w:p w:rsidR="00A0416E" w:rsidRDefault="00A0416E">
      <w:pPr>
        <w:pStyle w:val="ConsPlusNormal"/>
        <w:spacing w:before="200"/>
        <w:ind w:firstLine="540"/>
        <w:jc w:val="both"/>
      </w:pPr>
      <w:r>
        <w:t>- корректировка схемы размещения нестационарных торговых объектов на территории муниципального образования города Благовещенска с учетом развития стационарной розничной сети.</w:t>
      </w:r>
    </w:p>
    <w:p w:rsidR="00A0416E" w:rsidRDefault="00A0416E">
      <w:pPr>
        <w:pStyle w:val="ConsPlusNormal"/>
        <w:spacing w:before="200"/>
        <w:ind w:firstLine="540"/>
        <w:jc w:val="both"/>
      </w:pPr>
      <w:r>
        <w:t>Задача 4. Совершенствование системы кадрового обеспечения.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проведение городских конкурсов профессионального мастерства;</w:t>
      </w:r>
    </w:p>
    <w:p w:rsidR="00A0416E" w:rsidRDefault="00A0416E">
      <w:pPr>
        <w:pStyle w:val="ConsPlusNormal"/>
        <w:spacing w:before="200"/>
        <w:ind w:firstLine="540"/>
        <w:jc w:val="both"/>
      </w:pPr>
      <w:r>
        <w:t>- содействие выпускникам образовательных учреждений в трудоустройстве на предприятия потребительского рынка.</w:t>
      </w:r>
    </w:p>
    <w:p w:rsidR="00A0416E" w:rsidRDefault="00A0416E">
      <w:pPr>
        <w:pStyle w:val="ConsPlusNormal"/>
        <w:ind w:firstLine="540"/>
        <w:jc w:val="both"/>
      </w:pPr>
    </w:p>
    <w:p w:rsidR="00A0416E" w:rsidRDefault="00A0416E">
      <w:pPr>
        <w:pStyle w:val="ConsPlusTitle"/>
        <w:jc w:val="center"/>
        <w:outlineLvl w:val="3"/>
      </w:pPr>
      <w:r>
        <w:t>Обеспечение эффективности муниципального управления</w:t>
      </w:r>
    </w:p>
    <w:p w:rsidR="00A0416E" w:rsidRDefault="00A0416E">
      <w:pPr>
        <w:pStyle w:val="ConsPlusNormal"/>
        <w:ind w:firstLine="540"/>
        <w:jc w:val="both"/>
      </w:pPr>
    </w:p>
    <w:p w:rsidR="00A0416E" w:rsidRDefault="00A0416E">
      <w:pPr>
        <w:pStyle w:val="ConsPlusNormal"/>
        <w:ind w:firstLine="540"/>
        <w:jc w:val="both"/>
      </w:pPr>
      <w:r>
        <w:t>Одним из ключевых факторов успешного социально-экономического развития территории является качество муниципального управления. Современное эффективное управление предполагает реализацию мероприятий по повышению бюджетной устойчивости, снижению административных барьеров, оптимизации и повышению качества предоставления муниципальных услуг.</w:t>
      </w:r>
    </w:p>
    <w:p w:rsidR="00A0416E" w:rsidRDefault="00A0416E">
      <w:pPr>
        <w:pStyle w:val="ConsPlusNormal"/>
        <w:spacing w:before="200"/>
        <w:ind w:firstLine="540"/>
        <w:jc w:val="both"/>
      </w:pPr>
      <w:r>
        <w:t>Задача 1. Повышение бюджетной устойчивости.</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обеспечение роста собственных доходов городского бюджета;</w:t>
      </w:r>
    </w:p>
    <w:p w:rsidR="00A0416E" w:rsidRDefault="00A0416E">
      <w:pPr>
        <w:pStyle w:val="ConsPlusNormal"/>
        <w:spacing w:before="200"/>
        <w:ind w:firstLine="540"/>
        <w:jc w:val="both"/>
      </w:pPr>
      <w:r>
        <w:t>- сохранение и увеличение налогового потенциала;</w:t>
      </w:r>
    </w:p>
    <w:p w:rsidR="00A0416E" w:rsidRDefault="00A0416E">
      <w:pPr>
        <w:pStyle w:val="ConsPlusNormal"/>
        <w:spacing w:before="200"/>
        <w:ind w:firstLine="540"/>
        <w:jc w:val="both"/>
      </w:pPr>
      <w:r>
        <w:t>- повышение эффективности бюджетных расходов;</w:t>
      </w:r>
    </w:p>
    <w:p w:rsidR="00A0416E" w:rsidRDefault="00A0416E">
      <w:pPr>
        <w:pStyle w:val="ConsPlusNormal"/>
        <w:spacing w:before="200"/>
        <w:ind w:firstLine="540"/>
        <w:jc w:val="both"/>
      </w:pPr>
      <w:r>
        <w:t>- повышение эффективности закупок, осуществляемых для нужд муниципального образования;</w:t>
      </w:r>
    </w:p>
    <w:p w:rsidR="00A0416E" w:rsidRDefault="00A0416E">
      <w:pPr>
        <w:pStyle w:val="ConsPlusNormal"/>
        <w:spacing w:before="200"/>
        <w:ind w:firstLine="540"/>
        <w:jc w:val="both"/>
      </w:pPr>
      <w:r>
        <w:t>- повышение прозрачности и открытости бюджета и бюджетного процесса с целью усиления понимания гражданами реализуемой в городском округе бюджетной и налоговой политики.</w:t>
      </w:r>
    </w:p>
    <w:p w:rsidR="00A0416E" w:rsidRDefault="00A0416E">
      <w:pPr>
        <w:pStyle w:val="ConsPlusNormal"/>
        <w:spacing w:before="200"/>
        <w:ind w:firstLine="540"/>
        <w:jc w:val="both"/>
      </w:pPr>
      <w:r>
        <w:t>Задача 2. Совершенствование деятельности органов местного самоуправления.</w:t>
      </w:r>
    </w:p>
    <w:p w:rsidR="00A0416E" w:rsidRDefault="00A0416E">
      <w:pPr>
        <w:pStyle w:val="ConsPlusNormal"/>
        <w:spacing w:before="200"/>
        <w:ind w:firstLine="540"/>
        <w:jc w:val="both"/>
      </w:pPr>
      <w:r>
        <w:lastRenderedPageBreak/>
        <w:t>Мероприятия:</w:t>
      </w:r>
    </w:p>
    <w:p w:rsidR="00A0416E" w:rsidRDefault="00A0416E">
      <w:pPr>
        <w:pStyle w:val="ConsPlusNormal"/>
        <w:spacing w:before="200"/>
        <w:ind w:firstLine="540"/>
        <w:jc w:val="both"/>
      </w:pPr>
      <w:r>
        <w:t xml:space="preserve">- повышение </w:t>
      </w:r>
      <w:proofErr w:type="gramStart"/>
      <w:r>
        <w:t>эффективности деятельности органов местного самоуправления города</w:t>
      </w:r>
      <w:proofErr w:type="gramEnd"/>
      <w:r>
        <w:t xml:space="preserve"> на основе приведения в соответствие содержания полномочий, задач и выполняемых функций;</w:t>
      </w:r>
    </w:p>
    <w:p w:rsidR="00A0416E" w:rsidRDefault="00A0416E">
      <w:pPr>
        <w:pStyle w:val="ConsPlusNormal"/>
        <w:spacing w:before="200"/>
        <w:ind w:firstLine="540"/>
        <w:jc w:val="both"/>
      </w:pPr>
      <w:r>
        <w:t xml:space="preserve">- повышение </w:t>
      </w:r>
      <w:proofErr w:type="gramStart"/>
      <w:r>
        <w:t>степени достижения показателей оценки эффективности деятельности органов местного самоуправления</w:t>
      </w:r>
      <w:proofErr w:type="gramEnd"/>
      <w:r>
        <w:t>;</w:t>
      </w:r>
    </w:p>
    <w:p w:rsidR="00A0416E" w:rsidRDefault="00A0416E">
      <w:pPr>
        <w:pStyle w:val="ConsPlusNormal"/>
        <w:spacing w:before="200"/>
        <w:ind w:firstLine="540"/>
        <w:jc w:val="both"/>
      </w:pPr>
      <w:r>
        <w:t>- мотивация и стимулирование муниципальных служащих к повышению результативности профессиональной служебной деятельности;</w:t>
      </w:r>
    </w:p>
    <w:p w:rsidR="00A0416E" w:rsidRDefault="00A0416E">
      <w:pPr>
        <w:pStyle w:val="ConsPlusNormal"/>
        <w:spacing w:before="200"/>
        <w:ind w:firstLine="540"/>
        <w:jc w:val="both"/>
      </w:pPr>
      <w:r>
        <w:t>- внедрение современных методов проектного управления;</w:t>
      </w:r>
    </w:p>
    <w:p w:rsidR="00A0416E" w:rsidRDefault="00A0416E">
      <w:pPr>
        <w:pStyle w:val="ConsPlusNormal"/>
        <w:spacing w:before="200"/>
        <w:ind w:firstLine="540"/>
        <w:jc w:val="both"/>
      </w:pPr>
      <w:r>
        <w:t>- развитие межмуниципального сотрудничества.</w:t>
      </w:r>
    </w:p>
    <w:p w:rsidR="00A0416E" w:rsidRDefault="00A0416E">
      <w:pPr>
        <w:pStyle w:val="ConsPlusNormal"/>
        <w:spacing w:before="200"/>
        <w:ind w:firstLine="540"/>
        <w:jc w:val="both"/>
      </w:pPr>
      <w:r>
        <w:t>Задача 3. Развитие кадрового обеспечения муниципального управления.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организация дополнительного профессионального образования муниципальных служащих;</w:t>
      </w:r>
    </w:p>
    <w:p w:rsidR="00A0416E" w:rsidRDefault="00A0416E">
      <w:pPr>
        <w:pStyle w:val="ConsPlusNormal"/>
        <w:spacing w:before="200"/>
        <w:ind w:firstLine="540"/>
        <w:jc w:val="both"/>
      </w:pPr>
      <w:r>
        <w:t>- организация стажировки муниципальных служащих в иных муниципальных образованиях;</w:t>
      </w:r>
    </w:p>
    <w:p w:rsidR="00A0416E" w:rsidRDefault="00A0416E">
      <w:pPr>
        <w:pStyle w:val="ConsPlusNormal"/>
        <w:spacing w:before="200"/>
        <w:ind w:firstLine="540"/>
        <w:jc w:val="both"/>
      </w:pPr>
      <w:r>
        <w:t>- использование различных форм получения дополнительного профессионального образования с использованием очной, вечерней, заочной форм обучения, дистанционного образования.</w:t>
      </w:r>
    </w:p>
    <w:p w:rsidR="00A0416E" w:rsidRDefault="00A0416E">
      <w:pPr>
        <w:pStyle w:val="ConsPlusNormal"/>
        <w:spacing w:before="200"/>
        <w:ind w:firstLine="540"/>
        <w:jc w:val="both"/>
      </w:pPr>
      <w:r>
        <w:t>Задача 4. Развитие современных информационных технологий в деятельности органов местного самоуправления.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поэтапный переход к предоставлению муниципальных услуг в электронном виде с использованием единого портала государственных и муниципальных услуг (функций) и регионального портала государственных и муниципальных услуг (функций);</w:t>
      </w:r>
    </w:p>
    <w:p w:rsidR="00A0416E" w:rsidRDefault="00A0416E">
      <w:pPr>
        <w:pStyle w:val="ConsPlusNormal"/>
        <w:spacing w:before="200"/>
        <w:ind w:firstLine="540"/>
        <w:jc w:val="both"/>
      </w:pPr>
      <w:r>
        <w:t>- поэтапный переход к использованию инфраструктуры электронного правительства, входящей в информационную инфраструктуру Российской Федерации;</w:t>
      </w:r>
    </w:p>
    <w:p w:rsidR="00A0416E" w:rsidRDefault="00A0416E">
      <w:pPr>
        <w:pStyle w:val="ConsPlusNormal"/>
        <w:spacing w:before="200"/>
        <w:ind w:firstLine="540"/>
        <w:jc w:val="both"/>
      </w:pPr>
      <w:r>
        <w:t>- использование российских криптоалгоритмов и средств шифрования при электронном взаимодействии федеральных органов исполнительной власти, исполнительных органов государственной власти области, государственных внебюджетных фондов, органов местного самоуправления между собой, а также с гражданами и организациями;</w:t>
      </w:r>
    </w:p>
    <w:p w:rsidR="00A0416E" w:rsidRDefault="00A0416E">
      <w:pPr>
        <w:pStyle w:val="ConsPlusNormal"/>
        <w:spacing w:before="200"/>
        <w:ind w:firstLine="540"/>
        <w:jc w:val="both"/>
      </w:pPr>
      <w:r>
        <w:t>- развитие технологий электронного взаимодействия граждан,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w:t>
      </w:r>
    </w:p>
    <w:p w:rsidR="00A0416E" w:rsidRDefault="00A0416E">
      <w:pPr>
        <w:pStyle w:val="ConsPlusNormal"/>
        <w:ind w:firstLine="540"/>
        <w:jc w:val="both"/>
      </w:pPr>
    </w:p>
    <w:p w:rsidR="00A0416E" w:rsidRDefault="00A0416E">
      <w:pPr>
        <w:pStyle w:val="ConsPlusTitle"/>
        <w:jc w:val="center"/>
        <w:outlineLvl w:val="2"/>
      </w:pPr>
      <w:r>
        <w:t>3.2. РАЗВИТИЕ СОЦИАЛЬНОЙ СФЕРЫ И СОЗДАНИЕ УСЛОВИЙ</w:t>
      </w:r>
    </w:p>
    <w:p w:rsidR="00A0416E" w:rsidRDefault="00A0416E">
      <w:pPr>
        <w:pStyle w:val="ConsPlusTitle"/>
        <w:jc w:val="center"/>
      </w:pPr>
      <w:r>
        <w:t>ДЛЯ УЛУЧШЕНИЯ КАЧЕСТВА ЖИЗНИ ГОРОЖАН</w:t>
      </w:r>
    </w:p>
    <w:p w:rsidR="00A0416E" w:rsidRDefault="00A0416E">
      <w:pPr>
        <w:pStyle w:val="ConsPlusNormal"/>
        <w:ind w:firstLine="540"/>
        <w:jc w:val="both"/>
      </w:pPr>
    </w:p>
    <w:p w:rsidR="00A0416E" w:rsidRDefault="00A0416E">
      <w:pPr>
        <w:pStyle w:val="ConsPlusTitle"/>
        <w:jc w:val="center"/>
        <w:outlineLvl w:val="3"/>
      </w:pPr>
      <w:r>
        <w:t>Улучшение демографической ситуации</w:t>
      </w:r>
    </w:p>
    <w:p w:rsidR="00A0416E" w:rsidRDefault="00A0416E">
      <w:pPr>
        <w:pStyle w:val="ConsPlusNormal"/>
        <w:ind w:firstLine="540"/>
        <w:jc w:val="both"/>
      </w:pPr>
    </w:p>
    <w:p w:rsidR="00A0416E" w:rsidRDefault="00A0416E">
      <w:pPr>
        <w:pStyle w:val="ConsPlusNormal"/>
        <w:ind w:firstLine="540"/>
        <w:jc w:val="both"/>
      </w:pPr>
      <w:r>
        <w:t>Цель - обеспечение устойчивого естественного роста численности населения города; повышение миграционной привлекательности и формирование устойчивого миграционного притока населения.</w:t>
      </w:r>
    </w:p>
    <w:p w:rsidR="00A0416E" w:rsidRDefault="00A0416E">
      <w:pPr>
        <w:pStyle w:val="ConsPlusNormal"/>
        <w:spacing w:before="200"/>
        <w:ind w:firstLine="540"/>
        <w:jc w:val="both"/>
      </w:pPr>
      <w:r>
        <w:t>Задача 1. Обеспечение прироста численности населения.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создание условий для обеспечения жильем молодых семей;</w:t>
      </w:r>
    </w:p>
    <w:p w:rsidR="00A0416E" w:rsidRDefault="00A0416E">
      <w:pPr>
        <w:pStyle w:val="ConsPlusNormal"/>
        <w:spacing w:before="200"/>
        <w:ind w:firstLine="540"/>
        <w:jc w:val="both"/>
      </w:pPr>
      <w:r>
        <w:t>- обеспечение доступности и развитие системы услуг дошкольного образования;</w:t>
      </w:r>
    </w:p>
    <w:p w:rsidR="00A0416E" w:rsidRDefault="00A0416E">
      <w:pPr>
        <w:pStyle w:val="ConsPlusNormal"/>
        <w:spacing w:before="200"/>
        <w:ind w:firstLine="540"/>
        <w:jc w:val="both"/>
      </w:pPr>
      <w:r>
        <w:t>- организация отдыха и оздоровления детей;</w:t>
      </w:r>
    </w:p>
    <w:p w:rsidR="00A0416E" w:rsidRDefault="00A0416E">
      <w:pPr>
        <w:pStyle w:val="ConsPlusNormal"/>
        <w:spacing w:before="200"/>
        <w:ind w:firstLine="540"/>
        <w:jc w:val="both"/>
      </w:pPr>
      <w:r>
        <w:lastRenderedPageBreak/>
        <w:t>- реализация мероприятий по профилактике заболеваний и формированию здорового образа жизни, обеспечению санитарно-эпидемиологического благополучия;</w:t>
      </w:r>
    </w:p>
    <w:p w:rsidR="00A0416E" w:rsidRDefault="00A0416E">
      <w:pPr>
        <w:pStyle w:val="ConsPlusNormal"/>
        <w:spacing w:before="200"/>
        <w:ind w:firstLine="540"/>
        <w:jc w:val="both"/>
      </w:pPr>
      <w:r>
        <w:t>- повышение статуса семьи, роли материнства и семейных ценностей;</w:t>
      </w:r>
    </w:p>
    <w:p w:rsidR="00A0416E" w:rsidRDefault="00A0416E">
      <w:pPr>
        <w:pStyle w:val="ConsPlusNormal"/>
        <w:spacing w:before="200"/>
        <w:ind w:firstLine="540"/>
        <w:jc w:val="both"/>
      </w:pPr>
      <w:r>
        <w:t>- совершенствование организации учебы, работы и досуга молодежи в интересах сохранения и укрепления здоровья;</w:t>
      </w:r>
    </w:p>
    <w:p w:rsidR="00A0416E" w:rsidRDefault="00A0416E">
      <w:pPr>
        <w:pStyle w:val="ConsPlusNormal"/>
        <w:spacing w:before="200"/>
        <w:ind w:firstLine="540"/>
        <w:jc w:val="both"/>
      </w:pPr>
      <w:r>
        <w:t>- снижение уровня аварийности на дорогах и травматизма при дорожно-транспортных происшествиях;</w:t>
      </w:r>
    </w:p>
    <w:p w:rsidR="00A0416E" w:rsidRDefault="00A0416E">
      <w:pPr>
        <w:pStyle w:val="ConsPlusNormal"/>
        <w:spacing w:before="200"/>
        <w:ind w:firstLine="540"/>
        <w:jc w:val="both"/>
      </w:pPr>
      <w:r>
        <w:t>- пропаганда здорового образа жизни, развитие массовой физической культуры, формирование эффективной системы физкультурно-спортивного воспитания;</w:t>
      </w:r>
    </w:p>
    <w:p w:rsidR="00A0416E" w:rsidRDefault="00A0416E">
      <w:pPr>
        <w:pStyle w:val="ConsPlusNormal"/>
        <w:spacing w:before="200"/>
        <w:ind w:firstLine="540"/>
        <w:jc w:val="both"/>
      </w:pPr>
      <w:r>
        <w:t>- улучшение экологической ситуации;</w:t>
      </w:r>
    </w:p>
    <w:p w:rsidR="00A0416E" w:rsidRDefault="00A0416E">
      <w:pPr>
        <w:pStyle w:val="ConsPlusNormal"/>
        <w:spacing w:before="200"/>
        <w:ind w:firstLine="540"/>
        <w:jc w:val="both"/>
      </w:pPr>
      <w:r>
        <w:t>- создание новых возможностей и стимулов для вовлечения лиц пенсионного возраста в активную экономическую, общественную и культурную жизнь города.</w:t>
      </w:r>
    </w:p>
    <w:p w:rsidR="00A0416E" w:rsidRDefault="00A0416E">
      <w:pPr>
        <w:pStyle w:val="ConsPlusNormal"/>
        <w:spacing w:before="200"/>
        <w:ind w:firstLine="540"/>
        <w:jc w:val="both"/>
      </w:pPr>
      <w:r>
        <w:t>Задача 2. Стимулирование миграционного прироста.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содействие в реализации проектов по созданию новых производств, в том числе высокотехнологичных производств;</w:t>
      </w:r>
    </w:p>
    <w:p w:rsidR="00A0416E" w:rsidRDefault="00A0416E">
      <w:pPr>
        <w:pStyle w:val="ConsPlusNormal"/>
        <w:spacing w:before="200"/>
        <w:ind w:firstLine="540"/>
        <w:jc w:val="both"/>
      </w:pPr>
      <w:r>
        <w:t>- строительство объектов социальной инфраструктуры с целью создания возможностей для привлечения высококвалифицированных кадров.</w:t>
      </w:r>
    </w:p>
    <w:p w:rsidR="00A0416E" w:rsidRDefault="00A0416E">
      <w:pPr>
        <w:pStyle w:val="ConsPlusNormal"/>
        <w:ind w:firstLine="540"/>
        <w:jc w:val="both"/>
      </w:pPr>
    </w:p>
    <w:p w:rsidR="00A0416E" w:rsidRDefault="00A0416E">
      <w:pPr>
        <w:pStyle w:val="ConsPlusTitle"/>
        <w:jc w:val="center"/>
        <w:outlineLvl w:val="3"/>
      </w:pPr>
      <w:r>
        <w:t>Развитие сферы образования</w:t>
      </w:r>
    </w:p>
    <w:p w:rsidR="00A0416E" w:rsidRDefault="00A0416E">
      <w:pPr>
        <w:pStyle w:val="ConsPlusNormal"/>
        <w:ind w:firstLine="540"/>
        <w:jc w:val="both"/>
      </w:pPr>
    </w:p>
    <w:p w:rsidR="00A0416E" w:rsidRDefault="00A0416E">
      <w:pPr>
        <w:pStyle w:val="ConsPlusNormal"/>
        <w:ind w:firstLine="540"/>
        <w:jc w:val="both"/>
      </w:pPr>
      <w:r>
        <w:t>Цель - обеспечение доступности качественного образования, соответствующего современным потребностям общества и жителей города Благовещенска.</w:t>
      </w:r>
    </w:p>
    <w:p w:rsidR="00A0416E" w:rsidRDefault="00A0416E">
      <w:pPr>
        <w:pStyle w:val="ConsPlusNormal"/>
        <w:spacing w:before="200"/>
        <w:ind w:firstLine="540"/>
        <w:jc w:val="both"/>
      </w:pPr>
      <w:r>
        <w:t>Задача 1. Развитие системы дошкольного образования, обеспечивающей доступность получения качественных образовательных услуг.</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строительство современных зданий дошкольных образовательных организаций;</w:t>
      </w:r>
    </w:p>
    <w:p w:rsidR="00A0416E" w:rsidRDefault="00A0416E">
      <w:pPr>
        <w:pStyle w:val="ConsPlusNormal"/>
        <w:spacing w:before="200"/>
        <w:ind w:firstLine="540"/>
        <w:jc w:val="both"/>
      </w:pPr>
      <w:r>
        <w:t>- создание дополнительных мест в помещениях действующих муниципальных дошкольных образовательных учреждений;</w:t>
      </w:r>
    </w:p>
    <w:p w:rsidR="00A0416E" w:rsidRDefault="00A0416E">
      <w:pPr>
        <w:pStyle w:val="ConsPlusNormal"/>
        <w:spacing w:before="200"/>
        <w:ind w:firstLine="540"/>
        <w:jc w:val="both"/>
      </w:pPr>
      <w:r>
        <w:t>- создание условий для инклюзивного обучения детей с ограниченными возможностями здоровья, детей-инвалидов, предусматривающих универсальную безбарьерную среду и оснащение специальным, в том числе учебным, реабилитационным и компьютерным оборудованием;</w:t>
      </w:r>
    </w:p>
    <w:p w:rsidR="00A0416E" w:rsidRDefault="00A0416E">
      <w:pPr>
        <w:pStyle w:val="ConsPlusNormal"/>
        <w:spacing w:before="200"/>
        <w:ind w:firstLine="540"/>
        <w:jc w:val="both"/>
      </w:pPr>
      <w:r>
        <w:t>- обновление содержания дошкольного образования и укрепление материально-технической базы дошкольных образовательных организаций в соответствии с федеральным государственным образовательным стандартом дошкольного образования;</w:t>
      </w:r>
    </w:p>
    <w:p w:rsidR="00A0416E" w:rsidRDefault="00A0416E">
      <w:pPr>
        <w:pStyle w:val="ConsPlusNormal"/>
        <w:spacing w:before="200"/>
        <w:ind w:firstLine="540"/>
        <w:jc w:val="both"/>
      </w:pPr>
      <w:r>
        <w:t>- развитие механизмов муниципально-частного партнерства.</w:t>
      </w:r>
    </w:p>
    <w:p w:rsidR="00A0416E" w:rsidRDefault="00A0416E">
      <w:pPr>
        <w:pStyle w:val="ConsPlusNormal"/>
        <w:spacing w:before="200"/>
        <w:ind w:firstLine="540"/>
        <w:jc w:val="both"/>
      </w:pPr>
      <w:r>
        <w:t>Задача 2. Развитие системы общего образования.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строительство современных зданий общеобразовательных организаций;</w:t>
      </w:r>
    </w:p>
    <w:p w:rsidR="00A0416E" w:rsidRDefault="00A0416E">
      <w:pPr>
        <w:pStyle w:val="ConsPlusNormal"/>
        <w:spacing w:before="200"/>
        <w:ind w:firstLine="540"/>
        <w:jc w:val="both"/>
      </w:pPr>
      <w:r>
        <w:t>- обновление и укрепление материально-технической базы общеобразовательных организаций, в том числе спортивной инфраструктуры;</w:t>
      </w:r>
    </w:p>
    <w:p w:rsidR="00A0416E" w:rsidRDefault="00A0416E">
      <w:pPr>
        <w:pStyle w:val="ConsPlusNormal"/>
        <w:spacing w:before="200"/>
        <w:ind w:firstLine="540"/>
        <w:jc w:val="both"/>
      </w:pPr>
      <w:r>
        <w:t xml:space="preserve">- создание в муниципальных образовательных организациях условий, соответствующих требованиям федеральных государственных образовательных стандартов общего образования, </w:t>
      </w:r>
      <w:r>
        <w:lastRenderedPageBreak/>
        <w:t>санитарным нормам и правилам;</w:t>
      </w:r>
    </w:p>
    <w:p w:rsidR="00A0416E" w:rsidRDefault="00A0416E">
      <w:pPr>
        <w:pStyle w:val="ConsPlusNormal"/>
        <w:spacing w:before="200"/>
        <w:ind w:firstLine="540"/>
        <w:jc w:val="both"/>
      </w:pPr>
      <w:r>
        <w:t>- адаптация объектов образования с учетом нужд и потребностей инвалидов и других маломобильных групп населения.</w:t>
      </w:r>
    </w:p>
    <w:p w:rsidR="00A0416E" w:rsidRDefault="00A0416E">
      <w:pPr>
        <w:pStyle w:val="ConsPlusNormal"/>
        <w:spacing w:before="200"/>
        <w:ind w:firstLine="540"/>
        <w:jc w:val="both"/>
      </w:pPr>
      <w:r>
        <w:t>Задача 3. Развитие и поддержка учреждений дополнительного образования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укрепление материально-технической базы учреждений дополнительного образования;</w:t>
      </w:r>
    </w:p>
    <w:p w:rsidR="00A0416E" w:rsidRDefault="00A0416E">
      <w:pPr>
        <w:pStyle w:val="ConsPlusNormal"/>
        <w:spacing w:before="200"/>
        <w:ind w:firstLine="540"/>
        <w:jc w:val="both"/>
      </w:pPr>
      <w:r>
        <w:t>- организация и проведение городских конкурсов, фестивалей, спортивных мероприятий;</w:t>
      </w:r>
    </w:p>
    <w:p w:rsidR="00A0416E" w:rsidRDefault="00A0416E">
      <w:pPr>
        <w:pStyle w:val="ConsPlusNormal"/>
        <w:spacing w:before="200"/>
        <w:ind w:firstLine="540"/>
        <w:jc w:val="both"/>
      </w:pPr>
      <w:r>
        <w:t>- развитие новых форм работы с одаренными детьми, детьми с ограниченными возможностями здоровья.</w:t>
      </w:r>
    </w:p>
    <w:p w:rsidR="00A0416E" w:rsidRDefault="00A0416E">
      <w:pPr>
        <w:pStyle w:val="ConsPlusNormal"/>
        <w:spacing w:before="200"/>
        <w:ind w:firstLine="540"/>
        <w:jc w:val="both"/>
      </w:pPr>
      <w:r>
        <w:t>Задача 4. Создание условий для полноценного отдыха и оздоровления детей и подростков в каникулярное время.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обеспечение отдыха и оздоровления детей, реализация программ их трудовой занятости в каникулярное время;</w:t>
      </w:r>
    </w:p>
    <w:p w:rsidR="00A0416E" w:rsidRDefault="00A0416E">
      <w:pPr>
        <w:pStyle w:val="ConsPlusNormal"/>
        <w:spacing w:before="200"/>
        <w:ind w:firstLine="540"/>
        <w:jc w:val="both"/>
      </w:pPr>
      <w:r>
        <w:t>- организация работы оздоровительных лагерей с дневным пребыванием детей на базе общеобразовательных учреждений;</w:t>
      </w:r>
    </w:p>
    <w:p w:rsidR="00A0416E" w:rsidRDefault="00A0416E">
      <w:pPr>
        <w:pStyle w:val="ConsPlusNormal"/>
        <w:spacing w:before="200"/>
        <w:ind w:firstLine="540"/>
        <w:jc w:val="both"/>
      </w:pPr>
      <w:r>
        <w:t>- улучшение материально-технической базы детских оздоровительно-образовательных учреждений и лагерей с дневным пребыванием детей;</w:t>
      </w:r>
    </w:p>
    <w:p w:rsidR="00A0416E" w:rsidRDefault="00A0416E">
      <w:pPr>
        <w:pStyle w:val="ConsPlusNormal"/>
        <w:spacing w:before="200"/>
        <w:ind w:firstLine="540"/>
        <w:jc w:val="both"/>
      </w:pPr>
      <w:r>
        <w:t>- социальная поддержка детей-сирот и детей, оставшихся без попечения родителей.</w:t>
      </w:r>
    </w:p>
    <w:p w:rsidR="00A0416E" w:rsidRDefault="00A0416E">
      <w:pPr>
        <w:pStyle w:val="ConsPlusNormal"/>
        <w:ind w:firstLine="540"/>
        <w:jc w:val="both"/>
      </w:pPr>
    </w:p>
    <w:p w:rsidR="00A0416E" w:rsidRDefault="00A0416E">
      <w:pPr>
        <w:pStyle w:val="ConsPlusTitle"/>
        <w:jc w:val="center"/>
        <w:outlineLvl w:val="3"/>
      </w:pPr>
      <w:r>
        <w:t>Молодежная политика</w:t>
      </w:r>
    </w:p>
    <w:p w:rsidR="00A0416E" w:rsidRDefault="00A0416E">
      <w:pPr>
        <w:pStyle w:val="ConsPlusNormal"/>
        <w:ind w:firstLine="540"/>
        <w:jc w:val="both"/>
      </w:pPr>
    </w:p>
    <w:p w:rsidR="00A0416E" w:rsidRDefault="00A0416E">
      <w:pPr>
        <w:pStyle w:val="ConsPlusNormal"/>
        <w:ind w:firstLine="540"/>
        <w:jc w:val="both"/>
      </w:pPr>
      <w:r>
        <w:t>Цель - создание условий для успешной социализации и эффективной самореализации молодежи, развитие потенциала молодежи и его использование в интересах развития города Благовещенска.</w:t>
      </w:r>
    </w:p>
    <w:p w:rsidR="00A0416E" w:rsidRDefault="00A0416E">
      <w:pPr>
        <w:pStyle w:val="ConsPlusNormal"/>
        <w:spacing w:before="200"/>
        <w:ind w:firstLine="540"/>
        <w:jc w:val="both"/>
      </w:pPr>
      <w:r>
        <w:t>Основным средством развития потенциала молодежи является ее вовлечение в социально-экономическую, общественно-политическую и социокультурную жизнь города Благовещенска.</w:t>
      </w:r>
    </w:p>
    <w:p w:rsidR="00A0416E" w:rsidRDefault="00A0416E">
      <w:pPr>
        <w:pStyle w:val="ConsPlusNormal"/>
        <w:spacing w:before="200"/>
        <w:ind w:firstLine="540"/>
        <w:jc w:val="both"/>
      </w:pPr>
      <w:r>
        <w:t>Задача 1. Вовлечение молодежи в социальную практику, обеспечение поддержки научной, творческой активности молодежи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поддержка молодежных объединений;</w:t>
      </w:r>
    </w:p>
    <w:p w:rsidR="00A0416E" w:rsidRDefault="00A0416E">
      <w:pPr>
        <w:pStyle w:val="ConsPlusNormal"/>
        <w:spacing w:before="200"/>
        <w:ind w:firstLine="540"/>
        <w:jc w:val="both"/>
      </w:pPr>
      <w:r>
        <w:t>- развитие волонтерского движения;</w:t>
      </w:r>
    </w:p>
    <w:p w:rsidR="00A0416E" w:rsidRDefault="00A0416E">
      <w:pPr>
        <w:pStyle w:val="ConsPlusNormal"/>
        <w:spacing w:before="200"/>
        <w:ind w:firstLine="540"/>
        <w:jc w:val="both"/>
      </w:pPr>
      <w:r>
        <w:t>- развитие художественного творчества, поддержка талантливой и одаренной молодежи, организация досуга молодежи;</w:t>
      </w:r>
    </w:p>
    <w:p w:rsidR="00A0416E" w:rsidRDefault="00A0416E">
      <w:pPr>
        <w:pStyle w:val="ConsPlusNormal"/>
        <w:spacing w:before="200"/>
        <w:ind w:firstLine="540"/>
        <w:jc w:val="both"/>
      </w:pPr>
      <w:r>
        <w:t>- содействие временному трудоустройству молодежи, профессиональная ориентация;</w:t>
      </w:r>
    </w:p>
    <w:p w:rsidR="00A0416E" w:rsidRDefault="00A0416E">
      <w:pPr>
        <w:pStyle w:val="ConsPlusNormal"/>
        <w:spacing w:before="200"/>
        <w:ind w:firstLine="540"/>
        <w:jc w:val="both"/>
      </w:pPr>
      <w:r>
        <w:t>- содействие развитию международного молодежного сотрудничества.</w:t>
      </w:r>
    </w:p>
    <w:p w:rsidR="00A0416E" w:rsidRDefault="00A0416E">
      <w:pPr>
        <w:pStyle w:val="ConsPlusNormal"/>
        <w:spacing w:before="200"/>
        <w:ind w:firstLine="540"/>
        <w:jc w:val="both"/>
      </w:pPr>
      <w:r>
        <w:t>Задача 2. Формирование ценностей здорового образа жизни и семейной культуры.</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проведение спортивных мероприятий: фестиваль "Радуга здоровья", военно-спортивная эстафета "Амурские парни", ежегодная городская акция "Шаг вперед";</w:t>
      </w:r>
    </w:p>
    <w:p w:rsidR="00A0416E" w:rsidRDefault="00A0416E">
      <w:pPr>
        <w:pStyle w:val="ConsPlusNormal"/>
        <w:spacing w:before="200"/>
        <w:ind w:firstLine="540"/>
        <w:jc w:val="both"/>
      </w:pPr>
      <w:r>
        <w:t xml:space="preserve">- проведение мероприятий, направленных на пропаганду ценностей брака и семьи: </w:t>
      </w:r>
      <w:r>
        <w:lastRenderedPageBreak/>
        <w:t>фестиваль "День семьи, любви и верности", футбольный турнир смешанных команд (отцы и дети) "Кубок отцов", фотовыставка "Новый год в молодой семье".</w:t>
      </w:r>
    </w:p>
    <w:p w:rsidR="00A0416E" w:rsidRDefault="00A0416E">
      <w:pPr>
        <w:pStyle w:val="ConsPlusNormal"/>
        <w:ind w:firstLine="540"/>
        <w:jc w:val="both"/>
      </w:pPr>
    </w:p>
    <w:p w:rsidR="00A0416E" w:rsidRDefault="00A0416E">
      <w:pPr>
        <w:pStyle w:val="ConsPlusTitle"/>
        <w:jc w:val="center"/>
        <w:outlineLvl w:val="3"/>
      </w:pPr>
      <w:r>
        <w:t>Развитие сферы культуры</w:t>
      </w:r>
    </w:p>
    <w:p w:rsidR="00A0416E" w:rsidRDefault="00A0416E">
      <w:pPr>
        <w:pStyle w:val="ConsPlusNormal"/>
        <w:ind w:firstLine="540"/>
        <w:jc w:val="both"/>
      </w:pPr>
    </w:p>
    <w:p w:rsidR="00A0416E" w:rsidRDefault="00A0416E">
      <w:pPr>
        <w:pStyle w:val="ConsPlusNormal"/>
        <w:ind w:firstLine="540"/>
        <w:jc w:val="both"/>
      </w:pPr>
      <w:r>
        <w:t>Цель - создание условий для активизации и обеспечения устойчивого развития культурного потенциала территории, сохранение единого культурного пространства муниципального образования города Благовещенска.</w:t>
      </w:r>
    </w:p>
    <w:p w:rsidR="00A0416E" w:rsidRDefault="00A0416E">
      <w:pPr>
        <w:pStyle w:val="ConsPlusNormal"/>
        <w:spacing w:before="200"/>
        <w:ind w:firstLine="540"/>
        <w:jc w:val="both"/>
      </w:pPr>
      <w:r>
        <w:t>Задача 1. Организация досуга населения, развитие самодеятельного художественного творчества.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создание условий для организации досуга, развития народного художественного творчества и обеспечения жителей городского округа услугами организаций культуры;</w:t>
      </w:r>
    </w:p>
    <w:p w:rsidR="00A0416E" w:rsidRDefault="00A0416E">
      <w:pPr>
        <w:pStyle w:val="ConsPlusNormal"/>
        <w:spacing w:before="200"/>
        <w:ind w:firstLine="540"/>
        <w:jc w:val="both"/>
      </w:pPr>
      <w:r>
        <w:t>- пропаганда достижений культуры и искусства посредством организации и проведения крупных городских праздников, разнообразных конкурсов и фестивалей;</w:t>
      </w:r>
    </w:p>
    <w:p w:rsidR="00A0416E" w:rsidRDefault="00A0416E">
      <w:pPr>
        <w:pStyle w:val="ConsPlusNormal"/>
        <w:spacing w:before="200"/>
        <w:ind w:firstLine="540"/>
        <w:jc w:val="both"/>
      </w:pPr>
      <w:r>
        <w:t>- организация участия творческих коллективов в фестивалях, конкурсах и других мероприятиях;</w:t>
      </w:r>
    </w:p>
    <w:p w:rsidR="00A0416E" w:rsidRDefault="00A0416E">
      <w:pPr>
        <w:pStyle w:val="ConsPlusNormal"/>
        <w:spacing w:before="200"/>
        <w:ind w:firstLine="540"/>
        <w:jc w:val="both"/>
      </w:pPr>
      <w:r>
        <w:t>- модернизация материально-технической базы муниципальных учреждений культуры.</w:t>
      </w:r>
    </w:p>
    <w:p w:rsidR="00A0416E" w:rsidRDefault="00A0416E">
      <w:pPr>
        <w:pStyle w:val="ConsPlusNormal"/>
        <w:spacing w:before="200"/>
        <w:ind w:firstLine="540"/>
        <w:jc w:val="both"/>
      </w:pPr>
      <w:r>
        <w:t>Задача 2. Обеспечение доступности библиотечных и информационных ресурсов для населения города Благовещенска, повышение качества библиотечного обслуживания.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пополнение фонда библиотек муниципального бюджетного учреждения культуры "Муниципальная информационная библиотечная система" печатными, электронными документами, аудиовизуальными материалами;</w:t>
      </w:r>
    </w:p>
    <w:p w:rsidR="00A0416E" w:rsidRDefault="00A0416E">
      <w:pPr>
        <w:pStyle w:val="ConsPlusNormal"/>
        <w:spacing w:before="200"/>
        <w:ind w:firstLine="540"/>
        <w:jc w:val="both"/>
      </w:pPr>
      <w:r>
        <w:t xml:space="preserve">- развитие библиотек как активного информационного агента, обеспечение </w:t>
      </w:r>
      <w:proofErr w:type="gramStart"/>
      <w:r>
        <w:t>доступа</w:t>
      </w:r>
      <w:proofErr w:type="gramEnd"/>
      <w:r>
        <w:t xml:space="preserve"> как к собственным, так и мировым информационным ресурсам через внедрение информационных систем в работу с пользователями, информатизацию библиотечных процессов;</w:t>
      </w:r>
    </w:p>
    <w:p w:rsidR="00A0416E" w:rsidRDefault="00A0416E">
      <w:pPr>
        <w:pStyle w:val="ConsPlusNormal"/>
        <w:spacing w:before="200"/>
        <w:ind w:firstLine="540"/>
        <w:jc w:val="both"/>
      </w:pPr>
      <w:r>
        <w:t>- создание условий для получения возможности проведения интеллектуального досуга и общения, повышения квалификации и уровня образованности и саморазвития;</w:t>
      </w:r>
    </w:p>
    <w:p w:rsidR="00A0416E" w:rsidRDefault="00A0416E">
      <w:pPr>
        <w:pStyle w:val="ConsPlusNormal"/>
        <w:spacing w:before="200"/>
        <w:ind w:firstLine="540"/>
        <w:jc w:val="both"/>
      </w:pPr>
      <w:r>
        <w:t>- организация и развитие многообразных форм и моделей библиотечного обслуживания населения с учетом специфики библиотек;</w:t>
      </w:r>
    </w:p>
    <w:p w:rsidR="00A0416E" w:rsidRDefault="00A0416E">
      <w:pPr>
        <w:pStyle w:val="ConsPlusNormal"/>
        <w:spacing w:before="200"/>
        <w:ind w:firstLine="540"/>
        <w:jc w:val="both"/>
      </w:pPr>
      <w:r>
        <w:t>- повышение комфортности библиотечной среды, создание условий для безбарьерного общения.</w:t>
      </w:r>
    </w:p>
    <w:p w:rsidR="00A0416E" w:rsidRDefault="00A0416E">
      <w:pPr>
        <w:pStyle w:val="ConsPlusNormal"/>
        <w:spacing w:before="200"/>
        <w:ind w:firstLine="540"/>
        <w:jc w:val="both"/>
      </w:pPr>
      <w:r>
        <w:t>Задача 3. Организация предоставления дополнительного образования в сфере культуры.</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w:t>
      </w:r>
    </w:p>
    <w:p w:rsidR="00A0416E" w:rsidRDefault="00A0416E">
      <w:pPr>
        <w:pStyle w:val="ConsPlusNormal"/>
        <w:spacing w:before="200"/>
        <w:ind w:firstLine="540"/>
        <w:jc w:val="both"/>
      </w:pPr>
      <w:r>
        <w:t>- создание условий в учреждениях дополнительного образования сферы культуры творческой среды, способствующей раннему выявлению одаренных детей, развитию детских творческих коллективов, обеспечение участия одаренных детей в международных, всероссийских и региональных конкурсах, фестивалях, выставках;</w:t>
      </w:r>
    </w:p>
    <w:p w:rsidR="00A0416E" w:rsidRDefault="00A0416E">
      <w:pPr>
        <w:pStyle w:val="ConsPlusNormal"/>
        <w:spacing w:before="200"/>
        <w:ind w:firstLine="540"/>
        <w:jc w:val="both"/>
      </w:pPr>
      <w:r>
        <w:t>- модернизация материально-технической базы учреждений дополнительного образования в сфере культуры.</w:t>
      </w:r>
    </w:p>
    <w:p w:rsidR="00A0416E" w:rsidRDefault="00A0416E">
      <w:pPr>
        <w:pStyle w:val="ConsPlusNormal"/>
        <w:spacing w:before="200"/>
        <w:ind w:firstLine="540"/>
        <w:jc w:val="both"/>
      </w:pPr>
      <w:r>
        <w:t>Задача 4. Содействие сохранности объектов историко-культурного наследия города Благовещенска.</w:t>
      </w:r>
    </w:p>
    <w:p w:rsidR="00A0416E" w:rsidRDefault="00A0416E">
      <w:pPr>
        <w:pStyle w:val="ConsPlusNormal"/>
        <w:spacing w:before="200"/>
        <w:ind w:firstLine="540"/>
        <w:jc w:val="both"/>
      </w:pPr>
      <w:r>
        <w:lastRenderedPageBreak/>
        <w:t>Мероприятие:</w:t>
      </w:r>
    </w:p>
    <w:p w:rsidR="00A0416E" w:rsidRDefault="00A0416E">
      <w:pPr>
        <w:pStyle w:val="ConsPlusNormal"/>
        <w:spacing w:before="200"/>
        <w:ind w:firstLine="540"/>
        <w:jc w:val="both"/>
      </w:pPr>
      <w:r>
        <w:t>- организация и проведение ремонта и реставрации объектов историко-культурного наследия.</w:t>
      </w:r>
    </w:p>
    <w:p w:rsidR="00A0416E" w:rsidRDefault="00A0416E">
      <w:pPr>
        <w:pStyle w:val="ConsPlusNormal"/>
        <w:ind w:firstLine="540"/>
        <w:jc w:val="both"/>
      </w:pPr>
    </w:p>
    <w:p w:rsidR="00A0416E" w:rsidRDefault="00A0416E">
      <w:pPr>
        <w:pStyle w:val="ConsPlusTitle"/>
        <w:jc w:val="center"/>
        <w:outlineLvl w:val="3"/>
      </w:pPr>
      <w:r>
        <w:t>Развитие физической культуры и спорта</w:t>
      </w:r>
    </w:p>
    <w:p w:rsidR="00A0416E" w:rsidRDefault="00A0416E">
      <w:pPr>
        <w:pStyle w:val="ConsPlusNormal"/>
        <w:ind w:firstLine="540"/>
        <w:jc w:val="both"/>
      </w:pPr>
    </w:p>
    <w:p w:rsidR="00A0416E" w:rsidRDefault="00A0416E">
      <w:pPr>
        <w:pStyle w:val="ConsPlusNormal"/>
        <w:ind w:firstLine="540"/>
        <w:jc w:val="both"/>
      </w:pPr>
      <w:r>
        <w:t>Цель - обеспечение условий для развития массовой физической культуры и спорта в городе Благовещенске.</w:t>
      </w:r>
    </w:p>
    <w:p w:rsidR="00A0416E" w:rsidRDefault="00A0416E">
      <w:pPr>
        <w:pStyle w:val="ConsPlusNormal"/>
        <w:spacing w:before="200"/>
        <w:ind w:firstLine="540"/>
        <w:jc w:val="both"/>
      </w:pPr>
      <w:r>
        <w:t>Задача 1. Обеспечение развития массовой физической культуры и спорта, увеличение в городе Благовещенске числа людей, регулярно занимающихся физической культурой и спортом.</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проведение городских спортивно-массовых мероприятий, фестивалей, спартакиад, конкурсов среди различных групп населения города Благовещенска;</w:t>
      </w:r>
    </w:p>
    <w:p w:rsidR="00A0416E" w:rsidRDefault="00A0416E">
      <w:pPr>
        <w:pStyle w:val="ConsPlusNormal"/>
        <w:spacing w:before="200"/>
        <w:ind w:firstLine="540"/>
        <w:jc w:val="both"/>
      </w:pPr>
      <w:r>
        <w:t>- организация и проведение соревнований среди учащихся, студентов, трудовых коллективов города;</w:t>
      </w:r>
    </w:p>
    <w:p w:rsidR="00A0416E" w:rsidRDefault="00A0416E">
      <w:pPr>
        <w:pStyle w:val="ConsPlusNormal"/>
        <w:spacing w:before="200"/>
        <w:ind w:firstLine="540"/>
        <w:jc w:val="both"/>
      </w:pPr>
      <w:r>
        <w:t>- развитие инфраструктуры и материально-технической базы для занятия физической культурой и спортом;</w:t>
      </w:r>
    </w:p>
    <w:p w:rsidR="00A0416E" w:rsidRDefault="00A0416E">
      <w:pPr>
        <w:pStyle w:val="ConsPlusNormal"/>
        <w:spacing w:before="200"/>
        <w:ind w:firstLine="540"/>
        <w:jc w:val="both"/>
      </w:pPr>
      <w:r>
        <w:t>- приобретение и установка уличных тренажеров, спортивных, спортивно-игровых комплексов.</w:t>
      </w:r>
    </w:p>
    <w:p w:rsidR="00A0416E" w:rsidRDefault="00A0416E">
      <w:pPr>
        <w:pStyle w:val="ConsPlusNormal"/>
        <w:spacing w:before="200"/>
        <w:ind w:firstLine="540"/>
        <w:jc w:val="both"/>
      </w:pPr>
      <w:r>
        <w:t>Задача 2. Развитие спорта высших достижений.</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обеспечение подготовки и участие ведущих спортсменов города в городских, региональных и всероссийских соревнованиях;</w:t>
      </w:r>
    </w:p>
    <w:p w:rsidR="00A0416E" w:rsidRDefault="00A0416E">
      <w:pPr>
        <w:pStyle w:val="ConsPlusNormal"/>
        <w:spacing w:before="200"/>
        <w:ind w:firstLine="540"/>
        <w:jc w:val="both"/>
      </w:pPr>
      <w:r>
        <w:t>- приобретение спортивной формы и спортивного инвентаря;</w:t>
      </w:r>
    </w:p>
    <w:p w:rsidR="00A0416E" w:rsidRDefault="00A0416E">
      <w:pPr>
        <w:pStyle w:val="ConsPlusNormal"/>
        <w:spacing w:before="200"/>
        <w:ind w:firstLine="540"/>
        <w:jc w:val="both"/>
      </w:pPr>
      <w:r>
        <w:t>- поддержка некоммерческих организаций (НКО) на проведение спортивных мероприятий, а также материально-техническое обеспечение сборных спортивных команд.</w:t>
      </w:r>
    </w:p>
    <w:p w:rsidR="00A0416E" w:rsidRDefault="00A0416E">
      <w:pPr>
        <w:pStyle w:val="ConsPlusNormal"/>
        <w:ind w:firstLine="540"/>
        <w:jc w:val="both"/>
      </w:pPr>
    </w:p>
    <w:p w:rsidR="00A0416E" w:rsidRDefault="00A0416E">
      <w:pPr>
        <w:pStyle w:val="ConsPlusTitle"/>
        <w:jc w:val="center"/>
        <w:outlineLvl w:val="3"/>
      </w:pPr>
      <w:r>
        <w:t>Развитие института некоммерческих общественных объединений</w:t>
      </w:r>
    </w:p>
    <w:p w:rsidR="00A0416E" w:rsidRDefault="00A0416E">
      <w:pPr>
        <w:pStyle w:val="ConsPlusNormal"/>
        <w:ind w:firstLine="540"/>
        <w:jc w:val="both"/>
      </w:pPr>
    </w:p>
    <w:p w:rsidR="00A0416E" w:rsidRDefault="00A0416E">
      <w:pPr>
        <w:pStyle w:val="ConsPlusNormal"/>
        <w:ind w:firstLine="540"/>
        <w:jc w:val="both"/>
      </w:pPr>
      <w:r>
        <w:t>Цель - создание условий для осуществления деятельности некоммерческих объединений на территории города Благовещенска.</w:t>
      </w:r>
    </w:p>
    <w:p w:rsidR="00A0416E" w:rsidRDefault="00A0416E">
      <w:pPr>
        <w:pStyle w:val="ConsPlusNormal"/>
        <w:spacing w:before="200"/>
        <w:ind w:firstLine="540"/>
        <w:jc w:val="both"/>
      </w:pPr>
      <w:r>
        <w:t>Задача 1. Организация финансовой, информационной и консультационной поддержки социально ориентированным некоммерческим организациям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организация и проведение конкурсов на предоставление муниципального гранта социально ориентированным некоммерческим организациям;</w:t>
      </w:r>
    </w:p>
    <w:p w:rsidR="00A0416E" w:rsidRDefault="00A0416E">
      <w:pPr>
        <w:pStyle w:val="ConsPlusNormal"/>
        <w:spacing w:before="200"/>
        <w:ind w:firstLine="540"/>
        <w:jc w:val="both"/>
      </w:pPr>
      <w:r>
        <w:t>- организация и проведение конкурса по предоставлению субсидий из бюджета города Благовещенска некоммерческим организациям на разработку и реализацию социальных проектов;</w:t>
      </w:r>
    </w:p>
    <w:p w:rsidR="00A0416E" w:rsidRDefault="00A0416E">
      <w:pPr>
        <w:pStyle w:val="ConsPlusNormal"/>
        <w:spacing w:before="200"/>
        <w:ind w:firstLine="540"/>
        <w:jc w:val="both"/>
      </w:pPr>
      <w:r>
        <w:t>- совершенствование процесса методического сопровождения деятельности ТОС;</w:t>
      </w:r>
    </w:p>
    <w:p w:rsidR="00A0416E" w:rsidRDefault="00A0416E">
      <w:pPr>
        <w:pStyle w:val="ConsPlusNormal"/>
        <w:spacing w:before="200"/>
        <w:ind w:firstLine="540"/>
        <w:jc w:val="both"/>
      </w:pPr>
      <w:r>
        <w:t>- расширение полномочий для руководителей ТОС, юридическое оформление их статуса.</w:t>
      </w:r>
    </w:p>
    <w:p w:rsidR="00A0416E" w:rsidRDefault="00A0416E">
      <w:pPr>
        <w:pStyle w:val="ConsPlusNormal"/>
        <w:spacing w:before="200"/>
        <w:ind w:firstLine="540"/>
        <w:jc w:val="both"/>
      </w:pPr>
      <w:r>
        <w:t>Задача 2. Повышение уровня гражданской инициативы в решении вопросов местного значения на территории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формирование престижа участия в общественной жизни города у разных групп городского сообщества;</w:t>
      </w:r>
    </w:p>
    <w:p w:rsidR="00A0416E" w:rsidRDefault="00A0416E">
      <w:pPr>
        <w:pStyle w:val="ConsPlusNormal"/>
        <w:spacing w:before="200"/>
        <w:ind w:firstLine="540"/>
        <w:jc w:val="both"/>
      </w:pPr>
      <w:r>
        <w:lastRenderedPageBreak/>
        <w:t>- повышение уровня информированности населения о деятельности и результатах работы ТОС, проведение встреч с населением, создание информационных буклетов, публикации в СМИ;</w:t>
      </w:r>
    </w:p>
    <w:p w:rsidR="00A0416E" w:rsidRDefault="00A0416E">
      <w:pPr>
        <w:pStyle w:val="ConsPlusNormal"/>
        <w:spacing w:before="200"/>
        <w:ind w:firstLine="540"/>
        <w:jc w:val="both"/>
      </w:pPr>
      <w:r>
        <w:t>- привлечение лидеров общественного мнения к участию в различных общественных мероприятиях;</w:t>
      </w:r>
    </w:p>
    <w:p w:rsidR="00A0416E" w:rsidRDefault="00A0416E">
      <w:pPr>
        <w:pStyle w:val="ConsPlusNormal"/>
        <w:spacing w:before="200"/>
        <w:ind w:firstLine="540"/>
        <w:jc w:val="both"/>
      </w:pPr>
      <w:r>
        <w:t>- стимулирование активности жителей по участию в осуществлении местного самоуправления на территории города Благовещенска;</w:t>
      </w:r>
    </w:p>
    <w:p w:rsidR="00A0416E" w:rsidRDefault="00A0416E">
      <w:pPr>
        <w:pStyle w:val="ConsPlusNormal"/>
        <w:spacing w:before="200"/>
        <w:ind w:firstLine="540"/>
        <w:jc w:val="both"/>
      </w:pPr>
      <w:r>
        <w:t>- продолжение практики вовлечения и участия граждан в решении городских проблем.</w:t>
      </w:r>
    </w:p>
    <w:p w:rsidR="00A0416E" w:rsidRDefault="00A0416E">
      <w:pPr>
        <w:pStyle w:val="ConsPlusNormal"/>
        <w:ind w:firstLine="540"/>
        <w:jc w:val="both"/>
      </w:pPr>
    </w:p>
    <w:p w:rsidR="00A0416E" w:rsidRDefault="00A0416E">
      <w:pPr>
        <w:pStyle w:val="ConsPlusTitle"/>
        <w:jc w:val="center"/>
        <w:outlineLvl w:val="2"/>
      </w:pPr>
      <w:r>
        <w:t>3.3. РАЗВИТИЕ ГОРОДСКОГО ХОЗЯЙСТВА</w:t>
      </w:r>
    </w:p>
    <w:p w:rsidR="00A0416E" w:rsidRDefault="00A0416E">
      <w:pPr>
        <w:pStyle w:val="ConsPlusNormal"/>
        <w:ind w:firstLine="540"/>
        <w:jc w:val="both"/>
      </w:pPr>
    </w:p>
    <w:p w:rsidR="00A0416E" w:rsidRDefault="00A0416E">
      <w:pPr>
        <w:pStyle w:val="ConsPlusTitle"/>
        <w:jc w:val="center"/>
        <w:outlineLvl w:val="3"/>
      </w:pPr>
      <w:r>
        <w:t>Повышение эффективности управления муниципальным имуществом</w:t>
      </w:r>
    </w:p>
    <w:p w:rsidR="00A0416E" w:rsidRDefault="00A0416E">
      <w:pPr>
        <w:pStyle w:val="ConsPlusNormal"/>
        <w:ind w:firstLine="540"/>
        <w:jc w:val="both"/>
      </w:pPr>
    </w:p>
    <w:p w:rsidR="00A0416E" w:rsidRDefault="00A0416E">
      <w:pPr>
        <w:pStyle w:val="ConsPlusNormal"/>
        <w:ind w:firstLine="540"/>
        <w:jc w:val="both"/>
      </w:pPr>
      <w:r>
        <w:t>Цель - обеспечение получения городским бюджетом стабильных доходов от использования муниципального имущества, вовлечение максимального количества объектов муниципальной собственности в процесс управления, оптимизация состава муниципального имущества.</w:t>
      </w:r>
    </w:p>
    <w:p w:rsidR="00A0416E" w:rsidRDefault="00A0416E">
      <w:pPr>
        <w:pStyle w:val="ConsPlusNormal"/>
        <w:spacing w:before="200"/>
        <w:ind w:firstLine="540"/>
        <w:jc w:val="both"/>
      </w:pPr>
      <w:r>
        <w:t>Муниципальное имущество наряду с налоговыми поступлениями является одной из важнейших составляющих экономической основы местного самоуправления. Эффективное использование муниципального имущества позволяет решить две основные задачи местной власти: экономическую (повышение доходов бюджета) и социальную (развитие социальной инфраструктуры).</w:t>
      </w:r>
    </w:p>
    <w:p w:rsidR="00A0416E" w:rsidRDefault="00A0416E">
      <w:pPr>
        <w:pStyle w:val="ConsPlusNormal"/>
        <w:spacing w:before="200"/>
        <w:ind w:firstLine="540"/>
        <w:jc w:val="both"/>
      </w:pPr>
      <w:r>
        <w:t>Задача 1. Оптимизация состава муниципального имущества и совершенствование системы его учета.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оптимизация количества муниципальных предприятий путем реорганизации или ликвидации;</w:t>
      </w:r>
    </w:p>
    <w:p w:rsidR="00A0416E" w:rsidRDefault="00A0416E">
      <w:pPr>
        <w:pStyle w:val="ConsPlusNormal"/>
        <w:spacing w:before="200"/>
        <w:ind w:firstLine="540"/>
        <w:jc w:val="both"/>
      </w:pPr>
      <w:r>
        <w:t>- выявление нерационально используемого муниципального имущества с целью его перераспределения и вовлечения в хозяйственный оборот с большей эффективностью;</w:t>
      </w:r>
    </w:p>
    <w:p w:rsidR="00A0416E" w:rsidRDefault="00A0416E">
      <w:pPr>
        <w:pStyle w:val="ConsPlusNormal"/>
        <w:spacing w:before="200"/>
        <w:ind w:firstLine="540"/>
        <w:jc w:val="both"/>
      </w:pPr>
      <w:r>
        <w:t>- постановка на кадастровый учет и регистрация права муниципальной собственности на объекты недвижимости, включенные или подлежащие включению в Реестр муниципального имущества города Благовещенска.</w:t>
      </w:r>
    </w:p>
    <w:p w:rsidR="00A0416E" w:rsidRDefault="00A0416E">
      <w:pPr>
        <w:pStyle w:val="ConsPlusNormal"/>
        <w:spacing w:before="200"/>
        <w:ind w:firstLine="540"/>
        <w:jc w:val="both"/>
      </w:pPr>
      <w:r>
        <w:t>Задача 2. Обеспечение получения доходов от использования имущества, находящегося в муниципальной собственности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приватизация объектов недвижимого имущества;</w:t>
      </w:r>
    </w:p>
    <w:p w:rsidR="00A0416E" w:rsidRDefault="00A0416E">
      <w:pPr>
        <w:pStyle w:val="ConsPlusNormal"/>
        <w:spacing w:before="200"/>
        <w:ind w:firstLine="540"/>
        <w:jc w:val="both"/>
      </w:pPr>
      <w:r>
        <w:t>- передача объектов недвижимости в аренду;</w:t>
      </w:r>
    </w:p>
    <w:p w:rsidR="00A0416E" w:rsidRDefault="00A0416E">
      <w:pPr>
        <w:pStyle w:val="ConsPlusNormal"/>
        <w:spacing w:before="200"/>
        <w:ind w:firstLine="540"/>
        <w:jc w:val="both"/>
      </w:pPr>
      <w:r>
        <w:t>- передача муниципального имущества по концессионным соглашениям;</w:t>
      </w:r>
    </w:p>
    <w:p w:rsidR="00A0416E" w:rsidRDefault="00A0416E">
      <w:pPr>
        <w:pStyle w:val="ConsPlusNormal"/>
        <w:spacing w:before="200"/>
        <w:ind w:firstLine="540"/>
        <w:jc w:val="both"/>
      </w:pPr>
      <w:r>
        <w:t>- снижение задолженности по арендной плате;</w:t>
      </w:r>
    </w:p>
    <w:p w:rsidR="00A0416E" w:rsidRDefault="00A0416E">
      <w:pPr>
        <w:pStyle w:val="ConsPlusNormal"/>
        <w:spacing w:before="200"/>
        <w:ind w:firstLine="540"/>
        <w:jc w:val="both"/>
      </w:pPr>
      <w:r>
        <w:t>- повышение коммерческой привлекательности муниципальной собственности путем проведения капитального ремонта недвижимого имущества, оборудования помещений приборами учета электроэнергии и водоснабжения.</w:t>
      </w:r>
    </w:p>
    <w:p w:rsidR="00A0416E" w:rsidRDefault="00A0416E">
      <w:pPr>
        <w:pStyle w:val="ConsPlusNormal"/>
        <w:ind w:firstLine="540"/>
        <w:jc w:val="both"/>
      </w:pPr>
    </w:p>
    <w:p w:rsidR="00A0416E" w:rsidRDefault="00A0416E">
      <w:pPr>
        <w:pStyle w:val="ConsPlusTitle"/>
        <w:jc w:val="center"/>
        <w:outlineLvl w:val="3"/>
      </w:pPr>
      <w:r>
        <w:t>Развитие сферы жилищно-коммунального хозяйства</w:t>
      </w:r>
    </w:p>
    <w:p w:rsidR="00A0416E" w:rsidRDefault="00A0416E">
      <w:pPr>
        <w:pStyle w:val="ConsPlusNormal"/>
        <w:ind w:firstLine="540"/>
        <w:jc w:val="both"/>
      </w:pPr>
    </w:p>
    <w:p w:rsidR="00A0416E" w:rsidRDefault="00A0416E">
      <w:pPr>
        <w:pStyle w:val="ConsPlusNormal"/>
        <w:ind w:firstLine="540"/>
        <w:jc w:val="both"/>
      </w:pPr>
      <w:r>
        <w:t>Цель - обеспечение качественной и комфортной среды для населения, проживающего на территории города Благовещенска, путем развития сферы жилищно-коммунального хозяйства, бытовых услуг, улучшения жилищных условий граждан, благоустройства и внедрения энергосбережения на территории города Благовещенска.</w:t>
      </w:r>
    </w:p>
    <w:p w:rsidR="00A0416E" w:rsidRDefault="00A0416E">
      <w:pPr>
        <w:pStyle w:val="ConsPlusNormal"/>
        <w:spacing w:before="200"/>
        <w:ind w:firstLine="540"/>
        <w:jc w:val="both"/>
      </w:pPr>
      <w:r>
        <w:t xml:space="preserve">Ключевыми направлениями развития жилищной сферы являются повышение уровня </w:t>
      </w:r>
      <w:r>
        <w:lastRenderedPageBreak/>
        <w:t>благоустройства, качества предоставляемых жилищных и коммунальных услуг, внедрение энергосберегающих технологий.</w:t>
      </w:r>
    </w:p>
    <w:p w:rsidR="00A0416E" w:rsidRDefault="00A0416E">
      <w:pPr>
        <w:pStyle w:val="ConsPlusNormal"/>
        <w:spacing w:before="200"/>
        <w:ind w:firstLine="540"/>
        <w:jc w:val="both"/>
      </w:pPr>
      <w:r>
        <w:t>Основными задачами функционирования жилищно-коммунального комплекса являются надежное, бесперебойное обеспечение в необходимом объеме населения города электрической, тепловой энергией, водой, газом, стабильное функционирование системы водоотведения, устойчивая работа аварийно-диспетчерских служб, предприятий и организаций, оказывающих жилищные и коммунальные услуги.</w:t>
      </w:r>
    </w:p>
    <w:p w:rsidR="00A0416E" w:rsidRDefault="00A0416E">
      <w:pPr>
        <w:pStyle w:val="ConsPlusNormal"/>
        <w:spacing w:before="200"/>
        <w:ind w:firstLine="540"/>
        <w:jc w:val="both"/>
      </w:pPr>
      <w:r>
        <w:t>Задача 1. Развитие и модернизация коммунальной инфраструктуры города.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строительство новых и модернизация существующих инженерно-технических сетей;</w:t>
      </w:r>
    </w:p>
    <w:p w:rsidR="00A0416E" w:rsidRDefault="00A0416E">
      <w:pPr>
        <w:pStyle w:val="ConsPlusNormal"/>
        <w:spacing w:before="200"/>
        <w:ind w:firstLine="540"/>
        <w:jc w:val="both"/>
      </w:pPr>
      <w:r>
        <w:t>- привлечение частных инвесторов в жилищно-коммунальное хозяйство, внедрение механизмов муниципально-частного партнерства;</w:t>
      </w:r>
    </w:p>
    <w:p w:rsidR="00A0416E" w:rsidRDefault="00A0416E">
      <w:pPr>
        <w:pStyle w:val="ConsPlusNormal"/>
        <w:spacing w:before="200"/>
        <w:ind w:firstLine="540"/>
        <w:jc w:val="both"/>
      </w:pPr>
      <w:r>
        <w:t>- привлечение в жилищно-коммунальную отрасль квалифицированных кадров, повышение квалификации производственного и управленческого персонала, работающего в сфере ЖКХ;</w:t>
      </w:r>
    </w:p>
    <w:p w:rsidR="00A0416E" w:rsidRDefault="00A0416E">
      <w:pPr>
        <w:pStyle w:val="ConsPlusNormal"/>
        <w:spacing w:before="200"/>
        <w:ind w:firstLine="540"/>
        <w:jc w:val="both"/>
      </w:pPr>
      <w:r>
        <w:t>- реконструкция котельных и магистральных сетей;</w:t>
      </w:r>
    </w:p>
    <w:p w:rsidR="00A0416E" w:rsidRDefault="00A0416E">
      <w:pPr>
        <w:pStyle w:val="ConsPlusNormal"/>
        <w:spacing w:before="200"/>
        <w:ind w:firstLine="540"/>
        <w:jc w:val="both"/>
      </w:pPr>
      <w:r>
        <w:t>- проведение мероприятий по повышению надежности работы систем тепл</w:t>
      </w:r>
      <w:proofErr w:type="gramStart"/>
      <w:r>
        <w:t>о-</w:t>
      </w:r>
      <w:proofErr w:type="gramEnd"/>
      <w:r>
        <w:t>, водо-, электро-, газоснабжения и водоотведения;</w:t>
      </w:r>
    </w:p>
    <w:p w:rsidR="00A0416E" w:rsidRDefault="00A0416E">
      <w:pPr>
        <w:pStyle w:val="ConsPlusNormal"/>
        <w:spacing w:before="200"/>
        <w:ind w:firstLine="540"/>
        <w:jc w:val="both"/>
      </w:pPr>
      <w:r>
        <w:t>- внедрение энергосберегающих технологий;</w:t>
      </w:r>
    </w:p>
    <w:p w:rsidR="00A0416E" w:rsidRDefault="00A0416E">
      <w:pPr>
        <w:pStyle w:val="ConsPlusNormal"/>
        <w:spacing w:before="200"/>
        <w:ind w:firstLine="540"/>
        <w:jc w:val="both"/>
      </w:pPr>
      <w:r>
        <w:t>- теплоснабжение отдаленных районов города;</w:t>
      </w:r>
    </w:p>
    <w:p w:rsidR="00A0416E" w:rsidRDefault="00A0416E">
      <w:pPr>
        <w:pStyle w:val="ConsPlusNormal"/>
        <w:spacing w:before="200"/>
        <w:ind w:firstLine="540"/>
        <w:jc w:val="both"/>
      </w:pPr>
      <w:r>
        <w:t>- оснащение предприятий ЖКХ современной качественной техникой.</w:t>
      </w:r>
    </w:p>
    <w:p w:rsidR="00A0416E" w:rsidRDefault="00A0416E">
      <w:pPr>
        <w:pStyle w:val="ConsPlusNormal"/>
        <w:spacing w:before="200"/>
        <w:ind w:firstLine="540"/>
        <w:jc w:val="both"/>
      </w:pPr>
      <w:r>
        <w:t>Задача 2. Улучшение качества содержания жилищного фонда.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совершенствование системы управления жилищным фондом;</w:t>
      </w:r>
    </w:p>
    <w:p w:rsidR="00A0416E" w:rsidRDefault="00A0416E">
      <w:pPr>
        <w:pStyle w:val="ConsPlusNormal"/>
        <w:spacing w:before="200"/>
        <w:ind w:firstLine="540"/>
        <w:jc w:val="both"/>
      </w:pPr>
      <w:r>
        <w:t>- снижение темпов образования аварийного жилищного фонда, активизация выведения из эксплуатации аварийного жилищного фонда;</w:t>
      </w:r>
    </w:p>
    <w:p w:rsidR="00A0416E" w:rsidRDefault="00A0416E">
      <w:pPr>
        <w:pStyle w:val="ConsPlusNormal"/>
        <w:spacing w:before="200"/>
        <w:ind w:firstLine="540"/>
        <w:jc w:val="both"/>
      </w:pPr>
      <w:r>
        <w:t>- проведение капитального ремонта многоквартирных домов;</w:t>
      </w:r>
    </w:p>
    <w:p w:rsidR="00A0416E" w:rsidRDefault="00A0416E">
      <w:pPr>
        <w:pStyle w:val="ConsPlusNormal"/>
        <w:spacing w:before="200"/>
        <w:ind w:firstLine="540"/>
        <w:jc w:val="both"/>
      </w:pPr>
      <w:r>
        <w:t>- реализация механизма софинансирования работ по капитальному ремонту многоквартирных домов, проводимому с привлечением средств собственников помещений в многоквартирном доме;</w:t>
      </w:r>
    </w:p>
    <w:p w:rsidR="00A0416E" w:rsidRDefault="00A0416E">
      <w:pPr>
        <w:pStyle w:val="ConsPlusNormal"/>
        <w:spacing w:before="200"/>
        <w:ind w:firstLine="540"/>
        <w:jc w:val="both"/>
      </w:pPr>
      <w:r>
        <w:t>- уплата взносов на капитальный ремонт общего имущества в многоквартирных домах, жилые и нежилые помещения в которых находятся в муниципальной собственности;</w:t>
      </w:r>
    </w:p>
    <w:p w:rsidR="00A0416E" w:rsidRDefault="00A0416E">
      <w:pPr>
        <w:pStyle w:val="ConsPlusNormal"/>
        <w:spacing w:before="200"/>
        <w:ind w:firstLine="540"/>
        <w:jc w:val="both"/>
      </w:pPr>
      <w:r>
        <w:t>- повышение уровня вовлеченности граждан в реализацию мероприятий по благоустройству дворовых территорий.</w:t>
      </w:r>
    </w:p>
    <w:p w:rsidR="00A0416E" w:rsidRDefault="00A0416E">
      <w:pPr>
        <w:pStyle w:val="ConsPlusNormal"/>
        <w:spacing w:before="200"/>
        <w:ind w:firstLine="540"/>
        <w:jc w:val="both"/>
      </w:pPr>
      <w:r>
        <w:t>Задача 3. Повышение уровня жилищной обеспеченности граждан.</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ведение в установленном порядке учета граждан, нуждающихся в жилых помещениях;</w:t>
      </w:r>
    </w:p>
    <w:p w:rsidR="00A0416E" w:rsidRDefault="00A0416E">
      <w:pPr>
        <w:pStyle w:val="ConsPlusNormal"/>
        <w:spacing w:before="200"/>
        <w:ind w:firstLine="540"/>
        <w:jc w:val="both"/>
      </w:pPr>
      <w:r>
        <w:t>- создание безопасных условий проживания граждан путем переселения из аварийного жилищного фонда;</w:t>
      </w:r>
    </w:p>
    <w:p w:rsidR="00A0416E" w:rsidRDefault="00A0416E">
      <w:pPr>
        <w:pStyle w:val="ConsPlusNormal"/>
        <w:spacing w:before="200"/>
        <w:ind w:firstLine="540"/>
        <w:jc w:val="both"/>
      </w:pPr>
      <w:r>
        <w:t>- создание условий, обеспечивающих доступность приобретения, строительства жилья, в том числе строительства индивидуального жилья, для работников муниципальных организаций;</w:t>
      </w:r>
    </w:p>
    <w:p w:rsidR="00A0416E" w:rsidRDefault="00A0416E">
      <w:pPr>
        <w:pStyle w:val="ConsPlusNormal"/>
        <w:spacing w:before="200"/>
        <w:ind w:firstLine="540"/>
        <w:jc w:val="both"/>
      </w:pPr>
      <w:r>
        <w:t>- поддержка в решении жилищной проблемы молодых семей;</w:t>
      </w:r>
    </w:p>
    <w:p w:rsidR="00A0416E" w:rsidRDefault="00A0416E">
      <w:pPr>
        <w:pStyle w:val="ConsPlusNormal"/>
        <w:spacing w:before="200"/>
        <w:ind w:firstLine="540"/>
        <w:jc w:val="both"/>
      </w:pPr>
      <w:r>
        <w:lastRenderedPageBreak/>
        <w:t>- обеспечение жильем отдельных категорий граждан.</w:t>
      </w:r>
    </w:p>
    <w:p w:rsidR="00A0416E" w:rsidRDefault="00A0416E">
      <w:pPr>
        <w:pStyle w:val="ConsPlusNormal"/>
        <w:spacing w:before="200"/>
        <w:ind w:firstLine="540"/>
        <w:jc w:val="both"/>
      </w:pPr>
      <w:r>
        <w:t>Задача 4. Газификация территории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разработка схемы газоснабжения и газификации территории города;</w:t>
      </w:r>
    </w:p>
    <w:p w:rsidR="00A0416E" w:rsidRDefault="00A0416E">
      <w:pPr>
        <w:pStyle w:val="ConsPlusNormal"/>
        <w:spacing w:before="200"/>
        <w:ind w:firstLine="540"/>
        <w:jc w:val="both"/>
      </w:pPr>
      <w:r>
        <w:t>- подготовка к приему газа объектов жилищно-коммунального хозяйства, промышленных и перерабатывающих предприятий;</w:t>
      </w:r>
    </w:p>
    <w:p w:rsidR="00A0416E" w:rsidRDefault="00A0416E">
      <w:pPr>
        <w:pStyle w:val="ConsPlusNormal"/>
        <w:spacing w:before="200"/>
        <w:ind w:firstLine="540"/>
        <w:jc w:val="both"/>
      </w:pPr>
      <w:r>
        <w:t>- газификация частного сектора, многоквартирных домов города.</w:t>
      </w:r>
    </w:p>
    <w:p w:rsidR="00A0416E" w:rsidRDefault="00A0416E">
      <w:pPr>
        <w:pStyle w:val="ConsPlusNormal"/>
        <w:spacing w:before="200"/>
        <w:ind w:firstLine="540"/>
        <w:jc w:val="both"/>
      </w:pPr>
      <w:r>
        <w:t>Задача 5. Энергосбережение и повышение энергетической эффективности на территории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proofErr w:type="gramStart"/>
      <w:r>
        <w:t>- внедрение современных инновационных технологий в области управления и контроля потребления энергетических ресурсов в бюджетной и жилищно-коммунальной сферах города.</w:t>
      </w:r>
      <w:proofErr w:type="gramEnd"/>
    </w:p>
    <w:p w:rsidR="00A0416E" w:rsidRDefault="00A0416E">
      <w:pPr>
        <w:pStyle w:val="ConsPlusNormal"/>
        <w:ind w:firstLine="540"/>
        <w:jc w:val="both"/>
      </w:pPr>
    </w:p>
    <w:p w:rsidR="00A0416E" w:rsidRDefault="00A0416E">
      <w:pPr>
        <w:pStyle w:val="ConsPlusTitle"/>
        <w:jc w:val="center"/>
        <w:outlineLvl w:val="3"/>
      </w:pPr>
      <w:r>
        <w:t>Развитие улично-дорожной сети города</w:t>
      </w:r>
    </w:p>
    <w:p w:rsidR="00A0416E" w:rsidRDefault="00A0416E">
      <w:pPr>
        <w:pStyle w:val="ConsPlusNormal"/>
        <w:ind w:firstLine="540"/>
        <w:jc w:val="both"/>
      </w:pPr>
    </w:p>
    <w:p w:rsidR="00A0416E" w:rsidRDefault="00A0416E">
      <w:pPr>
        <w:pStyle w:val="ConsPlusNormal"/>
        <w:ind w:firstLine="540"/>
        <w:jc w:val="both"/>
      </w:pPr>
      <w:r>
        <w:t>Цель - создание комфортных и безопасных условий за счет совершенствования и развития улично-дорожной сети в соответствии с потребностями населения города Благовещенска.</w:t>
      </w:r>
    </w:p>
    <w:p w:rsidR="00A0416E" w:rsidRDefault="00A0416E">
      <w:pPr>
        <w:pStyle w:val="ConsPlusNormal"/>
        <w:spacing w:before="200"/>
        <w:ind w:firstLine="540"/>
        <w:jc w:val="both"/>
      </w:pPr>
      <w:r>
        <w:t>Улично-дорожная сеть является одним из важнейших элементов городской инфраструктуры, а уровень комфорта проживания в городе находится в прямой зависимости от ее состояния. Поэтому одним из условий повышения уровня комфорта проживания в городе Благовещенске является создание комфортных и безопасных условий для участников дорожного движения и обеспечение высоких показателей надежности и безопасности перевозок за счет улучшения качественных характеристик и технического состояния улично-дорожной сети.</w:t>
      </w:r>
    </w:p>
    <w:p w:rsidR="00A0416E" w:rsidRDefault="00A0416E">
      <w:pPr>
        <w:pStyle w:val="ConsPlusNormal"/>
        <w:spacing w:before="200"/>
        <w:ind w:firstLine="540"/>
        <w:jc w:val="both"/>
      </w:pPr>
      <w:r>
        <w:t>Задача 1. Создание комфортных и безопасных условий для участников дорожного движения.</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строительство, реконструкция и техническое перевооружение светофорных объектов;</w:t>
      </w:r>
    </w:p>
    <w:p w:rsidR="00A0416E" w:rsidRDefault="00A0416E">
      <w:pPr>
        <w:pStyle w:val="ConsPlusNormal"/>
        <w:spacing w:before="200"/>
        <w:ind w:firstLine="540"/>
        <w:jc w:val="both"/>
      </w:pPr>
      <w:r>
        <w:t>- строительство, реконструкция, техническое перевооружение нерегулируемых пешеходных переходов искусственными дорожными неровностями, светофорами, системами светового оповещения, дорожными знаками, дорожной разметкой, а также другими элементами повышения безопасности дорожного движения;</w:t>
      </w:r>
    </w:p>
    <w:p w:rsidR="00A0416E" w:rsidRDefault="00A0416E">
      <w:pPr>
        <w:pStyle w:val="ConsPlusNormal"/>
        <w:spacing w:before="200"/>
        <w:ind w:firstLine="540"/>
        <w:jc w:val="both"/>
      </w:pPr>
      <w:r>
        <w:t>- адаптация пешеходных путей для инвалидов и маломобильных групп населения;</w:t>
      </w:r>
    </w:p>
    <w:p w:rsidR="00A0416E" w:rsidRDefault="00A0416E">
      <w:pPr>
        <w:pStyle w:val="ConsPlusNormal"/>
        <w:spacing w:before="200"/>
        <w:ind w:firstLine="540"/>
        <w:jc w:val="both"/>
      </w:pPr>
      <w:r>
        <w:t>- реконструкция, строительство на участках улично-дорожной сети города Благовещенска пешеходных ограждений, в том числе в зоне пешеходных переходов.</w:t>
      </w:r>
    </w:p>
    <w:p w:rsidR="00A0416E" w:rsidRDefault="00A0416E">
      <w:pPr>
        <w:pStyle w:val="ConsPlusNormal"/>
        <w:spacing w:before="200"/>
        <w:ind w:firstLine="540"/>
        <w:jc w:val="both"/>
      </w:pPr>
      <w:r>
        <w:t xml:space="preserve">Задача 2. Организация ремонта и </w:t>
      </w:r>
      <w:proofErr w:type="gramStart"/>
      <w:r>
        <w:t>содержания</w:t>
      </w:r>
      <w:proofErr w:type="gramEnd"/>
      <w:r>
        <w:t xml:space="preserve"> автомобильных дорог и инженерных сооружений местного значения на территории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организация работ по содержанию и ремонту автомобильных дорог местного значения, мостов и путепроводов в целях доведения их транспортно-эксплуатационного состояния до нормативных требований;</w:t>
      </w:r>
    </w:p>
    <w:p w:rsidR="00A0416E" w:rsidRDefault="00A0416E">
      <w:pPr>
        <w:pStyle w:val="ConsPlusNormal"/>
        <w:spacing w:before="200"/>
        <w:ind w:firstLine="540"/>
        <w:jc w:val="both"/>
      </w:pPr>
      <w:r>
        <w:t xml:space="preserve">- разработка проектно-сметной документации на проведение капитального ремонта дорог, </w:t>
      </w:r>
      <w:proofErr w:type="gramStart"/>
      <w:r>
        <w:t>контроль за</w:t>
      </w:r>
      <w:proofErr w:type="gramEnd"/>
      <w:r>
        <w:t xml:space="preserve"> его выполнением;</w:t>
      </w:r>
    </w:p>
    <w:p w:rsidR="00A0416E" w:rsidRDefault="00A0416E">
      <w:pPr>
        <w:pStyle w:val="ConsPlusNormal"/>
        <w:spacing w:before="200"/>
        <w:ind w:firstLine="540"/>
        <w:jc w:val="both"/>
      </w:pPr>
      <w:r>
        <w:t>- увеличение пропускной способности городских улиц и дорог в результате восстановления дорожного покрытия;</w:t>
      </w:r>
    </w:p>
    <w:p w:rsidR="00A0416E" w:rsidRDefault="00A0416E">
      <w:pPr>
        <w:pStyle w:val="ConsPlusNormal"/>
        <w:spacing w:before="200"/>
        <w:ind w:firstLine="540"/>
        <w:jc w:val="both"/>
      </w:pPr>
      <w:r>
        <w:t>- повышение качества дорожных работ;</w:t>
      </w:r>
    </w:p>
    <w:p w:rsidR="00A0416E" w:rsidRDefault="00A0416E">
      <w:pPr>
        <w:pStyle w:val="ConsPlusNormal"/>
        <w:spacing w:before="200"/>
        <w:ind w:firstLine="540"/>
        <w:jc w:val="both"/>
      </w:pPr>
      <w:r>
        <w:lastRenderedPageBreak/>
        <w:t>- обеспечение сохранности объектов городского дорожного хозяйства;</w:t>
      </w:r>
    </w:p>
    <w:p w:rsidR="00A0416E" w:rsidRDefault="00A0416E">
      <w:pPr>
        <w:pStyle w:val="ConsPlusNormal"/>
        <w:spacing w:before="200"/>
        <w:ind w:firstLine="540"/>
        <w:jc w:val="both"/>
      </w:pPr>
      <w:r>
        <w:t>- повышение прочности дорожных покрытий за счет проведения плановых и текущих ремонтов;</w:t>
      </w:r>
    </w:p>
    <w:p w:rsidR="00A0416E" w:rsidRDefault="00A0416E">
      <w:pPr>
        <w:pStyle w:val="ConsPlusNormal"/>
        <w:spacing w:before="200"/>
        <w:ind w:firstLine="540"/>
        <w:jc w:val="both"/>
      </w:pPr>
      <w:r>
        <w:t>- приобретение высокопроизводительной дорожной и уборочной техники.</w:t>
      </w:r>
    </w:p>
    <w:p w:rsidR="00A0416E" w:rsidRDefault="00A0416E">
      <w:pPr>
        <w:pStyle w:val="ConsPlusNormal"/>
        <w:spacing w:before="200"/>
        <w:ind w:firstLine="540"/>
        <w:jc w:val="both"/>
      </w:pPr>
      <w:r>
        <w:t>Задача 3. Развитие транспортной инфраструктуры.</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строительство дорог в районе "5-й стройки" для обеспечения транспортной инфраструктурой земельных участков, предоставленных многодетным семьям;</w:t>
      </w:r>
    </w:p>
    <w:p w:rsidR="00A0416E" w:rsidRDefault="00A0416E">
      <w:pPr>
        <w:pStyle w:val="ConsPlusNormal"/>
        <w:spacing w:before="200"/>
        <w:ind w:firstLine="540"/>
        <w:jc w:val="both"/>
      </w:pPr>
      <w:r>
        <w:t>- строительство дорог в Северном планировочном районе, 4 км Новотроицкого шоссе, с обеспечением инженерной инфраструктурой земельных участков, предоставленных многодетным семьям;</w:t>
      </w:r>
    </w:p>
    <w:p w:rsidR="00A0416E" w:rsidRDefault="00A0416E">
      <w:pPr>
        <w:pStyle w:val="ConsPlusNormal"/>
        <w:spacing w:before="200"/>
        <w:ind w:firstLine="540"/>
        <w:jc w:val="both"/>
      </w:pPr>
      <w:r>
        <w:t>- устройство и содержание велосипедных дорожек.</w:t>
      </w:r>
    </w:p>
    <w:p w:rsidR="00A0416E" w:rsidRDefault="00A0416E">
      <w:pPr>
        <w:pStyle w:val="ConsPlusNormal"/>
        <w:ind w:firstLine="540"/>
        <w:jc w:val="both"/>
      </w:pPr>
    </w:p>
    <w:p w:rsidR="00A0416E" w:rsidRDefault="00A0416E">
      <w:pPr>
        <w:pStyle w:val="ConsPlusTitle"/>
        <w:jc w:val="center"/>
        <w:outlineLvl w:val="3"/>
      </w:pPr>
      <w:r>
        <w:t>Развитие пассажирского транспорта общего пользования</w:t>
      </w:r>
    </w:p>
    <w:p w:rsidR="00A0416E" w:rsidRDefault="00A0416E">
      <w:pPr>
        <w:pStyle w:val="ConsPlusNormal"/>
        <w:ind w:firstLine="540"/>
        <w:jc w:val="both"/>
      </w:pPr>
    </w:p>
    <w:p w:rsidR="00A0416E" w:rsidRDefault="00A0416E">
      <w:pPr>
        <w:pStyle w:val="ConsPlusNormal"/>
        <w:ind w:firstLine="540"/>
        <w:jc w:val="both"/>
      </w:pPr>
      <w:r>
        <w:t>Цель - удовлетворение потребностей населения города Благовещенска в услугах общественного транспорта, обеспечение высокой культуры обслуживания и безопасности дорожного движения.</w:t>
      </w:r>
    </w:p>
    <w:p w:rsidR="00A0416E" w:rsidRDefault="00A0416E">
      <w:pPr>
        <w:pStyle w:val="ConsPlusNormal"/>
        <w:spacing w:before="200"/>
        <w:ind w:firstLine="540"/>
        <w:jc w:val="both"/>
      </w:pPr>
      <w:r>
        <w:t>Задача 1. Обновления основных фондов транспортных предприятий и повышение безопасности перевозок населения общественным автомобильным транспортом.</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развитие и оптимизация маршрутной сети города;</w:t>
      </w:r>
    </w:p>
    <w:p w:rsidR="00A0416E" w:rsidRDefault="00A0416E">
      <w:pPr>
        <w:pStyle w:val="ConsPlusNormal"/>
        <w:spacing w:before="200"/>
        <w:ind w:firstLine="540"/>
        <w:jc w:val="both"/>
      </w:pPr>
      <w:r>
        <w:t>- повышение уровня комфортности и безопасности пассажирских перевозок в городском транспорте;</w:t>
      </w:r>
    </w:p>
    <w:p w:rsidR="00A0416E" w:rsidRDefault="00A0416E">
      <w:pPr>
        <w:pStyle w:val="ConsPlusNormal"/>
        <w:spacing w:before="200"/>
        <w:ind w:firstLine="540"/>
        <w:jc w:val="both"/>
      </w:pPr>
      <w:r>
        <w:t>- обеспечение автобусным сообщением жителей, проживающих в отдаленных районах города;</w:t>
      </w:r>
    </w:p>
    <w:p w:rsidR="00A0416E" w:rsidRDefault="00A0416E">
      <w:pPr>
        <w:pStyle w:val="ConsPlusNormal"/>
        <w:spacing w:before="200"/>
        <w:ind w:firstLine="540"/>
        <w:jc w:val="both"/>
      </w:pPr>
      <w:r>
        <w:t>- перевозка социально незащищенных категорий граждан по льготным проездным билетам;</w:t>
      </w:r>
    </w:p>
    <w:p w:rsidR="00A0416E" w:rsidRDefault="00A0416E">
      <w:pPr>
        <w:pStyle w:val="ConsPlusNormal"/>
        <w:spacing w:before="200"/>
        <w:ind w:firstLine="540"/>
        <w:jc w:val="both"/>
      </w:pPr>
      <w:r>
        <w:t>- оборудование транспортных средств автономными информаторами для слабослышащих людей и речевыми информаторами для слабовидящих людей;</w:t>
      </w:r>
    </w:p>
    <w:p w:rsidR="00A0416E" w:rsidRDefault="00A0416E">
      <w:pPr>
        <w:pStyle w:val="ConsPlusNormal"/>
        <w:spacing w:before="200"/>
        <w:ind w:firstLine="540"/>
        <w:jc w:val="both"/>
      </w:pPr>
      <w:r>
        <w:t>- возмещение транспортным предприятиям затрат, связанных с погашением кредита, оплатой лизинговых платежей за приобретаемые в муниципальную собственность транспортные средства с целью осуществления пассажирских перевозок.</w:t>
      </w:r>
    </w:p>
    <w:p w:rsidR="00A0416E" w:rsidRDefault="00A0416E">
      <w:pPr>
        <w:pStyle w:val="ConsPlusNormal"/>
        <w:ind w:firstLine="540"/>
        <w:jc w:val="both"/>
      </w:pPr>
    </w:p>
    <w:p w:rsidR="00A0416E" w:rsidRDefault="00A0416E">
      <w:pPr>
        <w:pStyle w:val="ConsPlusTitle"/>
        <w:jc w:val="center"/>
        <w:outlineLvl w:val="3"/>
      </w:pPr>
      <w:r>
        <w:t>Охрана окружающей среды</w:t>
      </w:r>
    </w:p>
    <w:p w:rsidR="00A0416E" w:rsidRDefault="00A0416E">
      <w:pPr>
        <w:pStyle w:val="ConsPlusNormal"/>
        <w:ind w:firstLine="540"/>
        <w:jc w:val="both"/>
      </w:pPr>
    </w:p>
    <w:p w:rsidR="00A0416E" w:rsidRDefault="00A0416E">
      <w:pPr>
        <w:pStyle w:val="ConsPlusNormal"/>
        <w:ind w:firstLine="540"/>
        <w:jc w:val="both"/>
      </w:pPr>
      <w:r>
        <w:t>Цель - создание комфортных условий проживания на основе улучшения качества окружающей среды и благоустройства городских территорий, обеспечения экологической безопасности производственно-хозяйственной деятельности, сохранения и приумножения природно-ресурсного потенциала города.</w:t>
      </w:r>
    </w:p>
    <w:p w:rsidR="00A0416E" w:rsidRDefault="00A0416E">
      <w:pPr>
        <w:pStyle w:val="ConsPlusNormal"/>
        <w:spacing w:before="200"/>
        <w:ind w:firstLine="540"/>
        <w:jc w:val="both"/>
      </w:pPr>
      <w:r>
        <w:t>Несбалансированные взаимоотношения общества и природы, то есть нерациональное природопользование, часто приводят к экологическому неблагополучию, которое характеризуется устойчивыми отрицательными изменениями окружающей среды и представляет угрозу для здоровья горожан. Развитие города всегда сопряжено с повышением экологических рисков для его жителей.</w:t>
      </w:r>
    </w:p>
    <w:p w:rsidR="00A0416E" w:rsidRDefault="00A0416E">
      <w:pPr>
        <w:pStyle w:val="ConsPlusNormal"/>
        <w:spacing w:before="200"/>
        <w:ind w:firstLine="540"/>
        <w:jc w:val="both"/>
      </w:pPr>
      <w:r>
        <w:t>Задача 1. Улучшение качества городской среды.</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lastRenderedPageBreak/>
        <w:t>- создание современной инфраструктуры, обеспечивающей безопасное обращение с отходами;</w:t>
      </w:r>
    </w:p>
    <w:p w:rsidR="00A0416E" w:rsidRDefault="00A0416E">
      <w:pPr>
        <w:pStyle w:val="ConsPlusNormal"/>
        <w:spacing w:before="200"/>
        <w:ind w:firstLine="540"/>
        <w:jc w:val="both"/>
      </w:pPr>
      <w:r>
        <w:t>- ликвидация свалок;</w:t>
      </w:r>
    </w:p>
    <w:p w:rsidR="00A0416E" w:rsidRDefault="00A0416E">
      <w:pPr>
        <w:pStyle w:val="ConsPlusNormal"/>
        <w:spacing w:before="200"/>
        <w:ind w:firstLine="540"/>
        <w:jc w:val="both"/>
      </w:pPr>
      <w:r>
        <w:t>- повышение качества питьевой воды посредством модернизации систем водоснабжения с использованием перспективных технологий;</w:t>
      </w:r>
    </w:p>
    <w:p w:rsidR="00A0416E" w:rsidRDefault="00A0416E">
      <w:pPr>
        <w:pStyle w:val="ConsPlusNormal"/>
        <w:spacing w:before="200"/>
        <w:ind w:firstLine="540"/>
        <w:jc w:val="both"/>
      </w:pPr>
      <w:r>
        <w:t>- сокращение доли загрязненных сточных вод, реконструкция очистных сооружений;</w:t>
      </w:r>
    </w:p>
    <w:p w:rsidR="00A0416E" w:rsidRDefault="00A0416E">
      <w:pPr>
        <w:pStyle w:val="ConsPlusNormal"/>
        <w:spacing w:before="200"/>
        <w:ind w:firstLine="540"/>
        <w:jc w:val="both"/>
      </w:pPr>
      <w:r>
        <w:t>- перевод котельных и ТЭЦ на газовое топливо.</w:t>
      </w:r>
    </w:p>
    <w:p w:rsidR="00A0416E" w:rsidRDefault="00A0416E">
      <w:pPr>
        <w:pStyle w:val="ConsPlusNormal"/>
        <w:spacing w:before="200"/>
        <w:ind w:firstLine="540"/>
        <w:jc w:val="both"/>
      </w:pPr>
      <w:r>
        <w:t>Задача 2. Повышение экологической культуры населения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поддержка экологических инициатив жителей города Благовещенска;</w:t>
      </w:r>
    </w:p>
    <w:p w:rsidR="00A0416E" w:rsidRDefault="00A0416E">
      <w:pPr>
        <w:pStyle w:val="ConsPlusNormal"/>
        <w:spacing w:before="200"/>
        <w:ind w:firstLine="540"/>
        <w:jc w:val="both"/>
      </w:pPr>
      <w:r>
        <w:t>- информирование населения о состоянии окружающей среды, мерах по ее охране и обеспечению экологической безопасности;</w:t>
      </w:r>
    </w:p>
    <w:p w:rsidR="00A0416E" w:rsidRDefault="00A0416E">
      <w:pPr>
        <w:pStyle w:val="ConsPlusNormal"/>
        <w:spacing w:before="200"/>
        <w:ind w:firstLine="540"/>
        <w:jc w:val="both"/>
      </w:pPr>
      <w:r>
        <w:t>- организация и проведение общегородских экологических мероприятий;</w:t>
      </w:r>
    </w:p>
    <w:p w:rsidR="00A0416E" w:rsidRDefault="00A0416E">
      <w:pPr>
        <w:pStyle w:val="ConsPlusNormal"/>
        <w:spacing w:before="200"/>
        <w:ind w:firstLine="540"/>
        <w:jc w:val="both"/>
      </w:pPr>
      <w:r>
        <w:t>- распространение среди всех слоев населения экологических знаний.</w:t>
      </w:r>
    </w:p>
    <w:p w:rsidR="00A0416E" w:rsidRDefault="00A0416E">
      <w:pPr>
        <w:pStyle w:val="ConsPlusNormal"/>
        <w:spacing w:before="200"/>
        <w:ind w:firstLine="540"/>
        <w:jc w:val="both"/>
      </w:pPr>
      <w:r>
        <w:t>Задача 3. Благоустройство территории города Благовещенска.</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берегоукрепление и реконструкция набережной рек Амур, Зея;</w:t>
      </w:r>
    </w:p>
    <w:p w:rsidR="00A0416E" w:rsidRDefault="00A0416E">
      <w:pPr>
        <w:pStyle w:val="ConsPlusNormal"/>
        <w:spacing w:before="200"/>
        <w:ind w:firstLine="540"/>
        <w:jc w:val="both"/>
      </w:pPr>
      <w:r>
        <w:t>- благоустройство общественных территорий;</w:t>
      </w:r>
    </w:p>
    <w:p w:rsidR="00A0416E" w:rsidRDefault="00A0416E">
      <w:pPr>
        <w:pStyle w:val="ConsPlusNormal"/>
        <w:spacing w:before="200"/>
        <w:ind w:firstLine="540"/>
        <w:jc w:val="both"/>
      </w:pPr>
      <w:r>
        <w:t>- благоустройство дворовых территорий;</w:t>
      </w:r>
    </w:p>
    <w:p w:rsidR="00A0416E" w:rsidRDefault="00A0416E">
      <w:pPr>
        <w:pStyle w:val="ConsPlusNormal"/>
        <w:spacing w:before="200"/>
        <w:ind w:firstLine="540"/>
        <w:jc w:val="both"/>
      </w:pPr>
      <w:r>
        <w:t>- выявление и ликвидация несанкционированных свалок мусора;</w:t>
      </w:r>
    </w:p>
    <w:p w:rsidR="00A0416E" w:rsidRDefault="00A0416E">
      <w:pPr>
        <w:pStyle w:val="ConsPlusNormal"/>
        <w:spacing w:before="200"/>
        <w:ind w:firstLine="540"/>
        <w:jc w:val="both"/>
      </w:pPr>
      <w:r>
        <w:t>- развитие системы раздельного сбора отходов и создание производства по их переработке;</w:t>
      </w:r>
    </w:p>
    <w:p w:rsidR="00A0416E" w:rsidRDefault="00A0416E">
      <w:pPr>
        <w:pStyle w:val="ConsPlusNormal"/>
        <w:spacing w:before="200"/>
        <w:ind w:firstLine="540"/>
        <w:jc w:val="both"/>
      </w:pPr>
      <w:r>
        <w:t>- развитие и реконструкция сети ливневой канализации;</w:t>
      </w:r>
    </w:p>
    <w:p w:rsidR="00A0416E" w:rsidRDefault="00A0416E">
      <w:pPr>
        <w:pStyle w:val="ConsPlusNormal"/>
        <w:spacing w:before="200"/>
        <w:ind w:firstLine="540"/>
        <w:jc w:val="both"/>
      </w:pPr>
      <w:r>
        <w:t>- сохранение и расширение зеленых зон и парков города Благовещенска;</w:t>
      </w:r>
    </w:p>
    <w:p w:rsidR="00A0416E" w:rsidRDefault="00A0416E">
      <w:pPr>
        <w:pStyle w:val="ConsPlusNormal"/>
        <w:spacing w:before="200"/>
        <w:ind w:firstLine="540"/>
        <w:jc w:val="both"/>
      </w:pPr>
      <w:r>
        <w:t>- организация работы молодежных волонтерских организаций по благоустройству и санитарной очистке города;</w:t>
      </w:r>
    </w:p>
    <w:p w:rsidR="00A0416E" w:rsidRDefault="00A0416E">
      <w:pPr>
        <w:pStyle w:val="ConsPlusNormal"/>
        <w:spacing w:before="200"/>
        <w:ind w:firstLine="540"/>
        <w:jc w:val="both"/>
      </w:pPr>
      <w:r>
        <w:t>- санитарная рубка, обрезка деревьев и кустарников, посадка деревьев и кустарников, устройство цветников и газонов;</w:t>
      </w:r>
    </w:p>
    <w:p w:rsidR="00A0416E" w:rsidRDefault="00A0416E">
      <w:pPr>
        <w:pStyle w:val="ConsPlusNormal"/>
        <w:spacing w:before="200"/>
        <w:ind w:firstLine="540"/>
        <w:jc w:val="both"/>
      </w:pPr>
      <w:r>
        <w:t>- благоустройство и содержание кладбищ, совершенствование организации похоронного дела на территории города.</w:t>
      </w:r>
    </w:p>
    <w:p w:rsidR="00A0416E" w:rsidRDefault="00A0416E">
      <w:pPr>
        <w:pStyle w:val="ConsPlusNormal"/>
        <w:ind w:firstLine="540"/>
        <w:jc w:val="both"/>
      </w:pPr>
    </w:p>
    <w:p w:rsidR="00A0416E" w:rsidRDefault="00A0416E">
      <w:pPr>
        <w:pStyle w:val="ConsPlusTitle"/>
        <w:jc w:val="center"/>
        <w:outlineLvl w:val="3"/>
      </w:pPr>
      <w:r>
        <w:t>Повышение уровня безопасности жизнедеятельности граждан</w:t>
      </w:r>
    </w:p>
    <w:p w:rsidR="00A0416E" w:rsidRDefault="00A0416E">
      <w:pPr>
        <w:pStyle w:val="ConsPlusNormal"/>
        <w:ind w:firstLine="540"/>
        <w:jc w:val="both"/>
      </w:pPr>
    </w:p>
    <w:p w:rsidR="00A0416E" w:rsidRDefault="00A0416E">
      <w:pPr>
        <w:pStyle w:val="ConsPlusNormal"/>
        <w:ind w:firstLine="540"/>
        <w:jc w:val="both"/>
      </w:pPr>
      <w:r>
        <w:t>Цель - укрепление правопорядка и обеспечение безопасности жизнедеятельности граждан на территории города Благовещенска.</w:t>
      </w:r>
    </w:p>
    <w:p w:rsidR="00A0416E" w:rsidRDefault="00A0416E">
      <w:pPr>
        <w:pStyle w:val="ConsPlusNormal"/>
        <w:spacing w:before="200"/>
        <w:ind w:firstLine="540"/>
        <w:jc w:val="both"/>
      </w:pPr>
      <w:r>
        <w:t>Мероприятия по обеспечению безопасности должны быть в первую очередь направлены на снижение уровня преступности в городе и формирование благоприятной, безопасной среды жизнедеятельности жителей и гостей города Благовещенска.</w:t>
      </w:r>
    </w:p>
    <w:p w:rsidR="00A0416E" w:rsidRDefault="00A0416E">
      <w:pPr>
        <w:pStyle w:val="ConsPlusNormal"/>
        <w:spacing w:before="200"/>
        <w:ind w:firstLine="540"/>
        <w:jc w:val="both"/>
      </w:pPr>
      <w:r>
        <w:t>Задача 1. Снижение уровня преступности.</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xml:space="preserve">- обеспечение функционирования и совершенствование аппаратно-программного комплекса </w:t>
      </w:r>
      <w:r>
        <w:lastRenderedPageBreak/>
        <w:t>"Безопасный город";</w:t>
      </w:r>
    </w:p>
    <w:p w:rsidR="00A0416E" w:rsidRDefault="00A0416E">
      <w:pPr>
        <w:pStyle w:val="ConsPlusNormal"/>
        <w:spacing w:before="200"/>
        <w:ind w:firstLine="540"/>
        <w:jc w:val="both"/>
      </w:pPr>
      <w:r>
        <w:t>- информационное обеспечение и пропаганда предупреждения нарушений общественного порядка, терроризма и экстремизма;</w:t>
      </w:r>
    </w:p>
    <w:p w:rsidR="00A0416E" w:rsidRDefault="00A0416E">
      <w:pPr>
        <w:pStyle w:val="ConsPlusNormal"/>
        <w:spacing w:before="200"/>
        <w:ind w:firstLine="540"/>
        <w:jc w:val="both"/>
      </w:pPr>
      <w:r>
        <w:t>- участие граждан в охране общественного порядка, деятельности добровольных народных дружин;</w:t>
      </w:r>
    </w:p>
    <w:p w:rsidR="00A0416E" w:rsidRDefault="00A0416E">
      <w:pPr>
        <w:pStyle w:val="ConsPlusNormal"/>
        <w:spacing w:before="200"/>
        <w:ind w:firstLine="540"/>
        <w:jc w:val="both"/>
      </w:pPr>
      <w:r>
        <w:t>- профилактика правонарушений среди несовершеннолетних граждан;</w:t>
      </w:r>
    </w:p>
    <w:p w:rsidR="00A0416E" w:rsidRDefault="00A0416E">
      <w:pPr>
        <w:pStyle w:val="ConsPlusNormal"/>
        <w:spacing w:before="200"/>
        <w:ind w:firstLine="540"/>
        <w:jc w:val="both"/>
      </w:pPr>
      <w:r>
        <w:t>- снижение проявления террористической и экстремистской деятельности, в том числе в сфере межнациональных отношений.</w:t>
      </w:r>
    </w:p>
    <w:p w:rsidR="00A0416E" w:rsidRDefault="00A0416E">
      <w:pPr>
        <w:pStyle w:val="ConsPlusNormal"/>
        <w:spacing w:before="200"/>
        <w:ind w:firstLine="540"/>
        <w:jc w:val="both"/>
      </w:pPr>
      <w:r>
        <w:t>Задача 2. Создание безопасных условий жизнедеятельности граждан.</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обеспечение безопасности участников дорожного движения;</w:t>
      </w:r>
    </w:p>
    <w:p w:rsidR="00A0416E" w:rsidRDefault="00A0416E">
      <w:pPr>
        <w:pStyle w:val="ConsPlusNormal"/>
        <w:spacing w:before="200"/>
        <w:ind w:firstLine="540"/>
        <w:jc w:val="both"/>
      </w:pPr>
      <w:r>
        <w:t>- обеспечение безопасности людей на водных объектах города Благовещенска;</w:t>
      </w:r>
    </w:p>
    <w:p w:rsidR="00A0416E" w:rsidRDefault="00A0416E">
      <w:pPr>
        <w:pStyle w:val="ConsPlusNormal"/>
        <w:spacing w:before="200"/>
        <w:ind w:firstLine="540"/>
        <w:jc w:val="both"/>
      </w:pPr>
      <w:r>
        <w:t>- создание условий, обеспечивающих пожарную безопасность на территории города Благовещенска;</w:t>
      </w:r>
    </w:p>
    <w:p w:rsidR="00A0416E" w:rsidRDefault="00A0416E">
      <w:pPr>
        <w:pStyle w:val="ConsPlusNormal"/>
        <w:spacing w:before="200"/>
        <w:ind w:firstLine="540"/>
        <w:jc w:val="both"/>
      </w:pPr>
      <w:r>
        <w:t>- повышение уровня экологической безопасности и сохранение природных систем;</w:t>
      </w:r>
    </w:p>
    <w:p w:rsidR="00A0416E" w:rsidRDefault="00A0416E">
      <w:pPr>
        <w:pStyle w:val="ConsPlusNormal"/>
        <w:spacing w:before="200"/>
        <w:ind w:firstLine="540"/>
        <w:jc w:val="both"/>
      </w:pPr>
      <w:r>
        <w:t>- регулирование численности безнадзорных животных на территории города.</w:t>
      </w:r>
    </w:p>
    <w:p w:rsidR="00A0416E" w:rsidRDefault="00A0416E">
      <w:pPr>
        <w:pStyle w:val="ConsPlusNormal"/>
        <w:ind w:firstLine="540"/>
        <w:jc w:val="both"/>
      </w:pPr>
    </w:p>
    <w:p w:rsidR="00A0416E" w:rsidRDefault="00A0416E">
      <w:pPr>
        <w:pStyle w:val="ConsPlusTitle"/>
        <w:jc w:val="center"/>
        <w:outlineLvl w:val="3"/>
      </w:pPr>
      <w:r>
        <w:t>Градостроительное развитие</w:t>
      </w:r>
    </w:p>
    <w:p w:rsidR="00A0416E" w:rsidRDefault="00A0416E">
      <w:pPr>
        <w:pStyle w:val="ConsPlusNormal"/>
        <w:ind w:firstLine="540"/>
        <w:jc w:val="both"/>
      </w:pPr>
    </w:p>
    <w:p w:rsidR="00A0416E" w:rsidRDefault="00A0416E">
      <w:pPr>
        <w:pStyle w:val="ConsPlusNormal"/>
        <w:ind w:firstLine="540"/>
        <w:jc w:val="both"/>
      </w:pPr>
      <w:r>
        <w:t>Цель -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 Повышение эффективности использования городских земель.</w:t>
      </w:r>
    </w:p>
    <w:p w:rsidR="00A0416E" w:rsidRDefault="00A0416E">
      <w:pPr>
        <w:pStyle w:val="ConsPlusNormal"/>
        <w:spacing w:before="200"/>
        <w:ind w:firstLine="540"/>
        <w:jc w:val="both"/>
      </w:pPr>
      <w:proofErr w:type="gramStart"/>
      <w:r>
        <w:t xml:space="preserve">Освоение территорий города Благовещенска в границах городской черты осуществляется в соответствии с Генеральным </w:t>
      </w:r>
      <w:hyperlink r:id="rId23">
        <w:r>
          <w:rPr>
            <w:color w:val="0000FF"/>
          </w:rPr>
          <w:t>планом</w:t>
        </w:r>
      </w:hyperlink>
      <w:r>
        <w:t xml:space="preserve"> города Благовещенска, утвержденным решением Благовещенской городской Думы от 26 июля 2007 г. N 30/75 "Об утверждении Генерального плана города Благовещенска", с изменениями, утвержденными </w:t>
      </w:r>
      <w:hyperlink r:id="rId24">
        <w:r>
          <w:rPr>
            <w:color w:val="0000FF"/>
          </w:rPr>
          <w:t>решением</w:t>
        </w:r>
      </w:hyperlink>
      <w:r>
        <w:t xml:space="preserve"> Благовещенской городской Думы от 26 марта 2015 г. N 8/92 "О внесении изменений в Генеральный план города Благовещенска".</w:t>
      </w:r>
      <w:proofErr w:type="gramEnd"/>
    </w:p>
    <w:p w:rsidR="00A0416E" w:rsidRDefault="00A0416E">
      <w:pPr>
        <w:pStyle w:val="ConsPlusNormal"/>
        <w:spacing w:before="200"/>
        <w:ind w:firstLine="540"/>
        <w:jc w:val="both"/>
      </w:pPr>
      <w:r>
        <w:t>Генеральный план города Благовещенска является основным документом территориального планирования городского округа, нацеленным на определение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w:t>
      </w:r>
    </w:p>
    <w:p w:rsidR="00A0416E" w:rsidRDefault="00A0416E">
      <w:pPr>
        <w:pStyle w:val="ConsPlusNormal"/>
        <w:spacing w:before="200"/>
        <w:ind w:firstLine="540"/>
        <w:jc w:val="both"/>
      </w:pPr>
      <w:r>
        <w:t>Задача 1. Совершенствование планирования градостроительной деятельности.</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актуализация документов территориального планирования и градостроительного зонирования, документов по планировке территории;</w:t>
      </w:r>
    </w:p>
    <w:p w:rsidR="00A0416E" w:rsidRDefault="00A0416E">
      <w:pPr>
        <w:pStyle w:val="ConsPlusNormal"/>
        <w:spacing w:before="200"/>
        <w:ind w:firstLine="540"/>
        <w:jc w:val="both"/>
      </w:pPr>
      <w:r>
        <w:t>- обеспечение муниципального образования города Благовещенска местными нормативами градостроительного проектирования;</w:t>
      </w:r>
    </w:p>
    <w:p w:rsidR="00A0416E" w:rsidRDefault="00A0416E">
      <w:pPr>
        <w:pStyle w:val="ConsPlusNormal"/>
        <w:spacing w:before="200"/>
        <w:ind w:firstLine="540"/>
        <w:jc w:val="both"/>
      </w:pPr>
      <w:r>
        <w:t>- разработка программ комплексного развития систем коммунальной, транспортной, социальной инфраструктур городского округа;</w:t>
      </w:r>
    </w:p>
    <w:p w:rsidR="00A0416E" w:rsidRDefault="00A0416E">
      <w:pPr>
        <w:pStyle w:val="ConsPlusNormal"/>
        <w:spacing w:before="200"/>
        <w:ind w:firstLine="540"/>
        <w:jc w:val="both"/>
      </w:pPr>
      <w:r>
        <w:t>- содействие инвесторам при комплексном освоении и развитии территорий.</w:t>
      </w:r>
    </w:p>
    <w:p w:rsidR="00A0416E" w:rsidRDefault="00A0416E">
      <w:pPr>
        <w:pStyle w:val="ConsPlusNormal"/>
        <w:spacing w:before="200"/>
        <w:ind w:firstLine="540"/>
        <w:jc w:val="both"/>
      </w:pPr>
      <w:r>
        <w:t>Задача 2. Координация притока инвестиций в объекты капитального строительства муниципальной собственности.</w:t>
      </w:r>
    </w:p>
    <w:p w:rsidR="00A0416E" w:rsidRDefault="00A0416E">
      <w:pPr>
        <w:pStyle w:val="ConsPlusNormal"/>
        <w:spacing w:before="200"/>
        <w:ind w:firstLine="540"/>
        <w:jc w:val="both"/>
      </w:pPr>
      <w:r>
        <w:lastRenderedPageBreak/>
        <w:t>Мероприятия:</w:t>
      </w:r>
    </w:p>
    <w:p w:rsidR="00A0416E" w:rsidRDefault="00A0416E">
      <w:pPr>
        <w:pStyle w:val="ConsPlusNormal"/>
        <w:spacing w:before="200"/>
        <w:ind w:firstLine="540"/>
        <w:jc w:val="both"/>
      </w:pPr>
      <w:r>
        <w:t>- строительство жилья для отдельных категорий граждан, нуждающихся в социальной поддержке государства;</w:t>
      </w:r>
    </w:p>
    <w:p w:rsidR="00A0416E" w:rsidRDefault="00A0416E">
      <w:pPr>
        <w:pStyle w:val="ConsPlusNormal"/>
        <w:spacing w:before="200"/>
        <w:ind w:firstLine="540"/>
        <w:jc w:val="both"/>
      </w:pPr>
      <w:r>
        <w:t>- участие в строительстве социальных объектов (детских садов, школ, спортивных объектов).</w:t>
      </w:r>
    </w:p>
    <w:p w:rsidR="00A0416E" w:rsidRDefault="00A0416E">
      <w:pPr>
        <w:pStyle w:val="ConsPlusNormal"/>
        <w:spacing w:before="200"/>
        <w:ind w:firstLine="540"/>
        <w:jc w:val="both"/>
      </w:pPr>
      <w:r>
        <w:t>Задача 3. Повышение эффективности использования городских земель.</w:t>
      </w:r>
    </w:p>
    <w:p w:rsidR="00A0416E" w:rsidRDefault="00A0416E">
      <w:pPr>
        <w:pStyle w:val="ConsPlusNormal"/>
        <w:spacing w:before="200"/>
        <w:ind w:firstLine="540"/>
        <w:jc w:val="both"/>
      </w:pPr>
      <w:r>
        <w:t>Мероприятия:</w:t>
      </w:r>
    </w:p>
    <w:p w:rsidR="00A0416E" w:rsidRDefault="00A0416E">
      <w:pPr>
        <w:pStyle w:val="ConsPlusNormal"/>
        <w:spacing w:before="200"/>
        <w:ind w:firstLine="540"/>
        <w:jc w:val="both"/>
      </w:pPr>
      <w:r>
        <w:t>- проведение кадастровых работ и государственного кадастрового учета в отношении земельных участков;</w:t>
      </w:r>
    </w:p>
    <w:p w:rsidR="00A0416E" w:rsidRDefault="00A0416E">
      <w:pPr>
        <w:pStyle w:val="ConsPlusNormal"/>
        <w:spacing w:before="200"/>
        <w:ind w:firstLine="540"/>
        <w:jc w:val="both"/>
      </w:pPr>
      <w:r>
        <w:t>- приобретение специализированного оборудования в целях повышения эффективности реализации полномочий по проведению муниципального земельного контроля.</w:t>
      </w:r>
    </w:p>
    <w:p w:rsidR="00A0416E" w:rsidRDefault="00A0416E">
      <w:pPr>
        <w:pStyle w:val="ConsPlusNormal"/>
        <w:ind w:firstLine="540"/>
        <w:jc w:val="both"/>
      </w:pPr>
    </w:p>
    <w:p w:rsidR="00A0416E" w:rsidRDefault="00A0416E">
      <w:pPr>
        <w:pStyle w:val="ConsPlusTitle"/>
        <w:jc w:val="center"/>
        <w:outlineLvl w:val="1"/>
      </w:pPr>
      <w:r>
        <w:t>4. ОЦЕНКА ФИНАНСОВЫХ РЕСУРСОВ, НЕОБХОДИМЫХ ДЛЯ РЕАЛИЗАЦИИ</w:t>
      </w:r>
    </w:p>
    <w:p w:rsidR="00A0416E" w:rsidRDefault="00A0416E">
      <w:pPr>
        <w:pStyle w:val="ConsPlusTitle"/>
        <w:jc w:val="center"/>
      </w:pPr>
      <w:r>
        <w:t>СТРАТЕГИИ, СРОКИ И ЭТАПЫ РЕАЛИЗАЦИИ СТРАТЕГИИ</w:t>
      </w:r>
    </w:p>
    <w:p w:rsidR="00A0416E" w:rsidRDefault="00A0416E">
      <w:pPr>
        <w:pStyle w:val="ConsPlusNormal"/>
        <w:ind w:firstLine="540"/>
        <w:jc w:val="both"/>
      </w:pPr>
    </w:p>
    <w:p w:rsidR="00A0416E" w:rsidRDefault="00A0416E">
      <w:pPr>
        <w:pStyle w:val="ConsPlusNormal"/>
        <w:ind w:firstLine="540"/>
        <w:jc w:val="both"/>
      </w:pPr>
      <w:r>
        <w:t>Инструментом реализации Стратегии являются муниципальные программы города Благовещенска и участие в государственных программах Амурской области и Российской Федерации. Муниципальные программы города Благовещенска содержат целевые ориентиры, позволяющие делать выводы о ходе реализации Стратегии, а также степени достижения главной цели Стратегии.</w:t>
      </w:r>
    </w:p>
    <w:p w:rsidR="00A0416E" w:rsidRDefault="00A0416E">
      <w:pPr>
        <w:pStyle w:val="ConsPlusNormal"/>
        <w:spacing w:before="200"/>
        <w:ind w:firstLine="540"/>
        <w:jc w:val="both"/>
      </w:pPr>
      <w:r>
        <w:t>Оценка финансовых ресурсов для выполнения комплекса мероприятий, направленных на достижение целей и решение задач социально-экономического развития города Благовещенска в определенной сфере в соответствии с приоритетами Стратегии, также представлена в муниципальных программах и будет детализирована в плане мероприятий по реализации Стратегии.</w:t>
      </w:r>
    </w:p>
    <w:p w:rsidR="00A0416E" w:rsidRDefault="00A0416E">
      <w:pPr>
        <w:pStyle w:val="ConsPlusNormal"/>
        <w:spacing w:before="200"/>
        <w:ind w:firstLine="540"/>
        <w:jc w:val="both"/>
      </w:pPr>
      <w:r>
        <w:t>Этапы реализации Стратегии определены с учетом установленной периодичности бюджетного планирования. Реализация Стратегии предполагается в два этапа:</w:t>
      </w:r>
    </w:p>
    <w:p w:rsidR="00A0416E" w:rsidRDefault="00A0416E">
      <w:pPr>
        <w:pStyle w:val="ConsPlusNormal"/>
        <w:spacing w:before="200"/>
        <w:ind w:firstLine="540"/>
        <w:jc w:val="both"/>
      </w:pPr>
      <w:r>
        <w:t>первый этап - 2019 - 2021 годы;</w:t>
      </w:r>
    </w:p>
    <w:p w:rsidR="00A0416E" w:rsidRDefault="00A0416E">
      <w:pPr>
        <w:pStyle w:val="ConsPlusNormal"/>
        <w:spacing w:before="200"/>
        <w:ind w:firstLine="540"/>
        <w:jc w:val="both"/>
      </w:pPr>
      <w:r>
        <w:t>второй этап - 2022 - 2025 годы.</w:t>
      </w:r>
    </w:p>
    <w:p w:rsidR="00A0416E" w:rsidRDefault="00A0416E">
      <w:pPr>
        <w:pStyle w:val="ConsPlusNormal"/>
        <w:spacing w:before="200"/>
        <w:ind w:firstLine="540"/>
        <w:jc w:val="both"/>
      </w:pPr>
      <w:r>
        <w:t>На каждом этапе реализации Стратегии осуществляется реализация всех целей и задач социально-экономического развития города Благовещенска в соответствии с приоритетами, обусловленными действующей ситуацией, влияющими факторами, а также ресурсными ограничениями.</w:t>
      </w:r>
    </w:p>
    <w:p w:rsidR="00A0416E" w:rsidRDefault="00A0416E">
      <w:pPr>
        <w:pStyle w:val="ConsPlusNormal"/>
        <w:spacing w:before="200"/>
        <w:ind w:firstLine="540"/>
        <w:jc w:val="both"/>
      </w:pPr>
      <w:r>
        <w:t>На первом этапе (2019 - 2021 годы) в области экономического развития необходимо обеспечить развитие традиционных и новых отраслей экономики, в том числе развитие потенциала туризма, создающих предпосылки для дальнейшего экономического роста. Важнейшими задачами на данном этапе будут создание комфортной инвестиционной среды и благоприятного климата для развития малого и среднего бизнеса, распространение режима "Свободный порт Владивосток" на территории муниципального образования.</w:t>
      </w:r>
    </w:p>
    <w:p w:rsidR="00A0416E" w:rsidRDefault="00A0416E">
      <w:pPr>
        <w:pStyle w:val="ConsPlusNormal"/>
        <w:spacing w:before="200"/>
        <w:ind w:firstLine="540"/>
        <w:jc w:val="both"/>
      </w:pPr>
      <w:r>
        <w:t>В социальной сфере необходимо обеспечить стабилизацию в демографической ситуации. Важнейшими задачами на данном этапе будут охрана и укрепление здоровья населения, увеличение обеспеченности населения объектами социальной инфраструктуры, повышение доступности и качества образования, сохранение и развитие культурного потенциала, улучшение жилищных условий граждан, увеличение доли граждан, ведущих здоровый образ жизни, систематически занимающихся физической культурой и спортом. Будет уделено внимание содействию занятости молодежи, вовлечению молодежи в общественную жизнь города.</w:t>
      </w:r>
    </w:p>
    <w:p w:rsidR="00A0416E" w:rsidRDefault="00A0416E">
      <w:pPr>
        <w:pStyle w:val="ConsPlusNormal"/>
        <w:spacing w:before="200"/>
        <w:ind w:firstLine="540"/>
        <w:jc w:val="both"/>
      </w:pPr>
      <w:r>
        <w:t>В области повышения качества городской среды особое внимание будет уделено обеспечению внедрения передовых технологий "умного города" в жилищно-коммунальном хозяйстве, формированию комфортной городской среды и обеспечению устойчивого функционирования жилищно-коммунального хозяйства города, развитию транспортной инфраструктуры.</w:t>
      </w:r>
    </w:p>
    <w:p w:rsidR="00A0416E" w:rsidRDefault="00A0416E">
      <w:pPr>
        <w:pStyle w:val="ConsPlusNormal"/>
        <w:spacing w:before="200"/>
        <w:ind w:firstLine="540"/>
        <w:jc w:val="both"/>
      </w:pPr>
      <w:r>
        <w:lastRenderedPageBreak/>
        <w:t>На втором этапе (2022 - 2025 годы) важнейшими задачами будут обеспечение высоких стандартов качества городской среды на основе перехода к "цифровой экономике" и последовательного внедрения цифровых технологий во все сферы жизнедеятельности города, достижение необходимого уровня инфраструктурной обеспеченности, обеспечение финансовой устойчивости городского бюджета.</w:t>
      </w:r>
    </w:p>
    <w:p w:rsidR="00A0416E" w:rsidRDefault="00A0416E">
      <w:pPr>
        <w:pStyle w:val="ConsPlusNormal"/>
        <w:ind w:firstLine="540"/>
        <w:jc w:val="both"/>
      </w:pPr>
    </w:p>
    <w:p w:rsidR="00A0416E" w:rsidRDefault="00A0416E">
      <w:pPr>
        <w:pStyle w:val="ConsPlusNormal"/>
        <w:jc w:val="right"/>
        <w:outlineLvl w:val="2"/>
      </w:pPr>
      <w:r>
        <w:t>Таблица 27</w:t>
      </w:r>
    </w:p>
    <w:p w:rsidR="00A0416E" w:rsidRDefault="00A0416E">
      <w:pPr>
        <w:pStyle w:val="ConsPlusNormal"/>
        <w:ind w:firstLine="540"/>
        <w:jc w:val="both"/>
      </w:pPr>
    </w:p>
    <w:p w:rsidR="00A0416E" w:rsidRDefault="00A0416E">
      <w:pPr>
        <w:pStyle w:val="ConsPlusTitle"/>
        <w:jc w:val="center"/>
      </w:pPr>
      <w:r>
        <w:t>Показатели достижения целей социально-экономического</w:t>
      </w:r>
    </w:p>
    <w:p w:rsidR="00A0416E" w:rsidRDefault="00A0416E">
      <w:pPr>
        <w:pStyle w:val="ConsPlusTitle"/>
        <w:jc w:val="center"/>
      </w:pPr>
      <w:r>
        <w:t>развития города Благовещенска</w:t>
      </w:r>
    </w:p>
    <w:p w:rsidR="00A0416E" w:rsidRDefault="00A0416E">
      <w:pPr>
        <w:pStyle w:val="ConsPlusNormal"/>
        <w:jc w:val="center"/>
      </w:pPr>
      <w:proofErr w:type="gramStart"/>
      <w:r>
        <w:t>(введена решением Благовещенской городской Думы</w:t>
      </w:r>
      <w:proofErr w:type="gramEnd"/>
    </w:p>
    <w:p w:rsidR="00A0416E" w:rsidRDefault="00A0416E">
      <w:pPr>
        <w:pStyle w:val="ConsPlusNormal"/>
        <w:jc w:val="center"/>
      </w:pPr>
      <w:r>
        <w:t xml:space="preserve">от 24.12.2019 </w:t>
      </w:r>
      <w:hyperlink r:id="rId25">
        <w:r>
          <w:rPr>
            <w:color w:val="0000FF"/>
          </w:rPr>
          <w:t>N 6/51</w:t>
        </w:r>
      </w:hyperlink>
      <w:r>
        <w:t>)</w:t>
      </w:r>
    </w:p>
    <w:p w:rsidR="00A0416E" w:rsidRDefault="00A0416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381"/>
        <w:gridCol w:w="3005"/>
        <w:gridCol w:w="907"/>
        <w:gridCol w:w="1020"/>
        <w:gridCol w:w="964"/>
      </w:tblGrid>
      <w:tr w:rsidR="00A0416E">
        <w:tc>
          <w:tcPr>
            <w:tcW w:w="794" w:type="dxa"/>
            <w:vMerge w:val="restart"/>
          </w:tcPr>
          <w:p w:rsidR="00A0416E" w:rsidRDefault="00A0416E">
            <w:pPr>
              <w:pStyle w:val="ConsPlusNormal"/>
              <w:jc w:val="center"/>
            </w:pPr>
            <w:r>
              <w:t xml:space="preserve">N </w:t>
            </w:r>
            <w:proofErr w:type="gramStart"/>
            <w:r>
              <w:t>п</w:t>
            </w:r>
            <w:proofErr w:type="gramEnd"/>
            <w:r>
              <w:t>/п</w:t>
            </w:r>
          </w:p>
        </w:tc>
        <w:tc>
          <w:tcPr>
            <w:tcW w:w="2381" w:type="dxa"/>
            <w:vMerge w:val="restart"/>
          </w:tcPr>
          <w:p w:rsidR="00A0416E" w:rsidRDefault="00A0416E">
            <w:pPr>
              <w:pStyle w:val="ConsPlusNormal"/>
              <w:jc w:val="center"/>
            </w:pPr>
            <w:r>
              <w:t>Направления и цели социально-экономической политики</w:t>
            </w:r>
          </w:p>
        </w:tc>
        <w:tc>
          <w:tcPr>
            <w:tcW w:w="3005" w:type="dxa"/>
            <w:vMerge w:val="restart"/>
          </w:tcPr>
          <w:p w:rsidR="00A0416E" w:rsidRDefault="00A0416E">
            <w:pPr>
              <w:pStyle w:val="ConsPlusNormal"/>
              <w:jc w:val="center"/>
            </w:pPr>
            <w:r>
              <w:t>Наименование показателя (индикатора), единица измерения</w:t>
            </w:r>
          </w:p>
        </w:tc>
        <w:tc>
          <w:tcPr>
            <w:tcW w:w="2891" w:type="dxa"/>
            <w:gridSpan w:val="3"/>
          </w:tcPr>
          <w:p w:rsidR="00A0416E" w:rsidRDefault="00A0416E">
            <w:pPr>
              <w:pStyle w:val="ConsPlusNormal"/>
              <w:jc w:val="center"/>
            </w:pPr>
            <w:r>
              <w:t>Значение показателя (индикатора) по годам</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vMerge/>
          </w:tcPr>
          <w:p w:rsidR="00A0416E" w:rsidRDefault="00A0416E">
            <w:pPr>
              <w:pStyle w:val="ConsPlusNormal"/>
            </w:pPr>
          </w:p>
        </w:tc>
        <w:tc>
          <w:tcPr>
            <w:tcW w:w="907" w:type="dxa"/>
          </w:tcPr>
          <w:p w:rsidR="00A0416E" w:rsidRDefault="00A0416E">
            <w:pPr>
              <w:pStyle w:val="ConsPlusNormal"/>
              <w:jc w:val="center"/>
            </w:pPr>
            <w:r>
              <w:t>2018 год</w:t>
            </w:r>
          </w:p>
        </w:tc>
        <w:tc>
          <w:tcPr>
            <w:tcW w:w="1020" w:type="dxa"/>
          </w:tcPr>
          <w:p w:rsidR="00A0416E" w:rsidRDefault="00A0416E">
            <w:pPr>
              <w:pStyle w:val="ConsPlusNormal"/>
              <w:jc w:val="center"/>
            </w:pPr>
            <w:r>
              <w:t>2021 год (1 этап)</w:t>
            </w:r>
          </w:p>
        </w:tc>
        <w:tc>
          <w:tcPr>
            <w:tcW w:w="964" w:type="dxa"/>
          </w:tcPr>
          <w:p w:rsidR="00A0416E" w:rsidRDefault="00A0416E">
            <w:pPr>
              <w:pStyle w:val="ConsPlusNormal"/>
              <w:jc w:val="center"/>
            </w:pPr>
            <w:r>
              <w:t>2025 год (2 этап)</w:t>
            </w:r>
          </w:p>
        </w:tc>
      </w:tr>
      <w:tr w:rsidR="00A0416E">
        <w:tc>
          <w:tcPr>
            <w:tcW w:w="9071" w:type="dxa"/>
            <w:gridSpan w:val="6"/>
          </w:tcPr>
          <w:p w:rsidR="00A0416E" w:rsidRDefault="00A0416E">
            <w:pPr>
              <w:pStyle w:val="ConsPlusNormal"/>
              <w:jc w:val="center"/>
              <w:outlineLvl w:val="3"/>
            </w:pPr>
            <w:r>
              <w:t>1. Развитие экономического потенциала</w:t>
            </w:r>
          </w:p>
        </w:tc>
      </w:tr>
      <w:tr w:rsidR="00A0416E">
        <w:tc>
          <w:tcPr>
            <w:tcW w:w="794" w:type="dxa"/>
            <w:vMerge w:val="restart"/>
          </w:tcPr>
          <w:p w:rsidR="00A0416E" w:rsidRDefault="00A0416E">
            <w:pPr>
              <w:pStyle w:val="ConsPlusNormal"/>
            </w:pPr>
            <w:r>
              <w:t>1.1.</w:t>
            </w:r>
          </w:p>
        </w:tc>
        <w:tc>
          <w:tcPr>
            <w:tcW w:w="2381" w:type="dxa"/>
            <w:vMerge w:val="restart"/>
          </w:tcPr>
          <w:p w:rsidR="00A0416E" w:rsidRDefault="00A0416E">
            <w:pPr>
              <w:pStyle w:val="ConsPlusNormal"/>
            </w:pPr>
            <w:r>
              <w:t>Цель: "Повышение инвестиционной активности на территории муниципального образования города Благовещенска"</w:t>
            </w:r>
          </w:p>
        </w:tc>
        <w:tc>
          <w:tcPr>
            <w:tcW w:w="3005" w:type="dxa"/>
          </w:tcPr>
          <w:p w:rsidR="00A0416E" w:rsidRDefault="00A0416E">
            <w:pPr>
              <w:pStyle w:val="ConsPlusNormal"/>
            </w:pPr>
            <w:r>
              <w:t>Объем инвестиций в основной капитал (без субъектов малого предпринимательства), млрд. рублей</w:t>
            </w:r>
          </w:p>
        </w:tc>
        <w:tc>
          <w:tcPr>
            <w:tcW w:w="907" w:type="dxa"/>
          </w:tcPr>
          <w:p w:rsidR="00A0416E" w:rsidRDefault="00A0416E">
            <w:pPr>
              <w:pStyle w:val="ConsPlusNormal"/>
            </w:pPr>
            <w:r>
              <w:t>11,1</w:t>
            </w:r>
          </w:p>
        </w:tc>
        <w:tc>
          <w:tcPr>
            <w:tcW w:w="1020" w:type="dxa"/>
          </w:tcPr>
          <w:p w:rsidR="00A0416E" w:rsidRDefault="00A0416E">
            <w:pPr>
              <w:pStyle w:val="ConsPlusNormal"/>
            </w:pPr>
            <w:r>
              <w:t>12,4</w:t>
            </w:r>
          </w:p>
        </w:tc>
        <w:tc>
          <w:tcPr>
            <w:tcW w:w="964" w:type="dxa"/>
          </w:tcPr>
          <w:p w:rsidR="00A0416E" w:rsidRDefault="00A0416E">
            <w:pPr>
              <w:pStyle w:val="ConsPlusNormal"/>
            </w:pPr>
            <w:r>
              <w:t>15,5</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Темп роста объема инвестиций в основной капитал (без субъектов малого предпринимательства), %</w:t>
            </w:r>
          </w:p>
        </w:tc>
        <w:tc>
          <w:tcPr>
            <w:tcW w:w="907" w:type="dxa"/>
          </w:tcPr>
          <w:p w:rsidR="00A0416E" w:rsidRDefault="00A0416E">
            <w:pPr>
              <w:pStyle w:val="ConsPlusNormal"/>
            </w:pPr>
            <w:r>
              <w:t>81,7</w:t>
            </w:r>
          </w:p>
        </w:tc>
        <w:tc>
          <w:tcPr>
            <w:tcW w:w="1020" w:type="dxa"/>
          </w:tcPr>
          <w:p w:rsidR="00A0416E" w:rsidRDefault="00A0416E">
            <w:pPr>
              <w:pStyle w:val="ConsPlusNormal"/>
            </w:pPr>
            <w:r>
              <w:t>105,5</w:t>
            </w:r>
          </w:p>
        </w:tc>
        <w:tc>
          <w:tcPr>
            <w:tcW w:w="964" w:type="dxa"/>
          </w:tcPr>
          <w:p w:rsidR="00A0416E" w:rsidRDefault="00A0416E">
            <w:pPr>
              <w:pStyle w:val="ConsPlusNormal"/>
            </w:pPr>
            <w:r>
              <w:t>106,5</w:t>
            </w:r>
          </w:p>
        </w:tc>
      </w:tr>
      <w:tr w:rsidR="00A0416E">
        <w:tc>
          <w:tcPr>
            <w:tcW w:w="794" w:type="dxa"/>
            <w:vMerge w:val="restart"/>
          </w:tcPr>
          <w:p w:rsidR="00A0416E" w:rsidRDefault="00A0416E">
            <w:pPr>
              <w:pStyle w:val="ConsPlusNormal"/>
            </w:pPr>
            <w:r>
              <w:t>1.2.</w:t>
            </w:r>
          </w:p>
        </w:tc>
        <w:tc>
          <w:tcPr>
            <w:tcW w:w="2381" w:type="dxa"/>
            <w:vMerge w:val="restart"/>
          </w:tcPr>
          <w:p w:rsidR="00A0416E" w:rsidRDefault="00A0416E">
            <w:pPr>
              <w:pStyle w:val="ConsPlusNormal"/>
            </w:pPr>
            <w:r>
              <w:t>Цель: "Формирование благоприятных условий для устойчивого функционирования и развития малого и среднего предпринимательства"</w:t>
            </w:r>
          </w:p>
        </w:tc>
        <w:tc>
          <w:tcPr>
            <w:tcW w:w="3005" w:type="dxa"/>
          </w:tcPr>
          <w:p w:rsidR="00A0416E" w:rsidRDefault="00A0416E">
            <w:pPr>
              <w:pStyle w:val="ConsPlusNormal"/>
            </w:pPr>
            <w:r>
              <w:t>Число субъектов малого и среднего предпринимательства, внесенных в единый реестр субъектов малого и среднего предпринимательства Федеральной налоговой службы, тыс. единиц</w:t>
            </w:r>
          </w:p>
        </w:tc>
        <w:tc>
          <w:tcPr>
            <w:tcW w:w="907" w:type="dxa"/>
          </w:tcPr>
          <w:p w:rsidR="00A0416E" w:rsidRDefault="00A0416E">
            <w:pPr>
              <w:pStyle w:val="ConsPlusNormal"/>
            </w:pPr>
            <w:r>
              <w:t>14,5</w:t>
            </w:r>
          </w:p>
        </w:tc>
        <w:tc>
          <w:tcPr>
            <w:tcW w:w="1020" w:type="dxa"/>
          </w:tcPr>
          <w:p w:rsidR="00A0416E" w:rsidRDefault="00A0416E">
            <w:pPr>
              <w:pStyle w:val="ConsPlusNormal"/>
            </w:pPr>
            <w:r>
              <w:t>15,3</w:t>
            </w:r>
          </w:p>
        </w:tc>
        <w:tc>
          <w:tcPr>
            <w:tcW w:w="964" w:type="dxa"/>
          </w:tcPr>
          <w:p w:rsidR="00A0416E" w:rsidRDefault="00A0416E">
            <w:pPr>
              <w:pStyle w:val="ConsPlusNormal"/>
            </w:pPr>
            <w:r>
              <w:t>16,0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Число субъектов малого и среднего предпринимательства в расчете на 10 тыс. человек населения, единиц</w:t>
            </w:r>
          </w:p>
        </w:tc>
        <w:tc>
          <w:tcPr>
            <w:tcW w:w="907" w:type="dxa"/>
          </w:tcPr>
          <w:p w:rsidR="00A0416E" w:rsidRDefault="00A0416E">
            <w:pPr>
              <w:pStyle w:val="ConsPlusNormal"/>
            </w:pPr>
            <w:r>
              <w:t>600,0</w:t>
            </w:r>
          </w:p>
        </w:tc>
        <w:tc>
          <w:tcPr>
            <w:tcW w:w="1020" w:type="dxa"/>
          </w:tcPr>
          <w:p w:rsidR="00A0416E" w:rsidRDefault="00A0416E">
            <w:pPr>
              <w:pStyle w:val="ConsPlusNormal"/>
            </w:pPr>
            <w:r>
              <w:t>613,0</w:t>
            </w:r>
          </w:p>
        </w:tc>
        <w:tc>
          <w:tcPr>
            <w:tcW w:w="964" w:type="dxa"/>
          </w:tcPr>
          <w:p w:rsidR="00A0416E" w:rsidRDefault="00A0416E">
            <w:pPr>
              <w:pStyle w:val="ConsPlusNormal"/>
            </w:pPr>
            <w:r>
              <w:t>633,0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налоговых поступлений от субъектов малого и среднего предпринимательства в общем объеме собственных доходов бюджета города Благовещенска, %</w:t>
            </w:r>
          </w:p>
        </w:tc>
        <w:tc>
          <w:tcPr>
            <w:tcW w:w="907" w:type="dxa"/>
          </w:tcPr>
          <w:p w:rsidR="00A0416E" w:rsidRDefault="00A0416E">
            <w:pPr>
              <w:pStyle w:val="ConsPlusNormal"/>
            </w:pPr>
            <w:r>
              <w:t>17,0</w:t>
            </w:r>
          </w:p>
        </w:tc>
        <w:tc>
          <w:tcPr>
            <w:tcW w:w="1020" w:type="dxa"/>
          </w:tcPr>
          <w:p w:rsidR="00A0416E" w:rsidRDefault="00A0416E">
            <w:pPr>
              <w:pStyle w:val="ConsPlusNormal"/>
            </w:pPr>
            <w:r>
              <w:t>18,5</w:t>
            </w:r>
          </w:p>
        </w:tc>
        <w:tc>
          <w:tcPr>
            <w:tcW w:w="964" w:type="dxa"/>
          </w:tcPr>
          <w:p w:rsidR="00A0416E" w:rsidRDefault="00A0416E">
            <w:pPr>
              <w:pStyle w:val="ConsPlusNormal"/>
            </w:pPr>
            <w:r>
              <w:t>19,5</w:t>
            </w:r>
          </w:p>
        </w:tc>
      </w:tr>
      <w:tr w:rsidR="00A0416E">
        <w:tc>
          <w:tcPr>
            <w:tcW w:w="794" w:type="dxa"/>
            <w:vMerge w:val="restart"/>
          </w:tcPr>
          <w:p w:rsidR="00A0416E" w:rsidRDefault="00A0416E">
            <w:pPr>
              <w:pStyle w:val="ConsPlusNormal"/>
            </w:pPr>
            <w:r>
              <w:t>1.3.</w:t>
            </w:r>
          </w:p>
        </w:tc>
        <w:tc>
          <w:tcPr>
            <w:tcW w:w="2381" w:type="dxa"/>
            <w:vMerge w:val="restart"/>
          </w:tcPr>
          <w:p w:rsidR="00A0416E" w:rsidRDefault="00A0416E">
            <w:pPr>
              <w:pStyle w:val="ConsPlusNormal"/>
            </w:pPr>
            <w:r>
              <w:t>Цель: "Развитие города Благовещенска как ведущего туристического центра Амурской области"</w:t>
            </w:r>
          </w:p>
        </w:tc>
        <w:tc>
          <w:tcPr>
            <w:tcW w:w="3005" w:type="dxa"/>
          </w:tcPr>
          <w:p w:rsidR="00A0416E" w:rsidRDefault="00A0416E">
            <w:pPr>
              <w:pStyle w:val="ConsPlusNormal"/>
            </w:pPr>
            <w:r>
              <w:t xml:space="preserve">Общий объем инвестиций, направленных на строительство и реконструкцию туристских объектов и объектов обеспечивающей </w:t>
            </w:r>
            <w:r>
              <w:lastRenderedPageBreak/>
              <w:t>инфраструктуры, млн. рублей</w:t>
            </w:r>
          </w:p>
        </w:tc>
        <w:tc>
          <w:tcPr>
            <w:tcW w:w="907" w:type="dxa"/>
          </w:tcPr>
          <w:p w:rsidR="00A0416E" w:rsidRDefault="00A0416E">
            <w:pPr>
              <w:pStyle w:val="ConsPlusNormal"/>
            </w:pPr>
            <w:r>
              <w:lastRenderedPageBreak/>
              <w:t>0,2</w:t>
            </w:r>
          </w:p>
        </w:tc>
        <w:tc>
          <w:tcPr>
            <w:tcW w:w="1020" w:type="dxa"/>
          </w:tcPr>
          <w:p w:rsidR="00A0416E" w:rsidRDefault="00A0416E">
            <w:pPr>
              <w:pStyle w:val="ConsPlusNormal"/>
            </w:pPr>
            <w:r>
              <w:t>8578,8</w:t>
            </w:r>
          </w:p>
        </w:tc>
        <w:tc>
          <w:tcPr>
            <w:tcW w:w="964" w:type="dxa"/>
          </w:tcPr>
          <w:p w:rsidR="00A0416E" w:rsidRDefault="00A0416E">
            <w:pPr>
              <w:pStyle w:val="ConsPlusNormal"/>
            </w:pPr>
            <w:r>
              <w:t>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Численность российских и иностранных граждан, посещающих туристские объекты города, тыс. человек</w:t>
            </w:r>
          </w:p>
        </w:tc>
        <w:tc>
          <w:tcPr>
            <w:tcW w:w="907" w:type="dxa"/>
          </w:tcPr>
          <w:p w:rsidR="00A0416E" w:rsidRDefault="00A0416E">
            <w:pPr>
              <w:pStyle w:val="ConsPlusNormal"/>
            </w:pPr>
            <w:r>
              <w:t>525,3</w:t>
            </w:r>
          </w:p>
        </w:tc>
        <w:tc>
          <w:tcPr>
            <w:tcW w:w="1020" w:type="dxa"/>
          </w:tcPr>
          <w:p w:rsidR="00A0416E" w:rsidRDefault="00A0416E">
            <w:pPr>
              <w:pStyle w:val="ConsPlusNormal"/>
            </w:pPr>
            <w:r>
              <w:t>565,4</w:t>
            </w:r>
          </w:p>
        </w:tc>
        <w:tc>
          <w:tcPr>
            <w:tcW w:w="964" w:type="dxa"/>
          </w:tcPr>
          <w:p w:rsidR="00A0416E" w:rsidRDefault="00A0416E">
            <w:pPr>
              <w:pStyle w:val="ConsPlusNormal"/>
            </w:pPr>
            <w:r>
              <w:t>588,4</w:t>
            </w:r>
          </w:p>
        </w:tc>
      </w:tr>
      <w:tr w:rsidR="00A0416E">
        <w:tc>
          <w:tcPr>
            <w:tcW w:w="794" w:type="dxa"/>
            <w:vMerge w:val="restart"/>
          </w:tcPr>
          <w:p w:rsidR="00A0416E" w:rsidRDefault="00A0416E">
            <w:pPr>
              <w:pStyle w:val="ConsPlusNormal"/>
            </w:pPr>
            <w:r>
              <w:t>1.4.</w:t>
            </w:r>
          </w:p>
        </w:tc>
        <w:tc>
          <w:tcPr>
            <w:tcW w:w="2381" w:type="dxa"/>
            <w:vMerge w:val="restart"/>
          </w:tcPr>
          <w:p w:rsidR="00A0416E" w:rsidRDefault="00A0416E">
            <w:pPr>
              <w:pStyle w:val="ConsPlusNormal"/>
            </w:pPr>
            <w:r>
              <w:t>Цель: "Обеспечение необходимой численности и качественного состава трудовых ресурсов для эффективного социально-экономического развития города, роста числа новых рабочих мест"</w:t>
            </w:r>
          </w:p>
        </w:tc>
        <w:tc>
          <w:tcPr>
            <w:tcW w:w="3005" w:type="dxa"/>
          </w:tcPr>
          <w:p w:rsidR="00A0416E" w:rsidRDefault="00A0416E">
            <w:pPr>
              <w:pStyle w:val="ConsPlusNormal"/>
            </w:pPr>
            <w:r>
              <w:t>Темп роста среднесписочной численности работников организаций, не относящихся к субъектам малого предпринимательства, %</w:t>
            </w:r>
          </w:p>
        </w:tc>
        <w:tc>
          <w:tcPr>
            <w:tcW w:w="907" w:type="dxa"/>
          </w:tcPr>
          <w:p w:rsidR="00A0416E" w:rsidRDefault="00A0416E">
            <w:pPr>
              <w:pStyle w:val="ConsPlusNormal"/>
            </w:pPr>
            <w:r>
              <w:t>98,4</w:t>
            </w:r>
          </w:p>
        </w:tc>
        <w:tc>
          <w:tcPr>
            <w:tcW w:w="1020" w:type="dxa"/>
          </w:tcPr>
          <w:p w:rsidR="00A0416E" w:rsidRDefault="00A0416E">
            <w:pPr>
              <w:pStyle w:val="ConsPlusNormal"/>
            </w:pPr>
            <w:r>
              <w:t>99,4</w:t>
            </w:r>
          </w:p>
        </w:tc>
        <w:tc>
          <w:tcPr>
            <w:tcW w:w="964" w:type="dxa"/>
          </w:tcPr>
          <w:p w:rsidR="00A0416E" w:rsidRDefault="00A0416E">
            <w:pPr>
              <w:pStyle w:val="ConsPlusNormal"/>
            </w:pPr>
            <w:r>
              <w:t>101</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Среднемесячная начисленная заработная плата работников организаций, не относящихся к субъектам малого предпринимательства, тыс. рублей</w:t>
            </w:r>
          </w:p>
        </w:tc>
        <w:tc>
          <w:tcPr>
            <w:tcW w:w="907" w:type="dxa"/>
          </w:tcPr>
          <w:p w:rsidR="00A0416E" w:rsidRDefault="00A0416E">
            <w:pPr>
              <w:pStyle w:val="ConsPlusNormal"/>
            </w:pPr>
            <w:r>
              <w:t>46,3</w:t>
            </w:r>
          </w:p>
        </w:tc>
        <w:tc>
          <w:tcPr>
            <w:tcW w:w="1020" w:type="dxa"/>
          </w:tcPr>
          <w:p w:rsidR="00A0416E" w:rsidRDefault="00A0416E">
            <w:pPr>
              <w:pStyle w:val="ConsPlusNormal"/>
            </w:pPr>
            <w:r>
              <w:t>54,1</w:t>
            </w:r>
          </w:p>
        </w:tc>
        <w:tc>
          <w:tcPr>
            <w:tcW w:w="964" w:type="dxa"/>
          </w:tcPr>
          <w:p w:rsidR="00A0416E" w:rsidRDefault="00A0416E">
            <w:pPr>
              <w:pStyle w:val="ConsPlusNormal"/>
            </w:pPr>
            <w:r>
              <w:t>60,0</w:t>
            </w:r>
          </w:p>
        </w:tc>
      </w:tr>
      <w:tr w:rsidR="00A0416E">
        <w:tc>
          <w:tcPr>
            <w:tcW w:w="794" w:type="dxa"/>
            <w:vMerge w:val="restart"/>
          </w:tcPr>
          <w:p w:rsidR="00A0416E" w:rsidRDefault="00A0416E">
            <w:pPr>
              <w:pStyle w:val="ConsPlusNormal"/>
            </w:pPr>
            <w:r>
              <w:t>1.5.</w:t>
            </w:r>
          </w:p>
        </w:tc>
        <w:tc>
          <w:tcPr>
            <w:tcW w:w="2381" w:type="dxa"/>
            <w:vMerge w:val="restart"/>
          </w:tcPr>
          <w:p w:rsidR="00A0416E" w:rsidRDefault="00A0416E">
            <w:pPr>
              <w:pStyle w:val="ConsPlusNormal"/>
            </w:pPr>
            <w:r>
              <w:t>Цель: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 оказание поддержки местным товаропроизводителям"</w:t>
            </w:r>
          </w:p>
        </w:tc>
        <w:tc>
          <w:tcPr>
            <w:tcW w:w="3005" w:type="dxa"/>
          </w:tcPr>
          <w:p w:rsidR="00A0416E" w:rsidRDefault="00A0416E">
            <w:pPr>
              <w:pStyle w:val="ConsPlusNormal"/>
            </w:pPr>
            <w:r>
              <w:t>Оборот розничной торговли, млрд. рублей</w:t>
            </w:r>
          </w:p>
        </w:tc>
        <w:tc>
          <w:tcPr>
            <w:tcW w:w="907" w:type="dxa"/>
          </w:tcPr>
          <w:p w:rsidR="00A0416E" w:rsidRDefault="00A0416E">
            <w:pPr>
              <w:pStyle w:val="ConsPlusNormal"/>
            </w:pPr>
            <w:r>
              <w:t>96,0</w:t>
            </w:r>
          </w:p>
        </w:tc>
        <w:tc>
          <w:tcPr>
            <w:tcW w:w="1020" w:type="dxa"/>
          </w:tcPr>
          <w:p w:rsidR="00A0416E" w:rsidRDefault="00A0416E">
            <w:pPr>
              <w:pStyle w:val="ConsPlusNormal"/>
            </w:pPr>
            <w:r>
              <w:t>116,2</w:t>
            </w:r>
          </w:p>
        </w:tc>
        <w:tc>
          <w:tcPr>
            <w:tcW w:w="964" w:type="dxa"/>
          </w:tcPr>
          <w:p w:rsidR="00A0416E" w:rsidRDefault="00A0416E">
            <w:pPr>
              <w:pStyle w:val="ConsPlusNormal"/>
            </w:pPr>
            <w:r>
              <w:t>150,8</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Темп роста оборота розничной торговли, %</w:t>
            </w:r>
          </w:p>
        </w:tc>
        <w:tc>
          <w:tcPr>
            <w:tcW w:w="907" w:type="dxa"/>
          </w:tcPr>
          <w:p w:rsidR="00A0416E" w:rsidRDefault="00A0416E">
            <w:pPr>
              <w:pStyle w:val="ConsPlusNormal"/>
            </w:pPr>
            <w:r>
              <w:t>100,3</w:t>
            </w:r>
          </w:p>
        </w:tc>
        <w:tc>
          <w:tcPr>
            <w:tcW w:w="1020" w:type="dxa"/>
          </w:tcPr>
          <w:p w:rsidR="00A0416E" w:rsidRDefault="00A0416E">
            <w:pPr>
              <w:pStyle w:val="ConsPlusNormal"/>
            </w:pPr>
            <w:r>
              <w:t>102,0</w:t>
            </w:r>
          </w:p>
        </w:tc>
        <w:tc>
          <w:tcPr>
            <w:tcW w:w="964" w:type="dxa"/>
          </w:tcPr>
          <w:p w:rsidR="00A0416E" w:rsidRDefault="00A0416E">
            <w:pPr>
              <w:pStyle w:val="ConsPlusNormal"/>
            </w:pPr>
            <w:r>
              <w:t>103,0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Объем платных услуг населению, млрд. рублей</w:t>
            </w:r>
          </w:p>
        </w:tc>
        <w:tc>
          <w:tcPr>
            <w:tcW w:w="907" w:type="dxa"/>
          </w:tcPr>
          <w:p w:rsidR="00A0416E" w:rsidRDefault="00A0416E">
            <w:pPr>
              <w:pStyle w:val="ConsPlusNormal"/>
            </w:pPr>
            <w:r>
              <w:t>14,4</w:t>
            </w:r>
          </w:p>
        </w:tc>
        <w:tc>
          <w:tcPr>
            <w:tcW w:w="1020" w:type="dxa"/>
          </w:tcPr>
          <w:p w:rsidR="00A0416E" w:rsidRDefault="00A0416E">
            <w:pPr>
              <w:pStyle w:val="ConsPlusNormal"/>
            </w:pPr>
            <w:r>
              <w:t>16,0</w:t>
            </w:r>
          </w:p>
        </w:tc>
        <w:tc>
          <w:tcPr>
            <w:tcW w:w="964" w:type="dxa"/>
          </w:tcPr>
          <w:p w:rsidR="00A0416E" w:rsidRDefault="00A0416E">
            <w:pPr>
              <w:pStyle w:val="ConsPlusNormal"/>
            </w:pPr>
            <w:r>
              <w:t>20,0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Темп роста объема платных услуг населению, %</w:t>
            </w:r>
          </w:p>
        </w:tc>
        <w:tc>
          <w:tcPr>
            <w:tcW w:w="907" w:type="dxa"/>
          </w:tcPr>
          <w:p w:rsidR="00A0416E" w:rsidRDefault="00A0416E">
            <w:pPr>
              <w:pStyle w:val="ConsPlusNormal"/>
            </w:pPr>
            <w:r>
              <w:t>109,3</w:t>
            </w:r>
          </w:p>
        </w:tc>
        <w:tc>
          <w:tcPr>
            <w:tcW w:w="1020" w:type="dxa"/>
          </w:tcPr>
          <w:p w:rsidR="00A0416E" w:rsidRDefault="00A0416E">
            <w:pPr>
              <w:pStyle w:val="ConsPlusNormal"/>
            </w:pPr>
            <w:r>
              <w:t>103,5</w:t>
            </w:r>
          </w:p>
        </w:tc>
        <w:tc>
          <w:tcPr>
            <w:tcW w:w="964" w:type="dxa"/>
          </w:tcPr>
          <w:p w:rsidR="00A0416E" w:rsidRDefault="00A0416E">
            <w:pPr>
              <w:pStyle w:val="ConsPlusNormal"/>
            </w:pPr>
            <w:r>
              <w:t>106,0</w:t>
            </w:r>
          </w:p>
        </w:tc>
      </w:tr>
      <w:tr w:rsidR="00A0416E">
        <w:tc>
          <w:tcPr>
            <w:tcW w:w="9071" w:type="dxa"/>
            <w:gridSpan w:val="6"/>
          </w:tcPr>
          <w:p w:rsidR="00A0416E" w:rsidRDefault="00A0416E">
            <w:pPr>
              <w:pStyle w:val="ConsPlusNormal"/>
              <w:jc w:val="center"/>
              <w:outlineLvl w:val="3"/>
            </w:pPr>
            <w:r>
              <w:t>2. Развитие социальной сферы и создание условий для улучшения качества жизни</w:t>
            </w:r>
          </w:p>
        </w:tc>
      </w:tr>
      <w:tr w:rsidR="00A0416E">
        <w:tc>
          <w:tcPr>
            <w:tcW w:w="794" w:type="dxa"/>
            <w:vMerge w:val="restart"/>
          </w:tcPr>
          <w:p w:rsidR="00A0416E" w:rsidRDefault="00A0416E">
            <w:pPr>
              <w:pStyle w:val="ConsPlusNormal"/>
            </w:pPr>
            <w:r>
              <w:t>2.1.</w:t>
            </w:r>
          </w:p>
        </w:tc>
        <w:tc>
          <w:tcPr>
            <w:tcW w:w="2381" w:type="dxa"/>
            <w:vMerge w:val="restart"/>
          </w:tcPr>
          <w:p w:rsidR="00A0416E" w:rsidRDefault="00A0416E">
            <w:pPr>
              <w:pStyle w:val="ConsPlusNormal"/>
            </w:pPr>
            <w:r>
              <w:t>Цель: "Обеспечение устойчивого естественного роста численности населения города, повышение миграционной привлекательности и формирование устойчивого миграционного притока населения"</w:t>
            </w:r>
          </w:p>
        </w:tc>
        <w:tc>
          <w:tcPr>
            <w:tcW w:w="3005" w:type="dxa"/>
          </w:tcPr>
          <w:p w:rsidR="00A0416E" w:rsidRDefault="00A0416E">
            <w:pPr>
              <w:pStyle w:val="ConsPlusNormal"/>
            </w:pPr>
            <w:r>
              <w:t>Численность населения (в среднегодовом исчислении), тыс. человек</w:t>
            </w:r>
          </w:p>
        </w:tc>
        <w:tc>
          <w:tcPr>
            <w:tcW w:w="907" w:type="dxa"/>
          </w:tcPr>
          <w:p w:rsidR="00A0416E" w:rsidRDefault="00A0416E">
            <w:pPr>
              <w:pStyle w:val="ConsPlusNormal"/>
            </w:pPr>
            <w:r>
              <w:t>230,7</w:t>
            </w:r>
          </w:p>
        </w:tc>
        <w:tc>
          <w:tcPr>
            <w:tcW w:w="1020" w:type="dxa"/>
          </w:tcPr>
          <w:p w:rsidR="00A0416E" w:rsidRDefault="00A0416E">
            <w:pPr>
              <w:pStyle w:val="ConsPlusNormal"/>
            </w:pPr>
            <w:r>
              <w:t>232,7</w:t>
            </w:r>
          </w:p>
        </w:tc>
        <w:tc>
          <w:tcPr>
            <w:tcW w:w="964" w:type="dxa"/>
          </w:tcPr>
          <w:p w:rsidR="00A0416E" w:rsidRDefault="00A0416E">
            <w:pPr>
              <w:pStyle w:val="ConsPlusNormal"/>
            </w:pPr>
            <w:r>
              <w:t>235,7</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Численность населения трудоспособного возраста, тыс. человек</w:t>
            </w:r>
          </w:p>
        </w:tc>
        <w:tc>
          <w:tcPr>
            <w:tcW w:w="907" w:type="dxa"/>
          </w:tcPr>
          <w:p w:rsidR="00A0416E" w:rsidRDefault="00A0416E">
            <w:pPr>
              <w:pStyle w:val="ConsPlusNormal"/>
            </w:pPr>
            <w:r>
              <w:t>140,8</w:t>
            </w:r>
          </w:p>
        </w:tc>
        <w:tc>
          <w:tcPr>
            <w:tcW w:w="1020" w:type="dxa"/>
          </w:tcPr>
          <w:p w:rsidR="00A0416E" w:rsidRDefault="00A0416E">
            <w:pPr>
              <w:pStyle w:val="ConsPlusNormal"/>
            </w:pPr>
            <w:r>
              <w:t>141,3</w:t>
            </w:r>
          </w:p>
        </w:tc>
        <w:tc>
          <w:tcPr>
            <w:tcW w:w="964" w:type="dxa"/>
          </w:tcPr>
          <w:p w:rsidR="00A0416E" w:rsidRDefault="00A0416E">
            <w:pPr>
              <w:pStyle w:val="ConsPlusNormal"/>
            </w:pPr>
            <w:r>
              <w:t>141,9</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Численность населения старше трудоспособного возраста, тыс. человек</w:t>
            </w:r>
          </w:p>
        </w:tc>
        <w:tc>
          <w:tcPr>
            <w:tcW w:w="907" w:type="dxa"/>
          </w:tcPr>
          <w:p w:rsidR="00A0416E" w:rsidRDefault="00A0416E">
            <w:pPr>
              <w:pStyle w:val="ConsPlusNormal"/>
            </w:pPr>
            <w:r>
              <w:t>48</w:t>
            </w:r>
          </w:p>
        </w:tc>
        <w:tc>
          <w:tcPr>
            <w:tcW w:w="1020" w:type="dxa"/>
          </w:tcPr>
          <w:p w:rsidR="00A0416E" w:rsidRDefault="00A0416E">
            <w:pPr>
              <w:pStyle w:val="ConsPlusNormal"/>
            </w:pPr>
            <w:r>
              <w:t>49</w:t>
            </w:r>
          </w:p>
        </w:tc>
        <w:tc>
          <w:tcPr>
            <w:tcW w:w="964" w:type="dxa"/>
          </w:tcPr>
          <w:p w:rsidR="00A0416E" w:rsidRDefault="00A0416E">
            <w:pPr>
              <w:pStyle w:val="ConsPlusNormal"/>
            </w:pPr>
            <w:r>
              <w:t>49,5</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Общий коэффициент рождаемости (число родившихся на 1000 человек населения)</w:t>
            </w:r>
          </w:p>
        </w:tc>
        <w:tc>
          <w:tcPr>
            <w:tcW w:w="907" w:type="dxa"/>
          </w:tcPr>
          <w:p w:rsidR="00A0416E" w:rsidRDefault="00A0416E">
            <w:pPr>
              <w:pStyle w:val="ConsPlusNormal"/>
            </w:pPr>
            <w:r>
              <w:t>11,8</w:t>
            </w:r>
          </w:p>
        </w:tc>
        <w:tc>
          <w:tcPr>
            <w:tcW w:w="1020" w:type="dxa"/>
          </w:tcPr>
          <w:p w:rsidR="00A0416E" w:rsidRDefault="00A0416E">
            <w:pPr>
              <w:pStyle w:val="ConsPlusNormal"/>
            </w:pPr>
            <w:r>
              <w:t>11,5</w:t>
            </w:r>
          </w:p>
        </w:tc>
        <w:tc>
          <w:tcPr>
            <w:tcW w:w="964" w:type="dxa"/>
          </w:tcPr>
          <w:p w:rsidR="00A0416E" w:rsidRDefault="00A0416E">
            <w:pPr>
              <w:pStyle w:val="ConsPlusNormal"/>
            </w:pPr>
            <w:r>
              <w:t>12,0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Общий коэффициент смертности (число умерших на 1000 человек населения)</w:t>
            </w:r>
          </w:p>
        </w:tc>
        <w:tc>
          <w:tcPr>
            <w:tcW w:w="907" w:type="dxa"/>
          </w:tcPr>
          <w:p w:rsidR="00A0416E" w:rsidRDefault="00A0416E">
            <w:pPr>
              <w:pStyle w:val="ConsPlusNormal"/>
            </w:pPr>
            <w:r>
              <w:t>10,4</w:t>
            </w:r>
          </w:p>
        </w:tc>
        <w:tc>
          <w:tcPr>
            <w:tcW w:w="1020" w:type="dxa"/>
          </w:tcPr>
          <w:p w:rsidR="00A0416E" w:rsidRDefault="00A0416E">
            <w:pPr>
              <w:pStyle w:val="ConsPlusNormal"/>
            </w:pPr>
            <w:r>
              <w:t>10,4</w:t>
            </w:r>
          </w:p>
        </w:tc>
        <w:tc>
          <w:tcPr>
            <w:tcW w:w="964" w:type="dxa"/>
          </w:tcPr>
          <w:p w:rsidR="00A0416E" w:rsidRDefault="00A0416E">
            <w:pPr>
              <w:pStyle w:val="ConsPlusNormal"/>
            </w:pPr>
            <w:r>
              <w:t>10,3</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Коэффициент естественного прироста (убыль) на 1000 человек</w:t>
            </w:r>
          </w:p>
        </w:tc>
        <w:tc>
          <w:tcPr>
            <w:tcW w:w="907" w:type="dxa"/>
          </w:tcPr>
          <w:p w:rsidR="00A0416E" w:rsidRDefault="00A0416E">
            <w:pPr>
              <w:pStyle w:val="ConsPlusNormal"/>
            </w:pPr>
            <w:r>
              <w:t>1,4</w:t>
            </w:r>
          </w:p>
        </w:tc>
        <w:tc>
          <w:tcPr>
            <w:tcW w:w="1020" w:type="dxa"/>
          </w:tcPr>
          <w:p w:rsidR="00A0416E" w:rsidRDefault="00A0416E">
            <w:pPr>
              <w:pStyle w:val="ConsPlusNormal"/>
            </w:pPr>
            <w:r>
              <w:t>1,1</w:t>
            </w:r>
          </w:p>
        </w:tc>
        <w:tc>
          <w:tcPr>
            <w:tcW w:w="964" w:type="dxa"/>
          </w:tcPr>
          <w:p w:rsidR="00A0416E" w:rsidRDefault="00A0416E">
            <w:pPr>
              <w:pStyle w:val="ConsPlusNormal"/>
            </w:pPr>
            <w:r>
              <w:t>1,7</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 xml:space="preserve">Коэффициент миграционного </w:t>
            </w:r>
            <w:r>
              <w:lastRenderedPageBreak/>
              <w:t>прироста (убыль) на 10000 человек</w:t>
            </w:r>
          </w:p>
        </w:tc>
        <w:tc>
          <w:tcPr>
            <w:tcW w:w="907" w:type="dxa"/>
          </w:tcPr>
          <w:p w:rsidR="00A0416E" w:rsidRDefault="00A0416E">
            <w:pPr>
              <w:pStyle w:val="ConsPlusNormal"/>
            </w:pPr>
            <w:r>
              <w:lastRenderedPageBreak/>
              <w:t>14,3</w:t>
            </w:r>
          </w:p>
        </w:tc>
        <w:tc>
          <w:tcPr>
            <w:tcW w:w="1020" w:type="dxa"/>
          </w:tcPr>
          <w:p w:rsidR="00A0416E" w:rsidRDefault="00A0416E">
            <w:pPr>
              <w:pStyle w:val="ConsPlusNormal"/>
            </w:pPr>
            <w:r>
              <w:t>14,7</w:t>
            </w:r>
          </w:p>
        </w:tc>
        <w:tc>
          <w:tcPr>
            <w:tcW w:w="964" w:type="dxa"/>
          </w:tcPr>
          <w:p w:rsidR="00A0416E" w:rsidRDefault="00A0416E">
            <w:pPr>
              <w:pStyle w:val="ConsPlusNormal"/>
            </w:pPr>
            <w:r>
              <w:t>14,8</w:t>
            </w:r>
          </w:p>
        </w:tc>
      </w:tr>
      <w:tr w:rsidR="00A0416E">
        <w:tc>
          <w:tcPr>
            <w:tcW w:w="794" w:type="dxa"/>
            <w:vMerge w:val="restart"/>
          </w:tcPr>
          <w:p w:rsidR="00A0416E" w:rsidRDefault="00A0416E">
            <w:pPr>
              <w:pStyle w:val="ConsPlusNormal"/>
            </w:pPr>
            <w:r>
              <w:lastRenderedPageBreak/>
              <w:t>2.2.</w:t>
            </w:r>
          </w:p>
        </w:tc>
        <w:tc>
          <w:tcPr>
            <w:tcW w:w="2381" w:type="dxa"/>
            <w:vMerge w:val="restart"/>
          </w:tcPr>
          <w:p w:rsidR="00A0416E" w:rsidRDefault="00A0416E">
            <w:pPr>
              <w:pStyle w:val="ConsPlusNormal"/>
            </w:pPr>
            <w:r>
              <w:t>Цель: "Обеспечение доступности качественного образования, соответствующего современным потребностям общества и жителей города Благовещенска"</w:t>
            </w:r>
          </w:p>
        </w:tc>
        <w:tc>
          <w:tcPr>
            <w:tcW w:w="3005" w:type="dxa"/>
          </w:tcPr>
          <w:p w:rsidR="00A0416E" w:rsidRDefault="00A0416E">
            <w:pPr>
              <w:pStyle w:val="ConsPlusNormal"/>
            </w:pPr>
            <w:r>
              <w:t>Численность детей от 1 года до 8 лет, охваченных программами дошкольного образования, тыс. человек</w:t>
            </w:r>
          </w:p>
        </w:tc>
        <w:tc>
          <w:tcPr>
            <w:tcW w:w="907" w:type="dxa"/>
          </w:tcPr>
          <w:p w:rsidR="00A0416E" w:rsidRDefault="00A0416E">
            <w:pPr>
              <w:pStyle w:val="ConsPlusNormal"/>
            </w:pPr>
            <w:r>
              <w:t>13,7</w:t>
            </w:r>
          </w:p>
        </w:tc>
        <w:tc>
          <w:tcPr>
            <w:tcW w:w="1020" w:type="dxa"/>
          </w:tcPr>
          <w:p w:rsidR="00A0416E" w:rsidRDefault="00A0416E">
            <w:pPr>
              <w:pStyle w:val="ConsPlusNormal"/>
            </w:pPr>
            <w:r>
              <w:t>13,5</w:t>
            </w:r>
          </w:p>
        </w:tc>
        <w:tc>
          <w:tcPr>
            <w:tcW w:w="964" w:type="dxa"/>
          </w:tcPr>
          <w:p w:rsidR="00A0416E" w:rsidRDefault="00A0416E">
            <w:pPr>
              <w:pStyle w:val="ConsPlusNormal"/>
            </w:pPr>
            <w:r>
              <w:t>13,6</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Доступность дошкольного образования (отношение численности детей 3 - 8 лет, которым предоставлена возможность получать услуги дошкольного образования, к численности детей в возрасте 3 - 8 лет, скорректированной на численность детей в возрасте 6 - 8 лет, обучающихся в школе), %</w:t>
            </w:r>
          </w:p>
        </w:tc>
        <w:tc>
          <w:tcPr>
            <w:tcW w:w="907" w:type="dxa"/>
          </w:tcPr>
          <w:p w:rsidR="00A0416E" w:rsidRDefault="00A0416E">
            <w:pPr>
              <w:pStyle w:val="ConsPlusNormal"/>
            </w:pPr>
            <w:r>
              <w:t>100,0</w:t>
            </w:r>
          </w:p>
        </w:tc>
        <w:tc>
          <w:tcPr>
            <w:tcW w:w="1020" w:type="dxa"/>
          </w:tcPr>
          <w:p w:rsidR="00A0416E" w:rsidRDefault="00A0416E">
            <w:pPr>
              <w:pStyle w:val="ConsPlusNormal"/>
            </w:pPr>
            <w:r>
              <w:t>100,0</w:t>
            </w:r>
          </w:p>
        </w:tc>
        <w:tc>
          <w:tcPr>
            <w:tcW w:w="964" w:type="dxa"/>
          </w:tcPr>
          <w:p w:rsidR="00A0416E" w:rsidRDefault="00A0416E">
            <w:pPr>
              <w:pStyle w:val="ConsPlusNormal"/>
            </w:pPr>
            <w:r>
              <w:t>100,0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Численность обучающихся по программам общего образования в общеобразовательных организациях, тыс. человек</w:t>
            </w:r>
          </w:p>
        </w:tc>
        <w:tc>
          <w:tcPr>
            <w:tcW w:w="907" w:type="dxa"/>
          </w:tcPr>
          <w:p w:rsidR="00A0416E" w:rsidRDefault="00A0416E">
            <w:pPr>
              <w:pStyle w:val="ConsPlusNormal"/>
            </w:pPr>
            <w:r>
              <w:t>25,0</w:t>
            </w:r>
          </w:p>
        </w:tc>
        <w:tc>
          <w:tcPr>
            <w:tcW w:w="1020" w:type="dxa"/>
          </w:tcPr>
          <w:p w:rsidR="00A0416E" w:rsidRDefault="00A0416E">
            <w:pPr>
              <w:pStyle w:val="ConsPlusNormal"/>
            </w:pPr>
            <w:r>
              <w:t>27,0</w:t>
            </w:r>
          </w:p>
        </w:tc>
        <w:tc>
          <w:tcPr>
            <w:tcW w:w="964" w:type="dxa"/>
          </w:tcPr>
          <w:p w:rsidR="00A0416E" w:rsidRDefault="00A0416E">
            <w:pPr>
              <w:pStyle w:val="ConsPlusNormal"/>
            </w:pPr>
            <w:r>
              <w:t>28,7</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Удельный вес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907" w:type="dxa"/>
          </w:tcPr>
          <w:p w:rsidR="00A0416E" w:rsidRDefault="00A0416E">
            <w:pPr>
              <w:pStyle w:val="ConsPlusNormal"/>
            </w:pPr>
            <w:r>
              <w:t>100</w:t>
            </w:r>
          </w:p>
        </w:tc>
        <w:tc>
          <w:tcPr>
            <w:tcW w:w="1020" w:type="dxa"/>
          </w:tcPr>
          <w:p w:rsidR="00A0416E" w:rsidRDefault="00A0416E">
            <w:pPr>
              <w:pStyle w:val="ConsPlusNormal"/>
            </w:pPr>
            <w:r>
              <w:t>100</w:t>
            </w:r>
          </w:p>
        </w:tc>
        <w:tc>
          <w:tcPr>
            <w:tcW w:w="964" w:type="dxa"/>
          </w:tcPr>
          <w:p w:rsidR="00A0416E" w:rsidRDefault="00A0416E">
            <w:pPr>
              <w:pStyle w:val="ConsPlusNormal"/>
            </w:pPr>
            <w:r>
              <w:t>100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 xml:space="preserve">Удельный вес обучающихся муниципальных общеобразовательных организаций, занимающихся во вторую смену, от общей </w:t>
            </w:r>
            <w:proofErr w:type="gramStart"/>
            <w:r>
              <w:t>численности</w:t>
            </w:r>
            <w:proofErr w:type="gramEnd"/>
            <w:r>
              <w:t xml:space="preserve"> обучающихся в данных организациях, %</w:t>
            </w:r>
          </w:p>
        </w:tc>
        <w:tc>
          <w:tcPr>
            <w:tcW w:w="907" w:type="dxa"/>
          </w:tcPr>
          <w:p w:rsidR="00A0416E" w:rsidRDefault="00A0416E">
            <w:pPr>
              <w:pStyle w:val="ConsPlusNormal"/>
            </w:pPr>
            <w:r>
              <w:t>40,0</w:t>
            </w:r>
          </w:p>
        </w:tc>
        <w:tc>
          <w:tcPr>
            <w:tcW w:w="1020" w:type="dxa"/>
          </w:tcPr>
          <w:p w:rsidR="00A0416E" w:rsidRDefault="00A0416E">
            <w:pPr>
              <w:pStyle w:val="ConsPlusNormal"/>
            </w:pPr>
            <w:r>
              <w:t>39,0</w:t>
            </w:r>
          </w:p>
        </w:tc>
        <w:tc>
          <w:tcPr>
            <w:tcW w:w="964" w:type="dxa"/>
          </w:tcPr>
          <w:p w:rsidR="00A0416E" w:rsidRDefault="00A0416E">
            <w:pPr>
              <w:pStyle w:val="ConsPlusNormal"/>
            </w:pPr>
            <w:r>
              <w:t>38,2</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Удельный вес численности детей в возрасте от 5 до 18 лет, занимающихся в системе дополнительного образования, в общей численности детей в возрасте от 5 до 18 лет, %</w:t>
            </w:r>
          </w:p>
        </w:tc>
        <w:tc>
          <w:tcPr>
            <w:tcW w:w="907" w:type="dxa"/>
          </w:tcPr>
          <w:p w:rsidR="00A0416E" w:rsidRDefault="00A0416E">
            <w:pPr>
              <w:pStyle w:val="ConsPlusNormal"/>
            </w:pPr>
            <w:r>
              <w:t>71,0</w:t>
            </w:r>
          </w:p>
        </w:tc>
        <w:tc>
          <w:tcPr>
            <w:tcW w:w="1020" w:type="dxa"/>
          </w:tcPr>
          <w:p w:rsidR="00A0416E" w:rsidRDefault="00A0416E">
            <w:pPr>
              <w:pStyle w:val="ConsPlusNormal"/>
            </w:pPr>
            <w:r>
              <w:t>80,0</w:t>
            </w:r>
          </w:p>
        </w:tc>
        <w:tc>
          <w:tcPr>
            <w:tcW w:w="964" w:type="dxa"/>
          </w:tcPr>
          <w:p w:rsidR="00A0416E" w:rsidRDefault="00A0416E">
            <w:pPr>
              <w:pStyle w:val="ConsPlusNormal"/>
            </w:pPr>
            <w:r>
              <w:t>88,0</w:t>
            </w:r>
          </w:p>
        </w:tc>
      </w:tr>
      <w:tr w:rsidR="00A0416E">
        <w:tc>
          <w:tcPr>
            <w:tcW w:w="794" w:type="dxa"/>
            <w:vMerge w:val="restart"/>
          </w:tcPr>
          <w:p w:rsidR="00A0416E" w:rsidRDefault="00A0416E">
            <w:pPr>
              <w:pStyle w:val="ConsPlusNormal"/>
            </w:pPr>
            <w:r>
              <w:t>2.3.</w:t>
            </w:r>
          </w:p>
        </w:tc>
        <w:tc>
          <w:tcPr>
            <w:tcW w:w="2381" w:type="dxa"/>
            <w:vMerge w:val="restart"/>
          </w:tcPr>
          <w:p w:rsidR="00A0416E" w:rsidRDefault="00A0416E">
            <w:pPr>
              <w:pStyle w:val="ConsPlusNormal"/>
            </w:pPr>
            <w:r>
              <w:t>Цель: "Создание условий для успешной социализации и эффективной самореализации молодежи, развитие потенциала молодежи и его использование в интересах развития города Благовещенска"</w:t>
            </w:r>
          </w:p>
        </w:tc>
        <w:tc>
          <w:tcPr>
            <w:tcW w:w="3005" w:type="dxa"/>
          </w:tcPr>
          <w:p w:rsidR="00A0416E" w:rsidRDefault="00A0416E">
            <w:pPr>
              <w:pStyle w:val="ConsPlusNormal"/>
            </w:pPr>
            <w:r>
              <w:t>Доля молодежи, участвующей в мероприятиях по реализации основных направлений государственной молодежной политики в городе Благовещенске, в общей численности молодежи от 14 до 30 лет, %</w:t>
            </w:r>
          </w:p>
        </w:tc>
        <w:tc>
          <w:tcPr>
            <w:tcW w:w="907" w:type="dxa"/>
          </w:tcPr>
          <w:p w:rsidR="00A0416E" w:rsidRDefault="00A0416E">
            <w:pPr>
              <w:pStyle w:val="ConsPlusNormal"/>
            </w:pPr>
            <w:r>
              <w:t>52,8</w:t>
            </w:r>
          </w:p>
        </w:tc>
        <w:tc>
          <w:tcPr>
            <w:tcW w:w="1020" w:type="dxa"/>
          </w:tcPr>
          <w:p w:rsidR="00A0416E" w:rsidRDefault="00A0416E">
            <w:pPr>
              <w:pStyle w:val="ConsPlusNormal"/>
            </w:pPr>
            <w:r>
              <w:t>40,1</w:t>
            </w:r>
          </w:p>
        </w:tc>
        <w:tc>
          <w:tcPr>
            <w:tcW w:w="964" w:type="dxa"/>
          </w:tcPr>
          <w:p w:rsidR="00A0416E" w:rsidRDefault="00A0416E">
            <w:pPr>
              <w:pStyle w:val="ConsPlusNormal"/>
            </w:pPr>
            <w:r>
              <w:t>40,8</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 xml:space="preserve">Доля молодежи, участвующей </w:t>
            </w:r>
            <w:r>
              <w:lastRenderedPageBreak/>
              <w:t>в мероприятиях, направленных на поддержку инновационной, предпринимательской и добровольческой деятельности, профилактику асоциального поведения в молодежной среде, формирование системы развития талантливой и инициативной молодежи, %</w:t>
            </w:r>
          </w:p>
        </w:tc>
        <w:tc>
          <w:tcPr>
            <w:tcW w:w="907" w:type="dxa"/>
          </w:tcPr>
          <w:p w:rsidR="00A0416E" w:rsidRDefault="00A0416E">
            <w:pPr>
              <w:pStyle w:val="ConsPlusNormal"/>
            </w:pPr>
            <w:r>
              <w:lastRenderedPageBreak/>
              <w:t>33,9</w:t>
            </w:r>
          </w:p>
        </w:tc>
        <w:tc>
          <w:tcPr>
            <w:tcW w:w="1020" w:type="dxa"/>
          </w:tcPr>
          <w:p w:rsidR="00A0416E" w:rsidRDefault="00A0416E">
            <w:pPr>
              <w:pStyle w:val="ConsPlusNormal"/>
            </w:pPr>
            <w:r>
              <w:t>30,5</w:t>
            </w:r>
          </w:p>
        </w:tc>
        <w:tc>
          <w:tcPr>
            <w:tcW w:w="964" w:type="dxa"/>
          </w:tcPr>
          <w:p w:rsidR="00A0416E" w:rsidRDefault="00A0416E">
            <w:pPr>
              <w:pStyle w:val="ConsPlusNormal"/>
            </w:pPr>
            <w:r>
              <w:t>31,1</w:t>
            </w:r>
          </w:p>
        </w:tc>
      </w:tr>
      <w:tr w:rsidR="00A0416E">
        <w:tc>
          <w:tcPr>
            <w:tcW w:w="794" w:type="dxa"/>
            <w:vMerge w:val="restart"/>
          </w:tcPr>
          <w:p w:rsidR="00A0416E" w:rsidRDefault="00A0416E">
            <w:pPr>
              <w:pStyle w:val="ConsPlusNormal"/>
            </w:pPr>
            <w:r>
              <w:lastRenderedPageBreak/>
              <w:t>2.4.</w:t>
            </w:r>
          </w:p>
        </w:tc>
        <w:tc>
          <w:tcPr>
            <w:tcW w:w="2381" w:type="dxa"/>
            <w:vMerge w:val="restart"/>
          </w:tcPr>
          <w:p w:rsidR="00A0416E" w:rsidRDefault="00A0416E">
            <w:pPr>
              <w:pStyle w:val="ConsPlusNormal"/>
            </w:pPr>
            <w:r>
              <w:t>Цель: "Создание условий для активизации и обеспечения устойчивого развития культурного потенциала территории, сохранение единого культурного пространства муниципального образования города Благовещенска"</w:t>
            </w:r>
          </w:p>
        </w:tc>
        <w:tc>
          <w:tcPr>
            <w:tcW w:w="3005" w:type="dxa"/>
          </w:tcPr>
          <w:p w:rsidR="00A0416E" w:rsidRDefault="00A0416E">
            <w:pPr>
              <w:pStyle w:val="ConsPlusNormal"/>
            </w:pPr>
            <w:r>
              <w:t>Доля детей, включенных в систему дополнительного образования в сфере культуры, в общем числе учащихся 1 - 9 классов общеобразовательных школ, %</w:t>
            </w:r>
          </w:p>
        </w:tc>
        <w:tc>
          <w:tcPr>
            <w:tcW w:w="907" w:type="dxa"/>
          </w:tcPr>
          <w:p w:rsidR="00A0416E" w:rsidRDefault="00A0416E">
            <w:pPr>
              <w:pStyle w:val="ConsPlusNormal"/>
            </w:pPr>
            <w:r>
              <w:t>5,8</w:t>
            </w:r>
          </w:p>
        </w:tc>
        <w:tc>
          <w:tcPr>
            <w:tcW w:w="1020" w:type="dxa"/>
          </w:tcPr>
          <w:p w:rsidR="00A0416E" w:rsidRDefault="00A0416E">
            <w:pPr>
              <w:pStyle w:val="ConsPlusNormal"/>
            </w:pPr>
            <w:r>
              <w:t>5,8</w:t>
            </w:r>
          </w:p>
        </w:tc>
        <w:tc>
          <w:tcPr>
            <w:tcW w:w="964" w:type="dxa"/>
          </w:tcPr>
          <w:p w:rsidR="00A0416E" w:rsidRDefault="00A0416E">
            <w:pPr>
              <w:pStyle w:val="ConsPlusNormal"/>
            </w:pPr>
            <w:r>
              <w:t>6,1</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Число культурно-массовых мероприятий, проведенных культурно-досуговыми учреждениями, единиц</w:t>
            </w:r>
          </w:p>
        </w:tc>
        <w:tc>
          <w:tcPr>
            <w:tcW w:w="907" w:type="dxa"/>
          </w:tcPr>
          <w:p w:rsidR="00A0416E" w:rsidRDefault="00A0416E">
            <w:pPr>
              <w:pStyle w:val="ConsPlusNormal"/>
            </w:pPr>
            <w:r>
              <w:t>837,0</w:t>
            </w:r>
          </w:p>
        </w:tc>
        <w:tc>
          <w:tcPr>
            <w:tcW w:w="1020" w:type="dxa"/>
          </w:tcPr>
          <w:p w:rsidR="00A0416E" w:rsidRDefault="00A0416E">
            <w:pPr>
              <w:pStyle w:val="ConsPlusNormal"/>
            </w:pPr>
            <w:r>
              <w:t>1013,0</w:t>
            </w:r>
          </w:p>
        </w:tc>
        <w:tc>
          <w:tcPr>
            <w:tcW w:w="964" w:type="dxa"/>
          </w:tcPr>
          <w:p w:rsidR="00A0416E" w:rsidRDefault="00A0416E">
            <w:pPr>
              <w:pStyle w:val="ConsPlusNormal"/>
            </w:pPr>
            <w:r>
              <w:t>1013,0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Количество участников культурно-досуговых мероприятий, тыс. человек</w:t>
            </w:r>
          </w:p>
        </w:tc>
        <w:tc>
          <w:tcPr>
            <w:tcW w:w="907" w:type="dxa"/>
          </w:tcPr>
          <w:p w:rsidR="00A0416E" w:rsidRDefault="00A0416E">
            <w:pPr>
              <w:pStyle w:val="ConsPlusNormal"/>
            </w:pPr>
            <w:r>
              <w:t>30,8</w:t>
            </w:r>
          </w:p>
        </w:tc>
        <w:tc>
          <w:tcPr>
            <w:tcW w:w="1020" w:type="dxa"/>
          </w:tcPr>
          <w:p w:rsidR="00A0416E" w:rsidRDefault="00A0416E">
            <w:pPr>
              <w:pStyle w:val="ConsPlusNormal"/>
            </w:pPr>
            <w:r>
              <w:t>34,2</w:t>
            </w:r>
          </w:p>
        </w:tc>
        <w:tc>
          <w:tcPr>
            <w:tcW w:w="964" w:type="dxa"/>
          </w:tcPr>
          <w:p w:rsidR="00A0416E" w:rsidRDefault="00A0416E">
            <w:pPr>
              <w:pStyle w:val="ConsPlusNormal"/>
            </w:pPr>
            <w:r>
              <w:t>39,0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Количество посещений муниципальных библиотек, тыс. единиц</w:t>
            </w:r>
          </w:p>
        </w:tc>
        <w:tc>
          <w:tcPr>
            <w:tcW w:w="907" w:type="dxa"/>
          </w:tcPr>
          <w:p w:rsidR="00A0416E" w:rsidRDefault="00A0416E">
            <w:pPr>
              <w:pStyle w:val="ConsPlusNormal"/>
            </w:pPr>
            <w:r>
              <w:t>212,6</w:t>
            </w:r>
          </w:p>
        </w:tc>
        <w:tc>
          <w:tcPr>
            <w:tcW w:w="1020" w:type="dxa"/>
          </w:tcPr>
          <w:p w:rsidR="00A0416E" w:rsidRDefault="00A0416E">
            <w:pPr>
              <w:pStyle w:val="ConsPlusNormal"/>
            </w:pPr>
            <w:r>
              <w:t>227,6</w:t>
            </w:r>
          </w:p>
        </w:tc>
        <w:tc>
          <w:tcPr>
            <w:tcW w:w="964" w:type="dxa"/>
          </w:tcPr>
          <w:p w:rsidR="00A0416E" w:rsidRDefault="00A0416E">
            <w:pPr>
              <w:pStyle w:val="ConsPlusNormal"/>
            </w:pPr>
            <w:r>
              <w:t>241,6</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памятников истории и культуры, находящихся в удовлетворительном состоянии, от общего количества памятников истории и культуры, находящихся на территории города Благовещенска, %</w:t>
            </w:r>
          </w:p>
        </w:tc>
        <w:tc>
          <w:tcPr>
            <w:tcW w:w="907" w:type="dxa"/>
          </w:tcPr>
          <w:p w:rsidR="00A0416E" w:rsidRDefault="00A0416E">
            <w:pPr>
              <w:pStyle w:val="ConsPlusNormal"/>
            </w:pPr>
            <w:r>
              <w:t>92,1</w:t>
            </w:r>
          </w:p>
        </w:tc>
        <w:tc>
          <w:tcPr>
            <w:tcW w:w="1020" w:type="dxa"/>
          </w:tcPr>
          <w:p w:rsidR="00A0416E" w:rsidRDefault="00A0416E">
            <w:pPr>
              <w:pStyle w:val="ConsPlusNormal"/>
            </w:pPr>
            <w:r>
              <w:t>96,6</w:t>
            </w:r>
          </w:p>
        </w:tc>
        <w:tc>
          <w:tcPr>
            <w:tcW w:w="964" w:type="dxa"/>
          </w:tcPr>
          <w:p w:rsidR="00A0416E" w:rsidRDefault="00A0416E">
            <w:pPr>
              <w:pStyle w:val="ConsPlusNormal"/>
            </w:pPr>
            <w:r>
              <w:t>99,3</w:t>
            </w:r>
          </w:p>
        </w:tc>
      </w:tr>
      <w:tr w:rsidR="00A0416E">
        <w:tc>
          <w:tcPr>
            <w:tcW w:w="794" w:type="dxa"/>
            <w:vMerge w:val="restart"/>
          </w:tcPr>
          <w:p w:rsidR="00A0416E" w:rsidRDefault="00A0416E">
            <w:pPr>
              <w:pStyle w:val="ConsPlusNormal"/>
            </w:pPr>
            <w:r>
              <w:t>2.5.</w:t>
            </w:r>
          </w:p>
        </w:tc>
        <w:tc>
          <w:tcPr>
            <w:tcW w:w="2381" w:type="dxa"/>
            <w:vMerge w:val="restart"/>
          </w:tcPr>
          <w:p w:rsidR="00A0416E" w:rsidRDefault="00A0416E">
            <w:pPr>
              <w:pStyle w:val="ConsPlusNormal"/>
            </w:pPr>
            <w:r>
              <w:t>Цель: "Обеспечение условий для развития массовой физической культуры и спорта в городе Благовещенске"</w:t>
            </w:r>
          </w:p>
        </w:tc>
        <w:tc>
          <w:tcPr>
            <w:tcW w:w="3005" w:type="dxa"/>
          </w:tcPr>
          <w:p w:rsidR="00A0416E" w:rsidRDefault="00A0416E">
            <w:pPr>
              <w:pStyle w:val="ConsPlusNormal"/>
            </w:pPr>
            <w:r>
              <w:t>Доля граждан, систематически занимающихся физической культурой и спортом, в общей численности населения города Благовещенска, %</w:t>
            </w:r>
          </w:p>
        </w:tc>
        <w:tc>
          <w:tcPr>
            <w:tcW w:w="907" w:type="dxa"/>
          </w:tcPr>
          <w:p w:rsidR="00A0416E" w:rsidRDefault="00A0416E">
            <w:pPr>
              <w:pStyle w:val="ConsPlusNormal"/>
            </w:pPr>
            <w:r>
              <w:t>25,0</w:t>
            </w:r>
          </w:p>
        </w:tc>
        <w:tc>
          <w:tcPr>
            <w:tcW w:w="1020" w:type="dxa"/>
          </w:tcPr>
          <w:p w:rsidR="00A0416E" w:rsidRDefault="00A0416E">
            <w:pPr>
              <w:pStyle w:val="ConsPlusNormal"/>
            </w:pPr>
            <w:r>
              <w:t>40,0</w:t>
            </w:r>
          </w:p>
        </w:tc>
        <w:tc>
          <w:tcPr>
            <w:tcW w:w="964" w:type="dxa"/>
          </w:tcPr>
          <w:p w:rsidR="00A0416E" w:rsidRDefault="00A0416E">
            <w:pPr>
              <w:pStyle w:val="ConsPlusNormal"/>
            </w:pPr>
            <w:r>
              <w:t>55,0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детей и молодежи (возраст 3 - 29 лет), систематически занимающихся физической культурой и спортом, в общей численности детей и молодежи, %</w:t>
            </w:r>
          </w:p>
        </w:tc>
        <w:tc>
          <w:tcPr>
            <w:tcW w:w="907" w:type="dxa"/>
          </w:tcPr>
          <w:p w:rsidR="00A0416E" w:rsidRDefault="00A0416E">
            <w:pPr>
              <w:pStyle w:val="ConsPlusNormal"/>
            </w:pPr>
            <w:r>
              <w:t>-</w:t>
            </w:r>
          </w:p>
        </w:tc>
        <w:tc>
          <w:tcPr>
            <w:tcW w:w="1020" w:type="dxa"/>
          </w:tcPr>
          <w:p w:rsidR="00A0416E" w:rsidRDefault="00A0416E">
            <w:pPr>
              <w:pStyle w:val="ConsPlusNormal"/>
            </w:pPr>
            <w:r>
              <w:t>77,0</w:t>
            </w:r>
          </w:p>
        </w:tc>
        <w:tc>
          <w:tcPr>
            <w:tcW w:w="964" w:type="dxa"/>
          </w:tcPr>
          <w:p w:rsidR="00A0416E" w:rsidRDefault="00A0416E">
            <w:pPr>
              <w:pStyle w:val="ConsPlusNormal"/>
            </w:pPr>
            <w:r>
              <w:t>82,0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 xml:space="preserve">Доля граждан среднего возраста (женщины: 30 - 54 года; мужчины: 30 - 59 лет), систематически занимающихся физической </w:t>
            </w:r>
            <w:r>
              <w:lastRenderedPageBreak/>
              <w:t>культурой и спортом, в общей численности граждан среднего возраста, %</w:t>
            </w:r>
          </w:p>
        </w:tc>
        <w:tc>
          <w:tcPr>
            <w:tcW w:w="907" w:type="dxa"/>
          </w:tcPr>
          <w:p w:rsidR="00A0416E" w:rsidRDefault="00A0416E">
            <w:pPr>
              <w:pStyle w:val="ConsPlusNormal"/>
            </w:pPr>
            <w:r>
              <w:lastRenderedPageBreak/>
              <w:t>-</w:t>
            </w:r>
          </w:p>
        </w:tc>
        <w:tc>
          <w:tcPr>
            <w:tcW w:w="1020" w:type="dxa"/>
          </w:tcPr>
          <w:p w:rsidR="00A0416E" w:rsidRDefault="00A0416E">
            <w:pPr>
              <w:pStyle w:val="ConsPlusNormal"/>
            </w:pPr>
            <w:r>
              <w:t>27,8</w:t>
            </w:r>
          </w:p>
        </w:tc>
        <w:tc>
          <w:tcPr>
            <w:tcW w:w="964" w:type="dxa"/>
          </w:tcPr>
          <w:p w:rsidR="00A0416E" w:rsidRDefault="00A0416E">
            <w:pPr>
              <w:pStyle w:val="ConsPlusNormal"/>
            </w:pPr>
            <w:r>
              <w:t>55,0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Уровень обеспеченности населения города Благовещенска спортивными сооружениями исходя из единовременной пропускной способности объектов спорта, %</w:t>
            </w:r>
          </w:p>
        </w:tc>
        <w:tc>
          <w:tcPr>
            <w:tcW w:w="907" w:type="dxa"/>
          </w:tcPr>
          <w:p w:rsidR="00A0416E" w:rsidRDefault="00A0416E">
            <w:pPr>
              <w:pStyle w:val="ConsPlusNormal"/>
            </w:pPr>
            <w:r>
              <w:t>28,1</w:t>
            </w:r>
          </w:p>
        </w:tc>
        <w:tc>
          <w:tcPr>
            <w:tcW w:w="1020" w:type="dxa"/>
          </w:tcPr>
          <w:p w:rsidR="00A0416E" w:rsidRDefault="00A0416E">
            <w:pPr>
              <w:pStyle w:val="ConsPlusNormal"/>
            </w:pPr>
            <w:r>
              <w:t>54,0</w:t>
            </w:r>
          </w:p>
        </w:tc>
        <w:tc>
          <w:tcPr>
            <w:tcW w:w="964" w:type="dxa"/>
          </w:tcPr>
          <w:p w:rsidR="00A0416E" w:rsidRDefault="00A0416E">
            <w:pPr>
              <w:pStyle w:val="ConsPlusNormal"/>
            </w:pPr>
            <w:r>
              <w:t>66,0</w:t>
            </w:r>
          </w:p>
        </w:tc>
      </w:tr>
      <w:tr w:rsidR="00A0416E">
        <w:tc>
          <w:tcPr>
            <w:tcW w:w="9071" w:type="dxa"/>
            <w:gridSpan w:val="6"/>
          </w:tcPr>
          <w:p w:rsidR="00A0416E" w:rsidRDefault="00A0416E">
            <w:pPr>
              <w:pStyle w:val="ConsPlusNormal"/>
              <w:jc w:val="center"/>
              <w:outlineLvl w:val="3"/>
            </w:pPr>
            <w:r>
              <w:t>3. Развитие городского хозяйства</w:t>
            </w:r>
          </w:p>
        </w:tc>
      </w:tr>
      <w:tr w:rsidR="00A0416E">
        <w:tc>
          <w:tcPr>
            <w:tcW w:w="794" w:type="dxa"/>
            <w:vMerge w:val="restart"/>
          </w:tcPr>
          <w:p w:rsidR="00A0416E" w:rsidRDefault="00A0416E">
            <w:pPr>
              <w:pStyle w:val="ConsPlusNormal"/>
            </w:pPr>
            <w:r>
              <w:t>3.1.</w:t>
            </w:r>
          </w:p>
        </w:tc>
        <w:tc>
          <w:tcPr>
            <w:tcW w:w="2381" w:type="dxa"/>
            <w:vMerge w:val="restart"/>
          </w:tcPr>
          <w:p w:rsidR="00A0416E" w:rsidRDefault="00A0416E">
            <w:pPr>
              <w:pStyle w:val="ConsPlusNormal"/>
            </w:pPr>
            <w:r>
              <w:t>Цель: "Обеспечение качественной и комфортной среды для населения, проживающего на территории города Благовещенска, путем развития сферы жилищно-коммунального хозяйства, бытовых услуг, улучшения жилищных условий граждан, благоустройства и внедрения энергосбережения на территории города Благовещенска"</w:t>
            </w:r>
          </w:p>
        </w:tc>
        <w:tc>
          <w:tcPr>
            <w:tcW w:w="3005" w:type="dxa"/>
          </w:tcPr>
          <w:p w:rsidR="00A0416E" w:rsidRDefault="00A0416E">
            <w:pPr>
              <w:pStyle w:val="ConsPlusNormal"/>
            </w:pPr>
            <w: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 %</w:t>
            </w:r>
          </w:p>
        </w:tc>
        <w:tc>
          <w:tcPr>
            <w:tcW w:w="907" w:type="dxa"/>
          </w:tcPr>
          <w:p w:rsidR="00A0416E" w:rsidRDefault="00A0416E">
            <w:pPr>
              <w:pStyle w:val="ConsPlusNormal"/>
            </w:pPr>
            <w:r>
              <w:t>100,0</w:t>
            </w:r>
          </w:p>
        </w:tc>
        <w:tc>
          <w:tcPr>
            <w:tcW w:w="1020" w:type="dxa"/>
          </w:tcPr>
          <w:p w:rsidR="00A0416E" w:rsidRDefault="00A0416E">
            <w:pPr>
              <w:pStyle w:val="ConsPlusNormal"/>
            </w:pPr>
            <w:r>
              <w:t>100,0</w:t>
            </w:r>
          </w:p>
        </w:tc>
        <w:tc>
          <w:tcPr>
            <w:tcW w:w="964" w:type="dxa"/>
          </w:tcPr>
          <w:p w:rsidR="00A0416E" w:rsidRDefault="00A0416E">
            <w:pPr>
              <w:pStyle w:val="ConsPlusNormal"/>
            </w:pPr>
            <w:r>
              <w:t>100,0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Обеспечение доступности платы за жилищно-коммунальные и бытовые услуги населению города Благовещенска, %</w:t>
            </w:r>
          </w:p>
        </w:tc>
        <w:tc>
          <w:tcPr>
            <w:tcW w:w="907" w:type="dxa"/>
          </w:tcPr>
          <w:p w:rsidR="00A0416E" w:rsidRDefault="00A0416E">
            <w:pPr>
              <w:pStyle w:val="ConsPlusNormal"/>
            </w:pPr>
            <w:r>
              <w:t>100,0</w:t>
            </w:r>
          </w:p>
        </w:tc>
        <w:tc>
          <w:tcPr>
            <w:tcW w:w="1020" w:type="dxa"/>
          </w:tcPr>
          <w:p w:rsidR="00A0416E" w:rsidRDefault="00A0416E">
            <w:pPr>
              <w:pStyle w:val="ConsPlusNormal"/>
            </w:pPr>
            <w:r>
              <w:t>100,0</w:t>
            </w:r>
          </w:p>
        </w:tc>
        <w:tc>
          <w:tcPr>
            <w:tcW w:w="964" w:type="dxa"/>
          </w:tcPr>
          <w:p w:rsidR="00A0416E" w:rsidRDefault="00A0416E">
            <w:pPr>
              <w:pStyle w:val="ConsPlusNormal"/>
            </w:pPr>
            <w:r>
              <w:t>100,0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Экономия потребления тепловой энергии в муниципальных учреждениях, %</w:t>
            </w:r>
          </w:p>
        </w:tc>
        <w:tc>
          <w:tcPr>
            <w:tcW w:w="907" w:type="dxa"/>
          </w:tcPr>
          <w:p w:rsidR="00A0416E" w:rsidRDefault="00A0416E">
            <w:pPr>
              <w:pStyle w:val="ConsPlusNormal"/>
            </w:pPr>
            <w:r>
              <w:t>0,4</w:t>
            </w:r>
          </w:p>
        </w:tc>
        <w:tc>
          <w:tcPr>
            <w:tcW w:w="1020" w:type="dxa"/>
          </w:tcPr>
          <w:p w:rsidR="00A0416E" w:rsidRDefault="00A0416E">
            <w:pPr>
              <w:pStyle w:val="ConsPlusNormal"/>
            </w:pPr>
            <w:r>
              <w:t>0,0</w:t>
            </w:r>
          </w:p>
        </w:tc>
        <w:tc>
          <w:tcPr>
            <w:tcW w:w="964" w:type="dxa"/>
          </w:tcPr>
          <w:p w:rsidR="00A0416E" w:rsidRDefault="00A0416E">
            <w:pPr>
              <w:pStyle w:val="ConsPlusNormal"/>
            </w:pPr>
            <w:r>
              <w:t>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граждан, улучшивших условия проживания, от общего числа проживающих граждан в муниципальном жилищном фонде, %</w:t>
            </w:r>
          </w:p>
        </w:tc>
        <w:tc>
          <w:tcPr>
            <w:tcW w:w="907" w:type="dxa"/>
          </w:tcPr>
          <w:p w:rsidR="00A0416E" w:rsidRDefault="00A0416E">
            <w:pPr>
              <w:pStyle w:val="ConsPlusNormal"/>
            </w:pPr>
            <w:r>
              <w:t>4,0</w:t>
            </w:r>
          </w:p>
        </w:tc>
        <w:tc>
          <w:tcPr>
            <w:tcW w:w="1020" w:type="dxa"/>
          </w:tcPr>
          <w:p w:rsidR="00A0416E" w:rsidRDefault="00A0416E">
            <w:pPr>
              <w:pStyle w:val="ConsPlusNormal"/>
            </w:pPr>
            <w:r>
              <w:t>2,2</w:t>
            </w:r>
          </w:p>
        </w:tc>
        <w:tc>
          <w:tcPr>
            <w:tcW w:w="964" w:type="dxa"/>
          </w:tcPr>
          <w:p w:rsidR="00A0416E" w:rsidRDefault="00A0416E">
            <w:pPr>
              <w:pStyle w:val="ConsPlusNormal"/>
            </w:pPr>
            <w:r>
              <w:t>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благоустроенных дворовых территорий многоквартирных домов от общего количества дворовых территорий, %</w:t>
            </w:r>
          </w:p>
        </w:tc>
        <w:tc>
          <w:tcPr>
            <w:tcW w:w="907" w:type="dxa"/>
          </w:tcPr>
          <w:p w:rsidR="00A0416E" w:rsidRDefault="00A0416E">
            <w:pPr>
              <w:pStyle w:val="ConsPlusNormal"/>
            </w:pPr>
            <w:r>
              <w:t>1,78</w:t>
            </w:r>
          </w:p>
        </w:tc>
        <w:tc>
          <w:tcPr>
            <w:tcW w:w="1020" w:type="dxa"/>
          </w:tcPr>
          <w:p w:rsidR="00A0416E" w:rsidRDefault="00A0416E">
            <w:pPr>
              <w:pStyle w:val="ConsPlusNormal"/>
            </w:pPr>
            <w:r>
              <w:t>1,7</w:t>
            </w:r>
          </w:p>
        </w:tc>
        <w:tc>
          <w:tcPr>
            <w:tcW w:w="964" w:type="dxa"/>
          </w:tcPr>
          <w:p w:rsidR="00A0416E" w:rsidRDefault="00A0416E">
            <w:pPr>
              <w:pStyle w:val="ConsPlusNormal"/>
            </w:pPr>
            <w:r>
              <w:t>1,78</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благоустроенных территорий от общего количества территорий общего пользования, %</w:t>
            </w:r>
          </w:p>
        </w:tc>
        <w:tc>
          <w:tcPr>
            <w:tcW w:w="907" w:type="dxa"/>
          </w:tcPr>
          <w:p w:rsidR="00A0416E" w:rsidRDefault="00A0416E">
            <w:pPr>
              <w:pStyle w:val="ConsPlusNormal"/>
            </w:pPr>
            <w:r>
              <w:t>2,12</w:t>
            </w:r>
          </w:p>
        </w:tc>
        <w:tc>
          <w:tcPr>
            <w:tcW w:w="1020" w:type="dxa"/>
          </w:tcPr>
          <w:p w:rsidR="00A0416E" w:rsidRDefault="00A0416E">
            <w:pPr>
              <w:pStyle w:val="ConsPlusNormal"/>
            </w:pPr>
            <w:r>
              <w:t>2,12</w:t>
            </w:r>
          </w:p>
        </w:tc>
        <w:tc>
          <w:tcPr>
            <w:tcW w:w="964" w:type="dxa"/>
          </w:tcPr>
          <w:p w:rsidR="00A0416E" w:rsidRDefault="00A0416E">
            <w:pPr>
              <w:pStyle w:val="ConsPlusNormal"/>
            </w:pPr>
            <w:r>
              <w:t>2,12</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граждан, принявших участие в решении вопросов развития городской среды, от общего количества граждан в возрасте от 14 лет, проживающих на территории города Благовещенска, %</w:t>
            </w:r>
          </w:p>
        </w:tc>
        <w:tc>
          <w:tcPr>
            <w:tcW w:w="907" w:type="dxa"/>
          </w:tcPr>
          <w:p w:rsidR="00A0416E" w:rsidRDefault="00A0416E">
            <w:pPr>
              <w:pStyle w:val="ConsPlusNormal"/>
            </w:pPr>
            <w:r>
              <w:t>-</w:t>
            </w:r>
          </w:p>
        </w:tc>
        <w:tc>
          <w:tcPr>
            <w:tcW w:w="1020" w:type="dxa"/>
          </w:tcPr>
          <w:p w:rsidR="00A0416E" w:rsidRDefault="00A0416E">
            <w:pPr>
              <w:pStyle w:val="ConsPlusNormal"/>
            </w:pPr>
            <w:r>
              <w:t>15,00</w:t>
            </w:r>
          </w:p>
        </w:tc>
        <w:tc>
          <w:tcPr>
            <w:tcW w:w="964" w:type="dxa"/>
          </w:tcPr>
          <w:p w:rsidR="00A0416E" w:rsidRDefault="00A0416E">
            <w:pPr>
              <w:pStyle w:val="ConsPlusNormal"/>
            </w:pPr>
            <w:r>
              <w:t>30,00</w:t>
            </w:r>
          </w:p>
        </w:tc>
      </w:tr>
      <w:tr w:rsidR="00A0416E">
        <w:tc>
          <w:tcPr>
            <w:tcW w:w="794" w:type="dxa"/>
            <w:vMerge w:val="restart"/>
          </w:tcPr>
          <w:p w:rsidR="00A0416E" w:rsidRDefault="00A0416E">
            <w:pPr>
              <w:pStyle w:val="ConsPlusNormal"/>
            </w:pPr>
            <w:r>
              <w:lastRenderedPageBreak/>
              <w:t>3.2.</w:t>
            </w:r>
          </w:p>
        </w:tc>
        <w:tc>
          <w:tcPr>
            <w:tcW w:w="2381" w:type="dxa"/>
            <w:vMerge w:val="restart"/>
          </w:tcPr>
          <w:p w:rsidR="00A0416E" w:rsidRDefault="00A0416E">
            <w:pPr>
              <w:pStyle w:val="ConsPlusNormal"/>
            </w:pPr>
            <w:r>
              <w:t>Цель: "Создание комфортных и безопасных условий за счет совершенствования и развития улично-дорожной сети в соответствии с потребностями населения города Благовещенска"</w:t>
            </w:r>
          </w:p>
        </w:tc>
        <w:tc>
          <w:tcPr>
            <w:tcW w:w="3005" w:type="dxa"/>
          </w:tcPr>
          <w:p w:rsidR="00A0416E" w:rsidRDefault="00A0416E">
            <w:pPr>
              <w:pStyle w:val="ConsPlusNormal"/>
            </w:pPr>
            <w:r>
              <w:t>Уровень транспортно-эксплуатационных характеристик автомобильных дорог, %</w:t>
            </w:r>
          </w:p>
        </w:tc>
        <w:tc>
          <w:tcPr>
            <w:tcW w:w="907" w:type="dxa"/>
          </w:tcPr>
          <w:p w:rsidR="00A0416E" w:rsidRDefault="00A0416E">
            <w:pPr>
              <w:pStyle w:val="ConsPlusNormal"/>
            </w:pPr>
            <w:r>
              <w:t>59,60</w:t>
            </w:r>
          </w:p>
        </w:tc>
        <w:tc>
          <w:tcPr>
            <w:tcW w:w="1020" w:type="dxa"/>
          </w:tcPr>
          <w:p w:rsidR="00A0416E" w:rsidRDefault="00A0416E">
            <w:pPr>
              <w:pStyle w:val="ConsPlusNormal"/>
            </w:pPr>
            <w:r>
              <w:t>63,70</w:t>
            </w:r>
          </w:p>
        </w:tc>
        <w:tc>
          <w:tcPr>
            <w:tcW w:w="964" w:type="dxa"/>
          </w:tcPr>
          <w:p w:rsidR="00A0416E" w:rsidRDefault="00A0416E">
            <w:pPr>
              <w:pStyle w:val="ConsPlusNormal"/>
            </w:pPr>
            <w:r>
              <w:t>52,80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протяженности автомобильных дорог, приведенных к нормативным требованиям после проведения капитального ремонта, к общей протяженности автомобильных дорог, %</w:t>
            </w:r>
          </w:p>
        </w:tc>
        <w:tc>
          <w:tcPr>
            <w:tcW w:w="907" w:type="dxa"/>
          </w:tcPr>
          <w:p w:rsidR="00A0416E" w:rsidRDefault="00A0416E">
            <w:pPr>
              <w:pStyle w:val="ConsPlusNormal"/>
            </w:pPr>
            <w:r>
              <w:t>20,50</w:t>
            </w:r>
          </w:p>
        </w:tc>
        <w:tc>
          <w:tcPr>
            <w:tcW w:w="1020" w:type="dxa"/>
          </w:tcPr>
          <w:p w:rsidR="00A0416E" w:rsidRDefault="00A0416E">
            <w:pPr>
              <w:pStyle w:val="ConsPlusNormal"/>
            </w:pPr>
            <w:r>
              <w:t>32,80</w:t>
            </w:r>
          </w:p>
        </w:tc>
        <w:tc>
          <w:tcPr>
            <w:tcW w:w="964" w:type="dxa"/>
          </w:tcPr>
          <w:p w:rsidR="00A0416E" w:rsidRDefault="00A0416E">
            <w:pPr>
              <w:pStyle w:val="ConsPlusNormal"/>
            </w:pPr>
            <w:r>
              <w:t>0,00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Доля протяженности улично-дорожной сети, подлежащей механизированной уборке в соответствии с нормативными требованиями, к общей протяженности улично-дорожной сети, %</w:t>
            </w:r>
          </w:p>
        </w:tc>
        <w:tc>
          <w:tcPr>
            <w:tcW w:w="907" w:type="dxa"/>
          </w:tcPr>
          <w:p w:rsidR="00A0416E" w:rsidRDefault="00A0416E">
            <w:pPr>
              <w:pStyle w:val="ConsPlusNormal"/>
            </w:pPr>
            <w:r>
              <w:t>58,00</w:t>
            </w:r>
          </w:p>
        </w:tc>
        <w:tc>
          <w:tcPr>
            <w:tcW w:w="1020" w:type="dxa"/>
          </w:tcPr>
          <w:p w:rsidR="00A0416E" w:rsidRDefault="00A0416E">
            <w:pPr>
              <w:pStyle w:val="ConsPlusNormal"/>
            </w:pPr>
            <w:r>
              <w:t>58,00</w:t>
            </w:r>
          </w:p>
        </w:tc>
        <w:tc>
          <w:tcPr>
            <w:tcW w:w="964" w:type="dxa"/>
          </w:tcPr>
          <w:p w:rsidR="00A0416E" w:rsidRDefault="00A0416E">
            <w:pPr>
              <w:pStyle w:val="ConsPlusNormal"/>
            </w:pPr>
            <w:r>
              <w:t>58,00</w:t>
            </w:r>
          </w:p>
        </w:tc>
      </w:tr>
      <w:tr w:rsidR="00A0416E">
        <w:tc>
          <w:tcPr>
            <w:tcW w:w="794" w:type="dxa"/>
            <w:vMerge w:val="restart"/>
          </w:tcPr>
          <w:p w:rsidR="00A0416E" w:rsidRDefault="00A0416E">
            <w:pPr>
              <w:pStyle w:val="ConsPlusNormal"/>
            </w:pPr>
            <w:r>
              <w:t>3.3.</w:t>
            </w:r>
          </w:p>
        </w:tc>
        <w:tc>
          <w:tcPr>
            <w:tcW w:w="2381" w:type="dxa"/>
            <w:vMerge w:val="restart"/>
          </w:tcPr>
          <w:p w:rsidR="00A0416E" w:rsidRDefault="00A0416E">
            <w:pPr>
              <w:pStyle w:val="ConsPlusNormal"/>
            </w:pPr>
            <w:r>
              <w:t>Цель: "Создание условий для устойчивого развития территории муниципального образования города Благовещенска, обеспечение при осуществлении градостроительной деятельности безопасности и благоприятных условий жизнедеятельности человека. Повышение эффективности использования городских земель"</w:t>
            </w:r>
          </w:p>
        </w:tc>
        <w:tc>
          <w:tcPr>
            <w:tcW w:w="3005" w:type="dxa"/>
          </w:tcPr>
          <w:p w:rsidR="00A0416E" w:rsidRDefault="00A0416E">
            <w:pPr>
              <w:pStyle w:val="ConsPlusNormal"/>
            </w:pPr>
            <w:r>
              <w:t>Увеличение количества сформированных и поставленных на государственный кадастровый учет земельных участков, единиц</w:t>
            </w:r>
          </w:p>
        </w:tc>
        <w:tc>
          <w:tcPr>
            <w:tcW w:w="907" w:type="dxa"/>
          </w:tcPr>
          <w:p w:rsidR="00A0416E" w:rsidRDefault="00A0416E">
            <w:pPr>
              <w:pStyle w:val="ConsPlusNormal"/>
            </w:pPr>
            <w:r>
              <w:t>67,00</w:t>
            </w:r>
          </w:p>
        </w:tc>
        <w:tc>
          <w:tcPr>
            <w:tcW w:w="1020" w:type="dxa"/>
          </w:tcPr>
          <w:p w:rsidR="00A0416E" w:rsidRDefault="00A0416E">
            <w:pPr>
              <w:pStyle w:val="ConsPlusNormal"/>
            </w:pPr>
            <w:r>
              <w:t>40,00</w:t>
            </w:r>
          </w:p>
        </w:tc>
        <w:tc>
          <w:tcPr>
            <w:tcW w:w="964" w:type="dxa"/>
          </w:tcPr>
          <w:p w:rsidR="00A0416E" w:rsidRDefault="00A0416E">
            <w:pPr>
              <w:pStyle w:val="ConsPlusNormal"/>
            </w:pPr>
            <w:r>
              <w:t>37,00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Наличие актуализированных документов территориального планирования и градостроительного зонирования, единиц</w:t>
            </w:r>
          </w:p>
        </w:tc>
        <w:tc>
          <w:tcPr>
            <w:tcW w:w="907" w:type="dxa"/>
          </w:tcPr>
          <w:p w:rsidR="00A0416E" w:rsidRDefault="00A0416E">
            <w:pPr>
              <w:pStyle w:val="ConsPlusNormal"/>
            </w:pPr>
            <w:r>
              <w:t>2,00</w:t>
            </w:r>
          </w:p>
        </w:tc>
        <w:tc>
          <w:tcPr>
            <w:tcW w:w="1020" w:type="dxa"/>
          </w:tcPr>
          <w:p w:rsidR="00A0416E" w:rsidRDefault="00A0416E">
            <w:pPr>
              <w:pStyle w:val="ConsPlusNormal"/>
            </w:pPr>
            <w:r>
              <w:t>2,00</w:t>
            </w:r>
          </w:p>
        </w:tc>
        <w:tc>
          <w:tcPr>
            <w:tcW w:w="964" w:type="dxa"/>
          </w:tcPr>
          <w:p w:rsidR="00A0416E" w:rsidRDefault="00A0416E">
            <w:pPr>
              <w:pStyle w:val="ConsPlusNormal"/>
            </w:pPr>
            <w:r>
              <w:t>2,00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 xml:space="preserve">Увеличение общей площади территории города Благовещенска, обеспеченной документацией по планировке территории, в общей площади, </w:t>
            </w:r>
            <w:proofErr w:type="gramStart"/>
            <w:r>
              <w:t>га</w:t>
            </w:r>
            <w:proofErr w:type="gramEnd"/>
          </w:p>
        </w:tc>
        <w:tc>
          <w:tcPr>
            <w:tcW w:w="907" w:type="dxa"/>
          </w:tcPr>
          <w:p w:rsidR="00A0416E" w:rsidRDefault="00A0416E">
            <w:pPr>
              <w:pStyle w:val="ConsPlusNormal"/>
            </w:pPr>
            <w:r>
              <w:t>9,00</w:t>
            </w:r>
          </w:p>
        </w:tc>
        <w:tc>
          <w:tcPr>
            <w:tcW w:w="1020" w:type="dxa"/>
          </w:tcPr>
          <w:p w:rsidR="00A0416E" w:rsidRDefault="00A0416E">
            <w:pPr>
              <w:pStyle w:val="ConsPlusNormal"/>
            </w:pPr>
            <w:r>
              <w:t>3,00</w:t>
            </w:r>
          </w:p>
        </w:tc>
        <w:tc>
          <w:tcPr>
            <w:tcW w:w="964" w:type="dxa"/>
          </w:tcPr>
          <w:p w:rsidR="00A0416E" w:rsidRDefault="00A0416E">
            <w:pPr>
              <w:pStyle w:val="ConsPlusNormal"/>
            </w:pPr>
            <w:r>
              <w:t>3,00</w:t>
            </w:r>
          </w:p>
        </w:tc>
      </w:tr>
      <w:tr w:rsidR="00A0416E">
        <w:tc>
          <w:tcPr>
            <w:tcW w:w="794" w:type="dxa"/>
            <w:vMerge/>
          </w:tcPr>
          <w:p w:rsidR="00A0416E" w:rsidRDefault="00A0416E">
            <w:pPr>
              <w:pStyle w:val="ConsPlusNormal"/>
            </w:pPr>
          </w:p>
        </w:tc>
        <w:tc>
          <w:tcPr>
            <w:tcW w:w="2381" w:type="dxa"/>
            <w:vMerge/>
          </w:tcPr>
          <w:p w:rsidR="00A0416E" w:rsidRDefault="00A0416E">
            <w:pPr>
              <w:pStyle w:val="ConsPlusNormal"/>
            </w:pPr>
          </w:p>
        </w:tc>
        <w:tc>
          <w:tcPr>
            <w:tcW w:w="3005" w:type="dxa"/>
          </w:tcPr>
          <w:p w:rsidR="00A0416E" w:rsidRDefault="00A0416E">
            <w:pPr>
              <w:pStyle w:val="ConsPlusNormal"/>
            </w:pPr>
            <w:r>
              <w:t>Количество кадастровых кварталов, в отношении которых проведены комплексные кадастровые работы, единиц</w:t>
            </w:r>
          </w:p>
        </w:tc>
        <w:tc>
          <w:tcPr>
            <w:tcW w:w="907" w:type="dxa"/>
          </w:tcPr>
          <w:p w:rsidR="00A0416E" w:rsidRDefault="00A0416E">
            <w:pPr>
              <w:pStyle w:val="ConsPlusNormal"/>
            </w:pPr>
            <w:r>
              <w:t>2,00</w:t>
            </w:r>
          </w:p>
        </w:tc>
        <w:tc>
          <w:tcPr>
            <w:tcW w:w="1020" w:type="dxa"/>
          </w:tcPr>
          <w:p w:rsidR="00A0416E" w:rsidRDefault="00A0416E">
            <w:pPr>
              <w:pStyle w:val="ConsPlusNormal"/>
            </w:pPr>
            <w:r>
              <w:t>0,00</w:t>
            </w:r>
          </w:p>
        </w:tc>
        <w:tc>
          <w:tcPr>
            <w:tcW w:w="964" w:type="dxa"/>
          </w:tcPr>
          <w:p w:rsidR="00A0416E" w:rsidRDefault="00A0416E">
            <w:pPr>
              <w:pStyle w:val="ConsPlusNormal"/>
            </w:pPr>
            <w:r>
              <w:t>0,00</w:t>
            </w:r>
          </w:p>
        </w:tc>
      </w:tr>
    </w:tbl>
    <w:p w:rsidR="00A0416E" w:rsidRDefault="00A0416E">
      <w:pPr>
        <w:pStyle w:val="ConsPlusNormal"/>
        <w:ind w:firstLine="540"/>
        <w:jc w:val="both"/>
      </w:pPr>
    </w:p>
    <w:p w:rsidR="00A0416E" w:rsidRDefault="00A0416E">
      <w:pPr>
        <w:pStyle w:val="ConsPlusNormal"/>
        <w:ind w:firstLine="540"/>
        <w:jc w:val="both"/>
      </w:pPr>
    </w:p>
    <w:p w:rsidR="00A0416E" w:rsidRDefault="00A0416E">
      <w:pPr>
        <w:pStyle w:val="ConsPlusNormal"/>
        <w:pBdr>
          <w:bottom w:val="single" w:sz="6" w:space="0" w:color="auto"/>
        </w:pBdr>
        <w:spacing w:before="100" w:after="100"/>
        <w:jc w:val="both"/>
        <w:rPr>
          <w:sz w:val="2"/>
          <w:szCs w:val="2"/>
        </w:rPr>
      </w:pPr>
    </w:p>
    <w:p w:rsidR="003D5235" w:rsidRDefault="003D5235">
      <w:bookmarkStart w:id="1" w:name="_GoBack"/>
      <w:bookmarkEnd w:id="1"/>
    </w:p>
    <w:sectPr w:rsidR="003D5235" w:rsidSect="00574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16E"/>
    <w:rsid w:val="003D5235"/>
    <w:rsid w:val="00A04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16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41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041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41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416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16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0416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0416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A0416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0416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0416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88D89407DA8F67496AC389D7B9203F14145EA0BF529262CC30482677FFA77B3AAC3BC346F63A25C3F18B2F2B2D06A45CD5F387F298CFEB042F1D35iCJFE" TargetMode="External"/><Relationship Id="rId13" Type="http://schemas.openxmlformats.org/officeDocument/2006/relationships/hyperlink" Target="consultantplus://offline/ref=E188D89407DA8F67496ADD84C1D57E3A1D1905AABF5DC23B9F3B42732FA0FE397DA5319705B23624C8A4D36F7B2B53F60680FF98F386CDiEJ9E" TargetMode="External"/><Relationship Id="rId18" Type="http://schemas.openxmlformats.org/officeDocument/2006/relationships/hyperlink" Target="consultantplus://offline/ref=E188D89407DA8F67496AC389D7B9203F14145EA0BC519561C33D152C7FA6AB793DA364D441BF3624C3F0822E257203B14D8DFF85EF86CEF4182D1Fi3J4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188D89407DA8F67496AC389D7B9203F14145EA0BF579363CA35482677FFA77B3AAC3BC346F63A25C3F0822B282D06A45CD5F387F298CFEB042F1D35iCJFE" TargetMode="External"/><Relationship Id="rId7" Type="http://schemas.openxmlformats.org/officeDocument/2006/relationships/hyperlink" Target="consultantplus://offline/ref=E188D89407DA8F67496ADD84C1D57E3A101D02AFBB569F3197624E7128AFA12E7AEC3D9002B63C7092B4D7262F254CF5199EFC86F3i8J5E" TargetMode="External"/><Relationship Id="rId12" Type="http://schemas.openxmlformats.org/officeDocument/2006/relationships/hyperlink" Target="consultantplus://offline/ref=E188D89407DA8F67496ADD84C1D57E3A171F08ADB85F9F3197624E7128AFA12E7AEC3D9605B23724CBFBD67A6A735FF41B9EFE87EF84CFE8i1J9E" TargetMode="External"/><Relationship Id="rId17" Type="http://schemas.openxmlformats.org/officeDocument/2006/relationships/hyperlink" Target="consultantplus://offline/ref=E188D89407DA8F67496AC389D7B9203F14145EA0BC519561C33D152C7FA6AB793DA364D441BF3624C3F0822E257203B14D8DFF85EF86CEF4182D1Fi3J4E" TargetMode="External"/><Relationship Id="rId25" Type="http://schemas.openxmlformats.org/officeDocument/2006/relationships/hyperlink" Target="consultantplus://offline/ref=E188D89407DA8F67496AC389D7B9203F14145EA0BF579363CA35482677FFA77B3AAC3BC346F63A25C3F0822B292D06A45CD5F387F298CFEB042F1D35iCJFE" TargetMode="External"/><Relationship Id="rId2" Type="http://schemas.microsoft.com/office/2007/relationships/stylesWithEffects" Target="stylesWithEffects.xml"/><Relationship Id="rId16" Type="http://schemas.openxmlformats.org/officeDocument/2006/relationships/hyperlink" Target="consultantplus://offline/ref=E188D89407DA8F67496AC389D7B9203F14145EA0B95E976FCF3D152C7FA6AB793DA364C641E73A25C0EE822A302452F7i1JBE" TargetMode="External"/><Relationship Id="rId20" Type="http://schemas.openxmlformats.org/officeDocument/2006/relationships/hyperlink" Target="consultantplus://offline/ref=E188D89407DA8F67496AC389D7B9203F14145EA0B9559762C33D152C7FA6AB793DA364C641E73A25C0EE822A302452F7i1JBE" TargetMode="External"/><Relationship Id="rId1" Type="http://schemas.openxmlformats.org/officeDocument/2006/relationships/styles" Target="styles.xml"/><Relationship Id="rId6" Type="http://schemas.openxmlformats.org/officeDocument/2006/relationships/hyperlink" Target="consultantplus://offline/ref=E188D89407DA8F67496AC389D7B9203F14145EA0BF579363CA35482677FFA77B3AAC3BC346F63A25C3F0822B2B2D06A45CD5F387F298CFEB042F1D35iCJFE" TargetMode="External"/><Relationship Id="rId11" Type="http://schemas.openxmlformats.org/officeDocument/2006/relationships/hyperlink" Target="consultantplus://offline/ref=E188D89407DA8F67496ADD84C1D57E3A171A08A5BC529F3197624E7128AFA12E68EC659A04B12924C2EE802B2Ci2J5E" TargetMode="External"/><Relationship Id="rId24" Type="http://schemas.openxmlformats.org/officeDocument/2006/relationships/hyperlink" Target="consultantplus://offline/ref=E188D89407DA8F67496AC389D7B9203F14145EA0B95E976FCF3D152C7FA6AB793DA364C641E73A25C0EE822A302452F7i1JB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188D89407DA8F67496AC389D7B9203F14145EA0B9559762C33D152C7FA6AB793DA364D441BF3624C3F08222257203B14D8DFF85EF86CEF4182D1Fi3J4E" TargetMode="External"/><Relationship Id="rId23" Type="http://schemas.openxmlformats.org/officeDocument/2006/relationships/hyperlink" Target="consultantplus://offline/ref=E188D89407DA8F67496AC389D7B9203F14145EA0BC519561C33D152C7FA6AB793DA364D441BF3624C3F0822E257203B14D8DFF85EF86CEF4182D1Fi3J4E" TargetMode="External"/><Relationship Id="rId10" Type="http://schemas.openxmlformats.org/officeDocument/2006/relationships/hyperlink" Target="consultantplus://offline/ref=E188D89407DA8F67496ADD84C1D57E3A171A08ADBC509F3197624E7128AFA12E68EC659A04B12924C2EE802B2Ci2J5E" TargetMode="External"/><Relationship Id="rId19" Type="http://schemas.openxmlformats.org/officeDocument/2006/relationships/hyperlink" Target="consultantplus://offline/ref=E188D89407DA8F67496AC389D7B9203F14145EA0BF559167C930482677FFA77B3AAC3BC346F63A25C3F082232F2D06A45CD5F387F298CFEB042F1D35iCJFE" TargetMode="External"/><Relationship Id="rId4" Type="http://schemas.openxmlformats.org/officeDocument/2006/relationships/webSettings" Target="webSettings.xml"/><Relationship Id="rId9" Type="http://schemas.openxmlformats.org/officeDocument/2006/relationships/hyperlink" Target="consultantplus://offline/ref=E188D89407DA8F67496AC389D7B9203F14145EA0BF579363CA35482677FFA77B3AAC3BC346F63A25C3F0822B2B2D06A45CD5F387F298CFEB042F1D35iCJFE" TargetMode="External"/><Relationship Id="rId14" Type="http://schemas.openxmlformats.org/officeDocument/2006/relationships/hyperlink" Target="consultantplus://offline/ref=E188D89407DA8F67496AC389D7B9203F14145EA0BF549C60CE3F482677FFA77B3AAC3BC346F63A25C3F0822A2C2D06A45CD5F387F298CFEB042F1D35iCJFE" TargetMode="External"/><Relationship Id="rId22" Type="http://schemas.openxmlformats.org/officeDocument/2006/relationships/hyperlink" Target="consultantplus://offline/ref=E188D89407DA8F67496AC389D7B9203F14145EA0B9559762C33D152C7FA6AB793DA364C641E73A25C0EE822A302452F7i1JB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20452</Words>
  <Characters>116580</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2023-01-13T04:09:00Z</dcterms:created>
  <dcterms:modified xsi:type="dcterms:W3CDTF">2023-01-13T04:10:00Z</dcterms:modified>
</cp:coreProperties>
</file>